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145" w:rsidRPr="003A4145" w:rsidRDefault="003A4145" w:rsidP="003A4145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3A4145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3A4145" w:rsidRP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4145" w:rsidRPr="003A4145" w:rsidRDefault="003A4145" w:rsidP="003A4145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3A4145">
        <w:rPr>
          <w:rFonts w:ascii="Times New Roman" w:hAnsi="Times New Roman"/>
          <w:sz w:val="28"/>
          <w:szCs w:val="28"/>
        </w:rPr>
        <w:t>Учреждение образования</w:t>
      </w:r>
    </w:p>
    <w:p w:rsidR="003A4145" w:rsidRP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A4145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  <w:r w:rsidRPr="003A4145">
        <w:rPr>
          <w:rFonts w:ascii="Times New Roman" w:hAnsi="Times New Roman"/>
          <w:sz w:val="28"/>
          <w:szCs w:val="28"/>
        </w:rPr>
        <w:br/>
        <w:t>ИНФОРМАТИКИ И РАДИОЭЛЕКТРОНИКИ</w:t>
      </w:r>
    </w:p>
    <w:p w:rsidR="003A4145" w:rsidRP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4145" w:rsidRPr="003A4145" w:rsidRDefault="003A4145" w:rsidP="003A4145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3A4145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3A4145" w:rsidRP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4145" w:rsidRPr="003A4145" w:rsidRDefault="003A4145" w:rsidP="003A4145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3A4145"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:rsidR="003A4145" w:rsidRP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4145" w:rsidRP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4145" w:rsidRP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4145" w:rsidRPr="003A4145" w:rsidRDefault="003A4145" w:rsidP="003A4145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3A4145">
        <w:rPr>
          <w:rFonts w:ascii="Times New Roman" w:hAnsi="Times New Roman"/>
          <w:sz w:val="28"/>
          <w:szCs w:val="28"/>
        </w:rPr>
        <w:t>ПОЯСНИТЕЛЬНАЯ ЗАПИСКА</w:t>
      </w:r>
    </w:p>
    <w:p w:rsidR="003A4145" w:rsidRP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A4145">
        <w:rPr>
          <w:rFonts w:ascii="Times New Roman" w:hAnsi="Times New Roman"/>
          <w:sz w:val="28"/>
          <w:szCs w:val="28"/>
        </w:rPr>
        <w:t>к курсовому проекту</w:t>
      </w:r>
    </w:p>
    <w:p w:rsidR="003A4145" w:rsidRP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A4145">
        <w:rPr>
          <w:rFonts w:ascii="Times New Roman" w:hAnsi="Times New Roman"/>
          <w:sz w:val="28"/>
          <w:szCs w:val="28"/>
        </w:rPr>
        <w:t>на тему</w:t>
      </w:r>
    </w:p>
    <w:p w:rsidR="003A4145" w:rsidRP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A4145">
        <w:rPr>
          <w:rFonts w:ascii="Times New Roman" w:hAnsi="Times New Roman"/>
          <w:sz w:val="28"/>
          <w:szCs w:val="28"/>
          <w:lang w:val="ru-BY"/>
        </w:rPr>
        <w:t xml:space="preserve">СИСТЕМА </w:t>
      </w:r>
      <w:r w:rsidRPr="003A4145">
        <w:rPr>
          <w:rFonts w:ascii="Times New Roman" w:hAnsi="Times New Roman"/>
          <w:sz w:val="28"/>
          <w:szCs w:val="28"/>
        </w:rPr>
        <w:t>ДЛЯ ПРОВЕДЕНИЯ ИНТЕЛЛЕКТУАЛЬНЫХ ИГР</w:t>
      </w:r>
    </w:p>
    <w:p w:rsidR="003A4145" w:rsidRP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4145" w:rsidRP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4145" w:rsidRPr="003A4145" w:rsidRDefault="003A4145" w:rsidP="003A4145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3A4145">
        <w:rPr>
          <w:rFonts w:ascii="Times New Roman" w:hAnsi="Times New Roman"/>
          <w:sz w:val="28"/>
          <w:szCs w:val="28"/>
        </w:rPr>
        <w:t>Выполнил</w:t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  <w:t>Шухова</w:t>
      </w:r>
      <w:r w:rsidRPr="003A4145">
        <w:rPr>
          <w:rFonts w:ascii="Times New Roman" w:hAnsi="Times New Roman"/>
          <w:sz w:val="28"/>
          <w:szCs w:val="28"/>
          <w:lang w:val="ru-BY"/>
        </w:rPr>
        <w:t xml:space="preserve"> А.С.</w:t>
      </w:r>
    </w:p>
    <w:p w:rsidR="003A4145" w:rsidRPr="003A4145" w:rsidRDefault="003A4145" w:rsidP="003A4145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A4145">
        <w:rPr>
          <w:rFonts w:ascii="Times New Roman" w:hAnsi="Times New Roman"/>
          <w:sz w:val="28"/>
          <w:szCs w:val="28"/>
        </w:rPr>
        <w:t>Проверил</w:t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  <w:t>Байрак С.А.</w:t>
      </w:r>
    </w:p>
    <w:p w:rsidR="003A4145" w:rsidRPr="003A4145" w:rsidRDefault="003A4145" w:rsidP="003A4145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A4145" w:rsidRDefault="003A4145" w:rsidP="003A4145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A4145" w:rsidRDefault="003A4145" w:rsidP="003A4145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A4145" w:rsidRPr="003A4145" w:rsidRDefault="003A4145" w:rsidP="003A4145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A4145" w:rsidRPr="003A4145" w:rsidRDefault="003A4145" w:rsidP="003A4145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A4145" w:rsidRPr="003A4145" w:rsidRDefault="003A4145" w:rsidP="003A4145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BY"/>
        </w:rPr>
      </w:pPr>
      <w:r w:rsidRPr="003A4145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5444490</wp:posOffset>
                </wp:positionH>
                <wp:positionV relativeFrom="paragraph">
                  <wp:posOffset>404495</wp:posOffset>
                </wp:positionV>
                <wp:extent cx="561975" cy="314325"/>
                <wp:effectExtent l="0" t="0" r="952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10EF" w:rsidRDefault="005810EF" w:rsidP="003A41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8.7pt;margin-top:31.85pt;width:44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" stroked="f">
                <v:textbox>
                  <w:txbxContent>
                    <w:p w:rsidR="005810EF" w:rsidRDefault="005810EF" w:rsidP="003A4145"/>
                  </w:txbxContent>
                </v:textbox>
              </v:shape>
            </w:pict>
          </mc:Fallback>
        </mc:AlternateContent>
      </w:r>
      <w:r w:rsidRPr="003A4145">
        <w:rPr>
          <w:rFonts w:ascii="Times New Roman" w:hAnsi="Times New Roman"/>
          <w:sz w:val="28"/>
          <w:szCs w:val="28"/>
        </w:rPr>
        <w:t>МИНСК 201</w:t>
      </w:r>
      <w:r>
        <w:rPr>
          <w:rFonts w:ascii="Times New Roman" w:hAnsi="Times New Roman"/>
          <w:sz w:val="28"/>
          <w:szCs w:val="28"/>
          <w:lang w:val="ru-BY"/>
        </w:rPr>
        <w:t>9</w:t>
      </w:r>
    </w:p>
    <w:p w:rsidR="003A4145" w:rsidRDefault="003A4145">
      <w:r>
        <w:br w:type="page"/>
      </w:r>
    </w:p>
    <w:p w:rsidR="00FC1D9E" w:rsidRPr="00FC1D9E" w:rsidRDefault="00FC1D9E" w:rsidP="00FC1D9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4"/>
          <w:lang w:val="ru-RU"/>
        </w:rPr>
      </w:pPr>
      <w:r w:rsidRPr="00FC1D9E">
        <w:rPr>
          <w:rFonts w:ascii="Times New Roman" w:eastAsia="Times New Roman" w:hAnsi="Times New Roman" w:cs="Times New Roman"/>
          <w:iCs/>
          <w:sz w:val="28"/>
          <w:szCs w:val="24"/>
          <w:lang w:val="ru-RU"/>
        </w:rPr>
        <w:lastRenderedPageBreak/>
        <w:t>ВВЕДЕНИЕ</w:t>
      </w:r>
    </w:p>
    <w:p w:rsidR="00FC1D9E" w:rsidRPr="00FC1D9E" w:rsidRDefault="00FC1D9E" w:rsidP="00FC1D9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4"/>
          <w:lang w:val="ru-RU"/>
        </w:rPr>
      </w:pPr>
    </w:p>
    <w:p w:rsidR="00FC1D9E" w:rsidRPr="00FC1D9E" w:rsidRDefault="00FC1D9E" w:rsidP="00FC1D9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4"/>
          <w:lang w:val="ru-RU"/>
        </w:rPr>
      </w:pPr>
    </w:p>
    <w:p w:rsidR="00FC1D9E" w:rsidRDefault="00FC1D9E" w:rsidP="00FC1D9E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 w:rsidRPr="00FC1D9E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 xml:space="preserve">Темой данного курсового проекта является проектирование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системы для проведения интеллектуальных игр</w:t>
      </w:r>
      <w:r w:rsidRPr="00FC1D9E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 xml:space="preserve">. Данное устройство </w:t>
      </w:r>
      <w:r w:rsidR="006B735D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 xml:space="preserve">используется для проведения тренировок и чемпионатов по таким интеллектуальным играм, как «Брейн-ринг», «Эрудит-квартер» и «Тройка». Его задача – достоверно определить, кто из игроков изъявил желание отвечать раньше других. </w:t>
      </w:r>
    </w:p>
    <w:p w:rsidR="006B735D" w:rsidRDefault="006B735D" w:rsidP="00FC1D9E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Так как сами игры относительно молодые и не слишком распространённые, системы для их проведения имеются не во всех учреждениях образования, в которых они действительно необходимы. Ввиду этого до сих пор используется неоднозначный метод определения отвечающего «по хлопку», вызывающий множество споров среди игроков и наблюдающих.</w:t>
      </w:r>
    </w:p>
    <w:p w:rsidR="006B735D" w:rsidRDefault="006B735D" w:rsidP="00FC1D9E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Среди систем, с которыми довелось столкнуться автору, были системы со следующими недостатками, выявленными в ходе эксплуатирования:</w:t>
      </w:r>
    </w:p>
    <w:p w:rsidR="006B735D" w:rsidRPr="006B735D" w:rsidRDefault="00D82223" w:rsidP="006B735D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з</w:t>
      </w:r>
      <w:r w:rsidR="006B735D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алипание кнопок</w:t>
      </w:r>
      <w:r w:rsidR="006B735D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;</w:t>
      </w:r>
    </w:p>
    <w:p w:rsidR="006B735D" w:rsidRDefault="00D82223" w:rsidP="006B735D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п</w:t>
      </w:r>
      <w:r w:rsidR="006B735D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еременное функционирование отдельных светодиодов;</w:t>
      </w:r>
    </w:p>
    <w:p w:rsidR="006B735D" w:rsidRPr="006B735D" w:rsidRDefault="00D82223" w:rsidP="006B735D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г</w:t>
      </w:r>
      <w:r w:rsidR="006B735D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ромоздкость</w:t>
      </w:r>
      <w:r w:rsidR="006B735D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;</w:t>
      </w:r>
    </w:p>
    <w:p w:rsidR="006B735D" w:rsidRDefault="00D82223" w:rsidP="006B735D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д</w:t>
      </w:r>
      <w:r w:rsidR="006B735D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ороговизна.</w:t>
      </w:r>
    </w:p>
    <w:p w:rsidR="005810EF" w:rsidRDefault="00D82223" w:rsidP="00D82223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Таким образом, выявлен ряд требований, которым должна соответствовать проектируемая система: стабильная работоспособность, портативность, доступная цена.</w:t>
      </w:r>
    </w:p>
    <w:p w:rsidR="005810EF" w:rsidRDefault="005810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</w:p>
    <w:p w:rsidR="00FC1D9E" w:rsidRPr="00FC1D9E" w:rsidRDefault="00FC1D9E" w:rsidP="00D82223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0" w:name="_GoBack"/>
      <w:bookmarkEnd w:id="0"/>
      <w:r w:rsidRPr="00FC1D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 </w:t>
      </w:r>
    </w:p>
    <w:p w:rsidR="005810EF" w:rsidRDefault="005810EF"/>
    <w:sectPr w:rsidR="005810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14E5C"/>
    <w:multiLevelType w:val="hybridMultilevel"/>
    <w:tmpl w:val="669CDE4A"/>
    <w:lvl w:ilvl="0" w:tplc="FBBE4E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4E"/>
    <w:rsid w:val="00161214"/>
    <w:rsid w:val="003A4145"/>
    <w:rsid w:val="004C0B8E"/>
    <w:rsid w:val="005810EF"/>
    <w:rsid w:val="006B735D"/>
    <w:rsid w:val="00853E4E"/>
    <w:rsid w:val="00B11B69"/>
    <w:rsid w:val="00D82223"/>
    <w:rsid w:val="00E13571"/>
    <w:rsid w:val="00F65ACA"/>
    <w:rsid w:val="00FC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C7CE"/>
  <w15:chartTrackingRefBased/>
  <w15:docId w15:val="{FF227BAF-03AA-493E-8479-0BDC62FA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4145"/>
    <w:pPr>
      <w:spacing w:after="0" w:line="240" w:lineRule="auto"/>
    </w:pPr>
    <w:rPr>
      <w:rFonts w:ascii="Calibri" w:eastAsia="Times New Roman" w:hAnsi="Calibri" w:cs="Times New Roman"/>
      <w:lang w:val="ru-RU" w:eastAsia="zh-CN"/>
    </w:rPr>
  </w:style>
  <w:style w:type="paragraph" w:styleId="ListParagraph">
    <w:name w:val="List Paragraph"/>
    <w:basedOn w:val="Normal"/>
    <w:uiPriority w:val="34"/>
    <w:qFormat/>
    <w:rsid w:val="006B7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nastazy</dc:creator>
  <cp:keywords/>
  <dc:description/>
  <cp:lastModifiedBy>s nastazy</cp:lastModifiedBy>
  <cp:revision>2</cp:revision>
  <dcterms:created xsi:type="dcterms:W3CDTF">2019-12-10T16:00:00Z</dcterms:created>
  <dcterms:modified xsi:type="dcterms:W3CDTF">2019-12-10T16:00:00Z</dcterms:modified>
</cp:coreProperties>
</file>