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МИНИСТЕРСТВО ОБРАЗОВАНИЯ И НАУКИ ДОНЕЦКОЙ НАРОДНОЙ РЕСПУБЛИКИ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«ДОНЕЦКИЙ НАЦИОНАЛЬНЫЙ ТЕХНИЧЕСКИЙ УНИВЕРСИТЕТ»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Кафедра ПИ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Факультет КНТ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Отчет по лабораторной работе №1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eastAsia="Calibri"/>
          <w:sz w:val="28"/>
          <w:szCs w:val="28"/>
        </w:rPr>
        <w:t xml:space="preserve">Тема: </w:t>
      </w:r>
      <w:r>
        <w:rPr>
          <w:sz w:val="28"/>
          <w:szCs w:val="28"/>
        </w:rPr>
        <w:t>«Базовые принципы работы с системами контроля версий».</w:t>
      </w:r>
      <w:r/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n-us"/>
        </w:rPr>
      </w:pPr>
      <w:r>
        <w:rPr>
          <w:lang w:val="en-us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Курс: «</w:t>
      </w:r>
      <w:r>
        <w:rPr>
          <w:sz w:val="28"/>
          <w:szCs w:val="28"/>
        </w:rPr>
        <w:t>Профессиональная практика программной инженерии</w:t>
      </w:r>
      <w:r>
        <w:rPr>
          <w:rFonts w:eastAsia="Calibri"/>
          <w:sz w:val="28"/>
          <w:szCs w:val="28"/>
        </w:rPr>
        <w:t>»</w:t>
      </w: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Выполнил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ст. гр. ПИ-18в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Настеко И.Р.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Донецк – 2021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Вариант 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Форум с ветками-обсуждениями, с обязательной реализацией групповых ролей: гость, посетитель, модератор, администратор.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u w:color="auto" w:val="single"/>
          <w:lang w:val="ru-ru" w:eastAsia="zh-cn" w:bidi="ar-sa"/>
        </w:rPr>
      </w:pPr>
      <w:r>
        <w:rPr>
          <w:sz w:val="28"/>
          <w:szCs w:val="28"/>
          <w:u w:color="auto" w:val="single"/>
          <w:lang w:val="ru-ru" w:eastAsia="zh-cn" w:bidi="ar-sa"/>
        </w:rPr>
        <w:t>Краткое описание компонентов модулируемого проекта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u w:color="auto" w:val="single"/>
          <w:lang w:val="ru-ru" w:eastAsia="zh-cn" w:bidi="ar-sa"/>
        </w:rPr>
      </w:pPr>
      <w:r>
        <w:rPr>
          <w:sz w:val="28"/>
          <w:szCs w:val="28"/>
          <w:u w:color="auto" w:val="single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ru-ru" w:eastAsia="zh-cn" w:bidi="ar-sa"/>
        </w:rPr>
      </w:pPr>
      <w:r>
        <w:rPr>
          <w:b/>
          <w:bCs/>
          <w:sz w:val="28"/>
          <w:szCs w:val="28"/>
          <w:lang w:val="ru-ru" w:eastAsia="zh-cn" w:bidi="ar-sa"/>
        </w:rPr>
        <w:t>Модели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Роли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У всех ролей кроме гостя есть обязательные поля: Айди ,Имя, Логин, Пароль, Почта, Права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Администратор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class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Admin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: IUser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Guid Id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Name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Login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Password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Email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List&lt;UserRightsEnum&gt; Rights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Модератор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class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Moderator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: IUser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Guid Id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Name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Login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Password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Email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List&lt;UserRightsEnum&gt; Rights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Посетитель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class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Visitor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: IUser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Guid Id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Name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Login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Password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Email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List&lt;UserRightsEnum&gt; Rights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Гость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class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Guest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Name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List&lt;UserRightsEnum&gt; Rights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Перечисление для прав пользователей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enum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UserRightsEnum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    CreateBranch,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    DeleteBranch,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    BanUser,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    UnBanUser,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    AddMessage,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    DeleteMessage,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    DeleteUserMessage,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    ReadMessages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        CreateBranch, – создание ветки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        DeleteBranch, – удаления ветки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        BanUser, – забанить пользователя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        UnBanUser, – разбанить пользователя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        AddMessage, – отправить сообщение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        DeleteMessage, – удалить сообщение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        DeleteUserMessage, – удалить сообщение определённого юзера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        ReadMessages – чтение сообщений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Также созданы модели Сообщение, Ветка обсуждений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class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Message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Guid Id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MessageText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Guid UserId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DateTime CreatedDate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Guid BranchId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class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Branch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Guid Id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Name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MessageCount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ru-ru" w:eastAsia="zh-cn" w:bidi="ar-sa"/>
        </w:rPr>
      </w:pPr>
      <w:r>
        <w:rPr>
          <w:b/>
          <w:bCs/>
          <w:sz w:val="28"/>
          <w:szCs w:val="28"/>
          <w:lang w:val="ru-ru" w:eastAsia="zh-cn" w:bidi="ar-sa"/>
        </w:rPr>
        <w:t>Сервисы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Для взаимодействия с моделями созданы интерфейсы сервисов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Функции для администратора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internal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interface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IAdminService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bool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BanUser(Guid userId);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bool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AppointModerator(Guid userId);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void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SetRights(Guid userId, UserRightsEnum[] rights);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BanUser </w:t>
        <w:softHyphen/>
        <w:t>– забанить пользователя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AppointModerator – назначить пользователю права модератора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Функции веток обсуждения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interface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IBranchService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void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CreateBranch(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branchName);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void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DeleteBranch(Guid branchId);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CreateBranch/DeleteBranch – создать/удалить ветку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Функции иденификации пользователей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interface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IIdentityService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bool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ResgisterNewUser(IUser user);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bool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CheckIsUserExist(Guid userID);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bool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AuthorizeUser(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userName,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password);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RegisterNewUser – зарегистрировать нового пользователя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CheckIsUserExist – проверить существование пользователя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AuthorizeUser – авторизовать пользователя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Функции сообщений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interface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IMessageService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void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SendMessage(Guid branchId, Message message);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void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DeleteMessage(Guid messageId);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SendMessage – отправить сообщение в ветку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DeleteMessage – удалить сообщение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u w:color="auto" w:val="single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u w:color="auto" w:val="single"/>
          <w:lang w:val="ru-ru" w:eastAsia="zh-cn" w:bidi="ar-sa"/>
        </w:rPr>
        <w:t>Шаги разрабоки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u w:color="auto" w:val="single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u w:color="auto" w:val="single"/>
          <w:lang w:val="ru-ru" w:eastAsia="zh-cn" w:bidi="ar-sa"/>
        </w:rPr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1. Проектирование архитектуры приложения</w:t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2. Проектирование базы данных и создание моделей для всех сущностей</w:t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4. Создание таблиц и полей для всех сущностей в базе данных.</w:t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3. Реализовать функции интерфейса сервиса идентификации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IIdentityService</w:t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4. Разработку сервисов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 xml:space="preserve">IBranchService IMessageService IAdminService </w:t>
      </w:r>
      <w:r>
        <w:rPr>
          <w:rFonts w:eastAsia="Times New Roman"/>
          <w:color w:val="000000"/>
          <w:sz w:val="28"/>
          <w:szCs w:val="28"/>
          <w:lang w:val="ru-ru" w:eastAsia="zh-cn" w:bidi="ar-sa"/>
        </w:rPr>
        <w:t>можно вести параллельно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.</w:t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5. Для всех функций написать Unit тесты.</w:t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6. Спроектировать и разработать фронтэнд часть проекта.</w:t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u w:color="auto" w:val="single"/>
          <w:lang w:val="ru-ru" w:eastAsia="zh-cn" w:bidi="ar-sa"/>
        </w:rPr>
      </w:pPr>
      <w:r>
        <w:rPr>
          <w:sz w:val="28"/>
          <w:szCs w:val="28"/>
          <w:u w:color="auto" w:val="single"/>
          <w:lang w:val="ru-ru" w:eastAsia="zh-cn" w:bidi="ar-sa"/>
        </w:rPr>
        <w:t>Вывод команды git log --pretty=format:\"%h %ad | %s%d [%an]\" --graph --date=short.</w:t>
      </w:r>
    </w:p>
    <w:p>
      <w:pPr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6299835" cy="32512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owEJY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EmAAAAAgAAwSYAAAAC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wSYAAAAC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5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u w:color="auto" w:val="single"/>
          <w:lang w:val="ru-ru" w:eastAsia="zh-cn" w:bidi="ar-sa"/>
        </w:rPr>
      </w:pPr>
      <w:r>
        <w:rPr>
          <w:sz w:val="28"/>
          <w:szCs w:val="28"/>
          <w:u w:color="auto" w:val="single"/>
          <w:lang w:val="ru-ru" w:eastAsia="zh-cn" w:bidi="ar-sa"/>
        </w:rPr>
        <w:t>Вывод команды git diff для одной из ревизий.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4166235" cy="351409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owEJ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EZAACeFQAAoRkAAJ4V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oRkAAJ4V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5140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eastAsia="zh-cn" w:bidi="ar-sa"/>
        </w:rPr>
      </w:pPr>
      <w:r>
        <w:rPr>
          <w:lang w:val="ru-ru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scadia Mono">
    <w:panose1 w:val="020B06090200000200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164"/>
      <w:tmLastPosIdx w:val="44"/>
    </w:tmLastPosCaret>
    <w:tmLastPosAnchor>
      <w:tmLastPosPgfIdx w:val="0"/>
      <w:tmLastPosIdx w:val="0"/>
    </w:tmLastPosAnchor>
    <w:tmLastPosTblRect w:left="0" w:top="0" w:right="0" w:bottom="0"/>
  </w:tmLastPos>
  <w:tmAppRevision w:date="1644757411" w:val="104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2022-02-13T11:15:16Z</dcterms:created>
  <dcterms:modified xsi:type="dcterms:W3CDTF">2022-02-13T13:03:31Z</dcterms:modified>
</cp:coreProperties>
</file>