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1.4.1 Построение диаграмм вариантов использования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вариантов использования является инструментом системного анализа и проектирования. Вариант использования представляет собой характерную процедуру применения разрабатываемой системы конкретным действующим лицом. Действующим лицом проектируемой системы является пользователь.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 выполняет четыре основных варианта использования: разобрать модель, сгенерировать тесты, запустить тесты и просмотреть историю прогонов. Между ними установлены связи: вариант «сгенерировать тесты» связан отношением «include» с вариантом «разобрать модель», так как генерация невозможна без построенной модели; вариант «запустить тесты» связан отношением «include» с вариантом «сохранить результаты прогона», поскольку сохранение выполняется всегда; вариант «открыть отчёт о прогоне» связан отношением «extend» с вариантом «запустить тесты», так как является необязательным продолжением. Диаграмма вариантов использования приведена на рисунке 1.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79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1 – Диаграмма вариантов использования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Краткое описание варианта использования «Разобрать модель» представлено в таблице 1.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 – Краткое описание варианта использования «Разобрать модель»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Разобрать модель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Построить объектную модель по файлу выгрузки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Действующее лицо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Основной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Краткое описание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указывает файл модели; система считывает его, разбирает и строит дерево сущностей.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Типичный ход событий для варианта использования «Разобрать модель» представлен в таблице 2.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 – Типичный ход событий для варианта использования «Разобрать модель»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Действие исполнителя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Отклик системы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 Пользователь выбирает файл модели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 Система проверяет доступность файла и считывает его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 Пользователь запускает разбор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 Система разбирает файл и строит объектную модель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 Пользователь просматривает дерево сущностей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 Система отображает дерево сущностей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Альтернатива. Если файл не указан или некорректен, система выводит сообщение об ошибке и прекращает операцию.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Краткое описание варианта использования «Сгенерировать тесты» представлено в таблице 3.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3 – Краткое описание варианта использования «Сгенерировать тесты»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Сгенерировать тесты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Сформировать проект автотестов по построенной модели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Действующее лицо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Основной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Краткое описание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задаёт параметры и каталог; система по модели формирует набор тестов и сохраняет проект.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Типичный ход событий для варианта использования «Сгенерировать тесты» представлен в таблице 4.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4 – Типичный ход событий для варианта использования «Сгенерировать тесты»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Действие исполнителя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Отклик системы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 Пользователь задаёт параметры генерации и каталог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 Система проверяет наличие построенной модели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 Пользователь запускает генерацию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 Система формирует набор тестов по модели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 Пользователь подтверждает сохранение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 Система сохраняет проект тестов в указанный каталог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Альтернатива. Если модель не построена, система выводит сообщение о необходимости выполнить разбор и прекращает генерацию.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Краткое описание варианта использования «Запустить тесты» представлено в таблице 5.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5 – Краткое описание варианта использования «Запустить тесты»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Запустить тесты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Выполнить сформированные тесты и получить результаты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Действующее лицо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Основной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Краткое описание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задаёт адрес и учётные данные; система выполняет тесты, собирает и сохраняет результаты.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Типичный ход событий для варианта использования «Запустить тесты» представлен в таблице 6.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6 – Типичный ход событий для варианта использования «Запустить тесты»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Действие исполнителя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Отклик системы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 Пользователь задаёт адрес и учётные данные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 Система проверяет наличие проекта тестов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 Пользователь запускает выполнение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 Система выполняет тесты над приложением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5. Пользователь ожидает завершения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6. Система собирает результаты, сохраняет их и формирует отчёт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Альтернатива. Если проект тестов отсутствует, система выводит сообщение о необходимости выполнить генерацию.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Краткое описание варианта использования «Просмотреть историю прогонов» представлено в таблице 7.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7 – Краткое описание варианта использования «Просмотреть историю прогонов»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Просмотреть историю прогонов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Просмотреть результаты ранее выполненных прогонов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Действующее лицо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Основной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Краткое описание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 открывает историю; система читает сохранённые прогоны и отображает их результаты.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Типичный ход событий для варианта использования «Просмотреть историю прогонов» представлен в таблице 8.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8 – Типичный ход событий для варианта использования «Просмотреть историю прогонов»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Действие исполнителя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Отклик системы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 Пользователь открывает историю прогонов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 Система читает сохранённые прогоны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 Пользователь выбирает прогон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4. Система отображает результаты выбранного прогона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Альтернатива. Если сохранённые прогоны отсутствуют, система выводит сообщение об отсутствии данных.</w:t>
      </w:r>
    </w:p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1.4.2 Построение контекстной диаграммы классов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Язык UML предусматривает три уровня диаграмм классов в зависимости от степени их детализации: концептуальный уровень (контекстные диаграммы классов), уровень спецификаций и уровень реализации. На этапе анализа строится контекстная диаграмма классов, которая демонстрирует основные классы системы и статические отношения между ними.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Контекстная диаграмма классов проектируемой системы приведена на рисунке 2. Центральным классом является «Модель», которая содержит классы «Сущность»; сущность включает классы «Группа свойств» и через них — «Поле», а также связана с классами «Операция» и «Поиск». Сущности могут быть связаны между собой отношением «состоит из». Класс «Сущность» является обобщающим для классов «Главная сущность» и «Дочерняя сущность».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605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2 – Контекстная диаграмма классов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классов контекстной диаграммы приведено в таблице 9.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9 – Описание классов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Класс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Модель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Описание подсистемы, выгруженное из тестируемого приложения; содержит сущности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Сущность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Бизнес-объект подсистемы; включает группы свойств, операции и поиски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Группа свойств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Набор полей, отображаемый в виде карточки или таблицы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Отдельный атрибут сущности с типом данных и признаком обязательности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Операция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Действие над сущностью: создание, изменение, удаление, архивирование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Способ отбора записей сущности по заданным параметрам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Главная сущность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Сущность с собственной точкой входа в меню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Дочерняя сущность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Сущность, существующая только в составе другой сущности</w:t>
            </w:r>
          </w:p>
        </w:tc>
      </w:tr>
    </w:tbl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1.4.3 Построение диаграмм последовательности системы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последовательности системы предназначена для визуализации взаимодействия пользователя и системы во времени. При её построении система рассматривается как единое целое — «чёрный ящик». События, порождаемые пользователем, называют системными; каждое системное событие инициирует выполнение системной операции. Для каждого основного варианта использования построена диаграмма последовательности, а каждая системная операция описана в отдельной таблице.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последовательности системы для варианта использования «Разобрать модель» приведена на рисунке 3.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73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3 – Диаграмма последовательности системы варианта использования «Разобрать модель»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10 – Описание системной операции «выбратьФайлМодели()»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выбратьФайлМодели()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Принять указанный путь к файлу модели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«Разобрать модель»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не указан или недоступен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Система запущена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выбран и доступен для разбора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11 – Описание системной операции «разобратьМодель()»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разобратьМодель()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Разобрать файл и построить объектную модель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«Разобрать модель»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Некорректная структура файла — сообщение об ошибке разбора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выбран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Построена объектная модель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12 – Описание системной операции «показатьДеревоСущностей()»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показатьДеревоСущностей()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Отобразить сущности модели в виде дерева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«Разобрать модель»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Модель не содержит сущностей — отображается пустое дерево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Модель построена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Дерево сущностей отображено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последовательности системы для варианта использования «Сгенерировать тесты» приведена на рисунке 4.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73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4 – Диаграмма последовательности системы варианта использования «Сгенерировать тесты»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13 – Описание системной операции «задатьПараметрыГенерации()»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задатьПараметрыГенерации()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Принять каталог сохранения и уровень тестирования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«Сгенерировать тесты»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Каталог недоступен для записи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Модель построена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Параметры генерации приняты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14 – Описание системной операции «сгенерироватьТесты()»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сгенерироватьТесты()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Сформировать набор тестов по построенной модели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«Сгенерировать тесты»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Модель не построена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Параметры заданы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Набор тестов сформирован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15 – Описание системной операции «сохранитьПроект()»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сохранитьПроект()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Сохранить сформированный проект тестов в каталог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«Сгенерировать тесты»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Ошибка записи файлов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Набор тестов сформирован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Проект сохранён на диске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последовательности системы для варианта использования «Запустить тесты» приведена на рисунке 5.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73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5 – Диаграмма последовательности системы варианта использования «Запустить тесты»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16 – Описание системной операции «задатьПараметрыПодключения()»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задатьПараметрыПодключения()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Принять адрес приложения и учётные данные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«Запустить тесты»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Параметры не заданы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Проект тестов сформирован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Параметры подключения приняты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17 – Описание системной операции «выполнитьТесты()»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выполнитьТесты()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Выполнить тесты над тестируемым приложением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«Запустить тесты»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Проект тестов отсутствует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Параметры заданы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Тесты выполнены, получены результаты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18 – Описание системной операции «сохранитьРезультаты()»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сохранитьРезультаты()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Сохранить результаты прогона в хранилище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«Запустить тесты»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Хранилище недоступно — результаты не сохраняются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Тесты выполнены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Результаты сохранены</w:t>
            </w:r>
          </w:p>
        </w:tc>
      </w:tr>
    </w:tbl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последовательности системы для варианта использования «Просмотреть историю прогонов» приведена на рисунке 6.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73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6 – Диаграмма последовательности системы варианта использования «Просмотреть историю прогонов»</w:t>
      </w:r>
    </w:p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19 – Описание системной операции «открытьИсториюПрогонов()»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открытьИсториюПрогонов()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Прочитать сохранённые прогоны из хранилища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«Просмотреть историю прогонов»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Хранилище недоступно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Имеются сохранённые прогоны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Список прогонов получен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20 – Описание системной операции «выбратьПрогон()»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выбратьПрогон()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Принять выбранный пользователем прогон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«Просмотреть историю прогонов»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Прогон не выбран — действие не выполняется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Список прогонов получен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Прогон выбран</w:t>
            </w:r>
          </w:p>
        </w:tc>
      </w:tr>
    </w:tbl>
    <w:p>
      <w:pPr>
        <w:spacing w:lineRule="auto" w:line="360" w:before="160" w:after="4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21 – Описание системной операции «показатьРезультатыПрогона()»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Раздел описания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показатьРезультатыПрогона()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Обязанности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Отобразить результаты выбранного прогона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Системная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Ссылки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Вариант использования «Просмотреть историю прогонов»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Исключения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Данные прогона повреждены — сообщение об ошибке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Прогон выбран</w:t>
            </w:r>
          </w:p>
        </w:tc>
      </w:tr>
      <w:tr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Результаты прогона отображены</w:t>
            </w:r>
          </w:p>
        </w:tc>
      </w:tr>
    </w:tbl>
    <w:p>
      <w:pPr>
        <w:spacing w:lineRule="auto" w:line="360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1.4.4 Построение диаграммы деятельностей варианта использования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Диаграмма деятельностей уточняет выбранный вариант использования, представляя его как обобщённый алгоритм. Альтернативные пути обозначают ромбом с указанием условия и подписями ветвей «да» и «нет»; повторяющуюся для каждого элемента деятельность помечают символом «*». Для уточнения выбран основной вариант использования «сгенерировать тесты».</w:t>
      </w:r>
    </w:p>
    <w:p>
      <w:pPr>
        <w:spacing w:lineRule="auto" w:line="360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 задаёт файл модели, каталог сохранения и уровень тестирования. При отсутствии параметров выдаётся сообщение об ошибке. Далее система разбирает модель и проверяет её корректность; для корректной модели определяется вид каждой сущности. Для каждой сущности проверяется наличие заданных операций: при их отсутствии сущность пропускается, иначе в зависимости от способа ведения данных формируются проверки для карточки либо для таблицы. После обработки всех сущностей проект тестов сохраняется. Диаграмма деятельностей приведена на рисунке 7.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96000" cy="61554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155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120"/>
        <w:ind w:firstLine="425"/>
        <w:jc w:val="both"/>
      </w:pPr>
      <w:r>
        <w:rPr>
          <w:rFonts w:ascii="Times New Roman" w:hAnsi="Times New Roman" w:cs="Times New Roman" w:eastAsia="Times New Roman"/>
          <w:sz w:val="28"/>
        </w:rPr>
        <w:t>Рисунок 7 – Диаграмма деятельностей варианта использования «сгенерировать тесты»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