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</w:pPr>
      <w:r>
        <w:rPr>
          <w:rFonts w:ascii="Times New Roman" w:hAnsi="Times New Roman" w:eastAsia="Times New Roman"/>
          <w:b/>
          <w:sz w:val="28"/>
        </w:rPr>
        <w:t>1.7 Выбор стратегии тестирования, разработка тестов, программа и методика испытаний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данном разделе представлены стратегия, программа и методика испытаний разработанной информационной системы. Программа и методика испытаний составлены в соответствии с ГОСТ 19.301-79.</w:t>
      </w:r>
    </w:p>
    <w:p>
      <w:pPr>
        <w:keepNext/>
        <w:spacing w:before="240" w:after="120"/>
      </w:pPr>
      <w:r>
        <w:rPr>
          <w:rFonts w:ascii="Times New Roman" w:hAnsi="Times New Roman" w:eastAsia="Times New Roman"/>
          <w:b/>
          <w:sz w:val="28"/>
        </w:rPr>
        <w:t>1.7.1 Объект и цель испытаний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Объектом испытаний является информационная система автоматической генерации UI-автотестов веб-приложений на платформе E3Core (AutoTestGenerator), а также порождаемый ею Maven-проект автотестов. Цели испытаний: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проверка соответствия разработанной программы требованиям технического задания (Приложение 1);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выявление и устранение ошибок, допущенных при реализации;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подтверждение работоспособности системы на эталонной XML-метамодели подсистемы E3Core.</w:t>
      </w:r>
    </w:p>
    <w:p>
      <w:pPr>
        <w:keepNext/>
        <w:spacing w:before="240" w:after="120"/>
      </w:pPr>
      <w:r>
        <w:rPr>
          <w:rFonts w:ascii="Times New Roman" w:hAnsi="Times New Roman" w:eastAsia="Times New Roman"/>
          <w:b/>
          <w:sz w:val="28"/>
        </w:rPr>
        <w:t>1.7.2 Требования к информационному, аппаратно-программному обеспечению и документации</w:t>
      </w:r>
    </w:p>
    <w:p>
      <w:pPr>
        <w:keepNext/>
        <w:spacing w:before="240" w:after="120"/>
      </w:pPr>
      <w:r>
        <w:rPr>
          <w:rFonts w:ascii="Times New Roman" w:hAnsi="Times New Roman" w:eastAsia="Times New Roman"/>
          <w:b/>
          <w:sz w:val="28"/>
        </w:rPr>
        <w:t>1.7.2.1 Требования к функциональным характеристикам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Программа представляет собой настольное приложение на языке Java SE 17 с графическим интерфейсом на JavaFX и реализует следующие функции: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разбор XML-метамодели формата E3Core потоковым парсером StAX с поддержкой XML-пространств имён (NS_E, NS_E3, NS_MD);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транслитерация русских имён сущностей в корректные Java-идентификаторы;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классификация сущностей модели на категории PRIMARY (основная), CHILD (дочерняя), REFERENCE_DICTIONARY (справочник);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генерация Maven-проекта автотестов: pom.xml, общие классы (SharedDriver, BaseTest, TestData), Page Object и тестовый класс на JUnit 5 для каждой тестируемой сущности (PRIMARY и CHILD), а также CSV-отчёт о классификации сущностей;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генерация для каждой сущности полного набора UI-проверок: наличие полей формы, валидация обязательных полей (полная и частичная), создание/изменение/удаление (CRUD), логическое удаление и архивирование (при наличии операций), параметрический поиск и проверка гридов;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запуск сгенерированных тестов через mvn test, с возможностью выбора подмножества тестов (по сущностям и видам проверок) и быстрого (headless) режима;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сбор результатов из XML-отчётов Surefire потоковым StAX-парсером;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сохранение истории прогонов в локальную базу данных SQLite;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отображение истории прогонов в графическом интерфейсе;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формирование пользовательского HTML-отчёта с фотолетописью (скриншоты на каждом шаге теста) и CSV-выгрузки.</w:t>
      </w:r>
    </w:p>
    <w:p>
      <w:pPr>
        <w:keepNext/>
        <w:spacing w:before="240" w:after="120"/>
      </w:pPr>
      <w:r>
        <w:rPr>
          <w:rFonts w:ascii="Times New Roman" w:hAnsi="Times New Roman" w:eastAsia="Times New Roman"/>
          <w:b/>
          <w:sz w:val="28"/>
        </w:rPr>
        <w:t>1.7.2.2 Требования к надёжности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 разрабатываемому программному обеспечению предъявляются следующие требования к надёжности: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защита от некорректных действий оператора и ошибочных исходных данных;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при ошибке разбора XML формируется исключение ParserException с понятным сообщением, программа не завершается аварийно;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сохранение результатов прогона выполняется в рамках одной транзакции: записи фиксируются (commit) только при успешном завершении, иначе незафиксированные данные не сохраняются;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при сбое записи в базу данных программа продолжает работу без сохранения истории прогона (graceful degradation), а ошибка протоколируется;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при отсутствии установленного Apache Maven прогон тестов не запускается и выводится сообщение об ошибке; драйвер браузера (ChromeDriver) загружается автоматически;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все открытые файловые потоки и JDBC-соединения освобождаются через try-with-resources;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локальная база данных истории создаётся при первом запуске и сохраняется между запусками.</w:t>
      </w:r>
    </w:p>
    <w:p>
      <w:pPr>
        <w:keepNext/>
        <w:spacing w:before="240" w:after="120"/>
      </w:pPr>
      <w:r>
        <w:rPr>
          <w:rFonts w:ascii="Times New Roman" w:hAnsi="Times New Roman" w:eastAsia="Times New Roman"/>
          <w:b/>
          <w:sz w:val="28"/>
        </w:rPr>
        <w:t>1.7.2.3 Требования к условиям эксплуатации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работы программы потребуется: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комплект разработки JDK Java SE 17 или новее;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система сборки Apache Maven версии 3.8 и выше;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браузер Google Chrome актуальной версии.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Пользователь должен обладать базовыми знаниями операционной системы и принципов автоматизированного тестирования веб-приложений на платформе E3Core. Ему будет предложен графический интерфейс программы, который содержит следующие экранные формы: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главное окно с панелью параметров (XML-файл метамодели, URL сайта, логин, пароль, каталог вывода, режим headless);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дерево сущностей метамодели с результатами классификации (PRIMARY, CHILD, REFERENCE_DICTIONARY);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таблица результатов прогона тестов (класс, метод, статус, длительность);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форма выбора сущностей и видов проверок для запуска;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журнал (история) прогонов.</w:t>
      </w:r>
    </w:p>
    <w:p>
      <w:pPr>
        <w:keepNext/>
        <w:spacing w:before="240" w:after="120"/>
      </w:pPr>
      <w:r>
        <w:rPr>
          <w:rFonts w:ascii="Times New Roman" w:hAnsi="Times New Roman" w:eastAsia="Times New Roman"/>
          <w:b/>
          <w:sz w:val="28"/>
        </w:rPr>
        <w:t>1.7.2.4 Требования к составу и параметрам технических средств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Компьютер, на котором будет установлена система, должен обладать следующими характеристиками: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процессор с тактовой частотой не менее 2 ГГц;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объём оперативной памяти не менее 4 ГБ (рекомендуется 8 ГБ);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объём свободного пространства на жёстком диске не менее 2 ГБ;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монитор, поддерживающий разрешение не менее 1024×768 точек;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установленные JDK Java SE 17 или новее, Apache Maven 3.8 и выше, браузер Google Chrome.</w:t>
      </w:r>
    </w:p>
    <w:p>
      <w:pPr>
        <w:keepNext/>
        <w:spacing w:before="240" w:after="120"/>
      </w:pPr>
      <w:r>
        <w:rPr>
          <w:rFonts w:ascii="Times New Roman" w:hAnsi="Times New Roman" w:eastAsia="Times New Roman"/>
          <w:b/>
          <w:sz w:val="28"/>
        </w:rPr>
        <w:t>1.7.2.5 Требования к информационной и программной совместимости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Программа разрабатывается на языке Java 17+ с использованием Apache Maven, JUnit 5 и Selenium WebDriver. Формат входных данных — XML (метамодель E3Core); форматы выходных данных — исходные Java-классы тестового проекта и отчёты XML (Surefire), HTML и CSV.</w:t>
      </w:r>
    </w:p>
    <w:p>
      <w:pPr>
        <w:keepNext/>
        <w:spacing w:before="240" w:after="120"/>
      </w:pPr>
      <w:r>
        <w:rPr>
          <w:rFonts w:ascii="Times New Roman" w:hAnsi="Times New Roman" w:eastAsia="Times New Roman"/>
          <w:b/>
          <w:sz w:val="28"/>
        </w:rPr>
        <w:t>1.7.2.6 Требования к программной документации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Программная документация должна соответствовать требованиям ЕСПД, а схемы и диаграммы — требованиям соответствующих ГОСТ.</w:t>
      </w:r>
    </w:p>
    <w:p>
      <w:pPr>
        <w:keepNext/>
        <w:spacing w:before="240" w:after="120"/>
      </w:pPr>
      <w:r>
        <w:rPr>
          <w:rFonts w:ascii="Times New Roman" w:hAnsi="Times New Roman" w:eastAsia="Times New Roman"/>
          <w:b/>
          <w:sz w:val="28"/>
        </w:rPr>
        <w:t>1.7.3 Состав, порядок и методы испытаний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 разработанного программного обеспечения проводилось в соответствии со следующим комплексом мероприятий: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проверка программной документации на соответствие требованиям ЕСПД методом ручного контроля;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автономное тестирование разработанных модулей;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комплексное тестирование межмодульных интерфейсов;</w:t>
      </w:r>
    </w:p>
    <w:p>
      <w:pPr>
        <w:ind w:left="709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системное тестирование на соответствие требованиям технического задания (Приложение 1).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Все виды испытаний (автономное, комплексное и системное) проводились на персональном компьютере с минимальными характеристиками, предусмотренными техническим заданием (п. 1.7.2.4): процессор с тактовой частотой 2 ГГц, оперативная память 4 ГБ, свободное место на диске 2 ГБ, монитор с разрешением 1024×768, операционная система Windows 10; установлены JDK Java SE 17, Apache Maven 3.8 и браузер Google Chrome. Проведение испытаний на минимально допустимой конфигурации подтверждает работоспособность системы в граничных условиях эксплуатации.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проверки документации применялся метод ручного контроля (проверка «за столом»). При автономном тестировании модулей использовался метод граничных значений; при проверке функциональных возможностей — метод контрольных примеров. Комплексное тестирование проверяло взаимодействие модулей по межмодульным интерфейсам, системное — функционирование системы в целом на соответствие ТЗ.</w:t>
      </w:r>
    </w:p>
    <w:p>
      <w:pPr>
        <w:keepNext/>
        <w:spacing w:before="240" w:after="120"/>
      </w:pPr>
      <w:r>
        <w:rPr>
          <w:rFonts w:ascii="Times New Roman" w:hAnsi="Times New Roman" w:eastAsia="Times New Roman"/>
          <w:b/>
          <w:sz w:val="28"/>
        </w:rPr>
        <w:t>1.7.4 Результаты проведения испытаний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результате проверки программной документации методом ручного контроля исправлены найденные грамматические и пунктуационные ошибки, проверено соответствие документации требованиям ЕСПД. Результаты автономного, комплексного и системного тестирования приведены в таблицах 132–134.</w:t>
      </w:r>
    </w:p>
    <w:p>
      <w:pPr>
        <w:spacing w:before="160"/>
        <w:jc w:val="right"/>
      </w:pPr>
      <w:r>
        <w:rPr>
          <w:rFonts w:ascii="Times New Roman" w:hAnsi="Times New Roman" w:eastAsia="Times New Roman"/>
          <w:b w:val="0"/>
          <w:sz w:val="28"/>
        </w:rPr>
        <w:t>Таблица 132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sz w:val="28"/>
        </w:rPr>
        <w:t>Результаты автономного тестирования модулей (метод граничных значений)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077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Дата</w:t>
            </w:r>
          </w:p>
        </w:tc>
        <w:tc>
          <w:tcPr>
            <w:tcW w:type="dxa" w:w="13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Тестирование</w:t>
              <w:br/>
              <w:t>проводил</w:t>
            </w:r>
          </w:p>
        </w:tc>
        <w:tc>
          <w:tcPr>
            <w:tcW w:type="dxa" w:w="30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Описание теста</w:t>
            </w:r>
          </w:p>
        </w:tc>
        <w:tc>
          <w:tcPr>
            <w:tcW w:type="dxa" w:w="232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Ожидаемый результат</w:t>
            </w:r>
          </w:p>
        </w:tc>
        <w:tc>
          <w:tcPr>
            <w:tcW w:type="dxa" w:w="153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Результат</w:t>
              <w:br/>
              <w:t>тестирования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05.05.2026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App: загрузка FXML, инициализация главного окна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Окно отображается, обработчики событий привязаны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05.05.2026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MainController: валидация ввода (пустой XML/URL/каталог)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Выводится сообщение, операция не запускается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05.05.2026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XmlModelParser: корректный XML / без &lt;Object&gt; / битый XML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AppModel с N сущностей / 0 сущностей / ParserException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06.05.2026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EntityParser: &lt;Object&gt; с &lt;Properties&gt;/&lt;AssociationObjectA&gt;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EntityObject с группами свойств и ассоциациями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06.05.2026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SearchParser: &lt;Search&gt; с &lt;SearchParam&gt;/&lt;SearchResult&gt;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Список Search с параметрами и колонками результата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06.05.2026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PropertyGroupParser: &lt;Property&gt;/&lt;Operation&gt; с модификаторами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PropertyGroup с операциями INSERT/UPDATE/DELETE и др.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06.05.2026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StaxUtils: attr(нет атрибута), parseInt(«abc»)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Пустая строка «» и 0 соответственно, без аварии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07.05.2026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XmlNamespaces: константы NS_E, NS_E3, NS_MD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Совпадают с пространствами имён в XML-файле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07.05.2026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EntityClassifier: «V_S_…», grid-вкладка, меню+CRUD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REFERENCE_DICTIONARY, CHILD, PRIMARY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07.05.2026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TestConfig: параметры (URL, логин, каталог, fastMode…)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Все параметры сохраняются и читаются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08.05.2026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TestGenerator: оркестрация генерации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pom.xml, общие классы, Page Object, тесты, entity-classification.csv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08.05.2026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PageObjectWriter: PRIMARY-сущность / пустой propertyGroups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Page Object с полями / класс пропускается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08.05.2026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TestClassWriter: PRIMARY-сущность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Тест-класс с полным набором проверок (поля, валидация, CRUD, поиск, гриды)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09.05.2026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TestDataFactory: маски «999999999999», «99.99.9999», зерно 42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12 цифр; корректная дата; детерминированные значения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09.05.2026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TestRunner: разбор Surefire (tests=N, failures=k), таймаут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Сводка N/k; процесс корректно завершается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09.05.2026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App: запуск приложения (Launcher/main) и завершение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Процесс стартует и закрывается без утечек ресурсов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10.05.2026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MainController: асинхронный прогон (Task), вывод результатов и истории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Таблица результатов и журнал прогонов заполняются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10.05.2026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XmlModelParser: потоковый разбор большого XML с неймспейсами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Данные корректны, память расходуется экономно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</w:tbl>
    <w:p>
      <w:pPr>
        <w:spacing w:after="40"/>
      </w:pPr>
    </w:p>
    <w:p>
      <w:pPr>
        <w:spacing w:before="160"/>
        <w:jc w:val="right"/>
      </w:pPr>
      <w:r>
        <w:rPr>
          <w:rFonts w:ascii="Times New Roman" w:hAnsi="Times New Roman" w:eastAsia="Times New Roman"/>
          <w:b w:val="0"/>
          <w:sz w:val="28"/>
        </w:rPr>
        <w:t>Таблица 133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sz w:val="28"/>
        </w:rPr>
        <w:t>Результаты комплексного тестирования межмодульных связей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077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Дата</w:t>
            </w:r>
          </w:p>
        </w:tc>
        <w:tc>
          <w:tcPr>
            <w:tcW w:type="dxa" w:w="13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Тестирование</w:t>
              <w:br/>
              <w:t>проводил</w:t>
            </w:r>
          </w:p>
        </w:tc>
        <w:tc>
          <w:tcPr>
            <w:tcW w:type="dxa" w:w="30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Описание теста</w:t>
            </w:r>
          </w:p>
        </w:tc>
        <w:tc>
          <w:tcPr>
            <w:tcW w:type="dxa" w:w="232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Ожидаемый результат</w:t>
            </w:r>
          </w:p>
        </w:tc>
        <w:tc>
          <w:tcPr>
            <w:tcW w:type="dxa" w:w="153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Результат</w:t>
              <w:br/>
              <w:t>тестирования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18.05.2026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App → MainController: загрузка FXML главного окна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Окно отображается, обработчики событий привязаны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18.05.2026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MainController → XmlModelParser: XML-файл → AppModel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Модель построена, дерево сущностей показано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18.05.2026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MainController → TestConfig: параметры формы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Сформирован объект конфигурации генерации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18.05.2026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MainController → TestGenerator: AppModel, TestConfig, путь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Создан Maven-проект автотестов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19.05.2026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MainController → TestRunner: outputDir, фильтр, fastMode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Прогон тестов запущен (сцепление по управлению)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19.05.2026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MainController → ReportDao: RunResult / запрос истории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Прогон сохранён, история получена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19.05.2026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XmlModelParser → EntityParser: XMLStreamReader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Сущности (EntityObject) разобраны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19.05.2026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XmlModelParser → SearchParser: XMLStreamReader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Список поисков (Search) разобран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20.05.2026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EntityParser → PropertyGroupParser: XMLStreamReader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Группы свойств (PropertyGroup) разобраны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20.05.2026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EntityParser → StaxUtils: чтение атрибутов/чисел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Возвращены безопасные значения (общее сцепление)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20.05.2026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TestGenerator → EntityClassifier: EntityObject, AppModel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Категория PRIMARY/CHILD/REFERENCE_DICTIONARY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20.05.2026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TestGenerator → PageObjectWriter: EntityObject, TestConfig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Создан класс Page Object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21.05.2026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TestGenerator → TestClassWriter: EntityObject, AppModel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Создан тест-класс JUnit 5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21.05.2026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TestGenerator → TestDataFactory: маска, тип поля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Получено тестовое значение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21.05.2026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TestGenerator → generated-tests: запись на диск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Java-файлы тестов и pom.xml записаны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21.05.2026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TestRunner → generated-tests: чтение отчётов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Surefire-отчёты XML прочитаны после прогона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</w:tbl>
    <w:p>
      <w:pPr>
        <w:spacing w:after="40"/>
      </w:pPr>
    </w:p>
    <w:p>
      <w:pPr>
        <w:spacing w:before="160"/>
        <w:jc w:val="right"/>
      </w:pPr>
      <w:r>
        <w:rPr>
          <w:rFonts w:ascii="Times New Roman" w:hAnsi="Times New Roman" w:eastAsia="Times New Roman"/>
          <w:b w:val="0"/>
          <w:sz w:val="28"/>
        </w:rPr>
        <w:t>Таблица 134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sz w:val="28"/>
        </w:rPr>
        <w:t>Результаты системного тестирования на соответствие требованиям ТЗ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077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Дата</w:t>
            </w:r>
          </w:p>
        </w:tc>
        <w:tc>
          <w:tcPr>
            <w:tcW w:type="dxa" w:w="13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Тестирование</w:t>
              <w:br/>
              <w:t>проводил</w:t>
            </w:r>
          </w:p>
        </w:tc>
        <w:tc>
          <w:tcPr>
            <w:tcW w:type="dxa" w:w="306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Описание теста</w:t>
            </w:r>
          </w:p>
        </w:tc>
        <w:tc>
          <w:tcPr>
            <w:tcW w:type="dxa" w:w="2324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Ожидаемый результат</w:t>
            </w:r>
          </w:p>
        </w:tc>
        <w:tc>
          <w:tcPr>
            <w:tcW w:type="dxa" w:w="153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Результат</w:t>
              <w:br/>
              <w:t>тестирования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25.05.2026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>
              <w:t>Разбор XML-метамодели формата E3Core потоковым парсером StAX с поддержкой пространств имён NS_E, NS_E3 и NS_MD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>
              <w:t>Эталонная метамодель подсистемы E3Core полностью разобрана в объектную модель (AppModel): сущности, свойства, операции и поиски извлечены корректно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25.05.2026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>
              <w:t>Транслитерация русских имён сущностей и атрибутов в идентификаторы языка Java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>
              <w:t>Имена преобразованы в корректные (валидные) Java-идентификаторы без потери уникальности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25.05.2026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>
              <w:t>Классификация сущностей модели по категориям PRIMARY, CHILD и REFERENCE_DICTIONARY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>
              <w:t>Каждая сущность отнесена к верной категории; результат отражён в дереве сущностей и CSV-отчёте о классификации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25.05.2026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>
              <w:t>Генерация Maven-проекта автотестов: pom.xml, общие классы, Page Object и тест-класс JUnit 5 для каждой PRIMARY-сущности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>
              <w:t>В каталоге вывода создан компилируемый Maven-проект с pom.xml, общими классами и Page Object / тест-классом для каждой PRIMARY-сущности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26.05.2026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>
              <w:t>Генерация полного набора UI-проверок: наличие полей формы, валидация обязательных полей, создание/изменение/удаление (CRUD), логическое удаление и архивирование, параметрический поиск и проверка гридов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>
              <w:t>Для тестируемых сущностей сформированы тест-методы всех предусмотренных видов проверок в соответствии с операциями метамодели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26.05.2026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>
              <w:t>Запуск сгенерированных автотестов через команду mvn test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>
              <w:t>Прогон автотестов запускается и выполняется до завершения; формируются XML-отчёты Surefire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26.05.2026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>
              <w:t>Сбор результатов прогона из XML-отчётов Surefire потоковым парсером StAX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>
              <w:t>Сводка «всего / успешно / провалено» и сведения по каждому тесту получены из отчётов корректно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26.05.2026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>
              <w:t>Сохранение истории прогонов в локальную базу данных SQLite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>
              <w:t>Сведения о прогоне и результаты тестов сохранены в базе данных и доступны для последующего чтения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27.05.2026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>
              <w:t>Отображение истории прогонов в графическом интерфейсе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>
              <w:t>В журнале прогонов выведены все ранее сохранённые прогоны с их показателями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27.05.2026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>
              <w:t>Формирование пользовательского HTML-отчёта с фотолетописью (скриншоты на каждом шаге теста) и CSV-выгрузки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>
              <w:t>Сформированы HTML-отчёт со скриншотами шагов и CSV-файл с результатами прогона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27.05.2026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>
              <w:t>Защита от некорректных действий оператора и ошибочных исходных данных (пустые или неверные параметры)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>
              <w:t>При отсутствии обязательных параметров выводится понятное сообщение, операция не запускается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27.05.2026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>
              <w:t>Обработка ошибки разбора некорректного XML-файла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>
              <w:t>Формируется исключение ParserException с понятным сообщением; программа не завершается аварийно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28.05.2026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>
              <w:t>Сохранение результатов прогона в рамках одной транзакции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>
              <w:t>При успешном завершении записи фиксируются (commit); при ошибке незафиксированные данные не сохраняются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28.05.2026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>
              <w:t>Поведение при сбое записи в базу данных (graceful degradation)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>
              <w:t>Программа продолжает работу без сохранения истории прогона, ошибка протоколируется, сформированные отчёты остаются доступны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28.05.2026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>
              <w:t>Запуск прогона тестов при отсутствии установленного Apache Maven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>
              <w:t>Прогон не запускается, выводится понятное сообщение об ошибке; драйвер браузера (ChromeDriver) загружается автоматически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28.05.2026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>
              <w:t>Освобождение ресурсов после выполнения операций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>
              <w:t>Все открытые файловые потоки и JDBC-соединения закрываются через try-with-resources; утечек ресурсов нет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29.05.2026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>
              <w:t>Сохранность локальной базы данных истории между запусками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>
              <w:t>База данных создаётся при первом запуске и сохраняется между сеансами; история прогонов не теряется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29.05.2026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>
              <w:t>Совместимость с программной средой: Java SE 17 и новее, Apache Maven, JUnit 5, Selenium WebDriver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>
              <w:t>Сборка и прогон сгенерированных автотестов выполняются в указанной среде без ошибок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29.05.2026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>
              <w:t>Приём входных данных в формате XML (метамодель E3Core)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>
              <w:t>XML-метамодель принимается на вход и корректно обрабатывается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  <w:tr>
        <w:tc>
          <w:tcPr>
            <w:tcW w:type="dxa" w:w="107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29.05.2026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Столбов Н.А.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jc w:val="left"/>
            </w:pPr>
            <w:r>
              <w:t>Формирование выходных данных в форматах: Java-классы тестового проекта, отчёты XML (Surefire), HTML и CSV</w:t>
            </w:r>
          </w:p>
        </w:tc>
        <w:tc>
          <w:tcPr>
            <w:tcW w:type="dxa" w:w="2324"/>
          </w:tcPr>
          <w:p>
            <w:pPr>
              <w:spacing w:line="240" w:lineRule="auto" w:after="0"/>
              <w:jc w:val="left"/>
            </w:pPr>
            <w:r>
              <w:t>Все выходные артефакты формируются в предусмотренных форматах</w:t>
            </w:r>
          </w:p>
        </w:tc>
        <w:tc>
          <w:tcPr>
            <w:tcW w:type="dxa" w:w="15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Соответствует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результатам проведённых испытаний разработанная информационная система AutoTestGenerator соответствует всем требованиям технического задания (Приложение 1). Автономное тестирование подтвердило корректность работы модулей всех пакетов; комплексное тестирование показало, что все межмодульные связи и сквозной сценарий (разбор → классификация → генерация → запуск → сохранение результатов) выполняются согласованно; системное тестирование подтвердило выполнение функциональных требований, требований к надёжности и совместимости. Программа признана работоспособной и готовой к опытной эксплуатации.</w:t>
      </w:r>
    </w:p>
    <w:p>
      <w:r>
        <w:br w:type="page"/>
      </w:r>
    </w:p>
    <w:p w:rsidR="001A7A7E" w:rsidRPr="00F600DA" w:rsidRDefault="00BF5CFA" w:rsidP="00BF5CFA">
      <w:pPr>
        <w:widowControl w:val="0"/>
        <w:spacing w:line="480" w:lineRule="auto"/>
        <w:ind w:firstLine="425"/>
        <w:jc w:val="right"/>
        <w:outlineLvl w:val="0"/>
        <w:rPr>
          <w:rFonts w:eastAsiaTheme="majorEastAsia"/>
          <w:sz w:val="40"/>
        </w:rPr>
      </w:pPr>
      <w:r w:rsidRPr="00F600DA">
        <w:rPr>
          <w:color w:val="000000"/>
          <w:sz w:val="28"/>
          <w:szCs w:val="28"/>
        </w:rPr>
        <w:br w:type="page"/>
      </w:r>
      <w:bookmarkStart w:id="135" w:name="_Toc220052708"/>
      <w:bookmarkStart w:id="136" w:name="_Toc230578461"/>
      <w:bookmarkStart w:id="137" w:name="_Toc230947233"/>
      <w:bookmarkStart w:id="138" w:name="_Toc232053365"/>
      <w:r w:rsidR="00CD1D5E" w:rsidRPr="00F600DA">
        <w:rPr>
          <w:rFonts w:eastAsia="PMingLiU"/>
          <w:sz w:val="28"/>
          <w:szCs w:val="20"/>
        </w:rPr>
        <w:lastRenderedPageBreak/>
        <w:t>Приложение 1</w:t>
      </w:r>
      <w:bookmarkEnd w:id="135"/>
      <w:bookmarkEnd w:id="136"/>
      <w:bookmarkEnd w:id="137"/>
      <w:bookmarkEnd w:id="138"/>
    </w:p>
    <w:p w:rsidR="001A7A7E" w:rsidRPr="00F600DA" w:rsidRDefault="001A7A7E" w:rsidP="001A7A7E">
      <w:pPr>
        <w:widowControl w:val="0"/>
        <w:jc w:val="center"/>
        <w:rPr>
          <w:sz w:val="28"/>
        </w:rPr>
      </w:pPr>
      <w:r w:rsidRPr="00F600DA">
        <w:rPr>
          <w:sz w:val="28"/>
        </w:rPr>
        <w:t>Техническое задание</w:t>
      </w:r>
    </w:p>
    <w:p w:rsidR="001A7A7E" w:rsidRPr="00F600DA" w:rsidRDefault="001A7A7E" w:rsidP="001A7A7E">
      <w:pPr>
        <w:widowControl w:val="0"/>
        <w:jc w:val="center"/>
        <w:rPr>
          <w:sz w:val="28"/>
        </w:rPr>
      </w:pPr>
      <w:r w:rsidRPr="00F600DA">
        <w:rPr>
          <w:sz w:val="28"/>
        </w:rPr>
        <w:t>МИНОБРАНАУКИ РОССИИ</w:t>
      </w:r>
    </w:p>
    <w:p w:rsidR="001A7A7E" w:rsidRPr="00F600DA" w:rsidRDefault="001A7A7E" w:rsidP="001A7A7E">
      <w:pPr>
        <w:widowControl w:val="0"/>
        <w:jc w:val="center"/>
        <w:rPr>
          <w:sz w:val="28"/>
        </w:rPr>
      </w:pPr>
      <w:r w:rsidRPr="00F600DA">
        <w:rPr>
          <w:sz w:val="28"/>
        </w:rPr>
        <w:t>Федеральное государственное бюджетное</w:t>
      </w:r>
    </w:p>
    <w:p w:rsidR="001A7A7E" w:rsidRPr="00F600DA" w:rsidRDefault="001A7A7E" w:rsidP="001A7A7E">
      <w:pPr>
        <w:widowControl w:val="0"/>
        <w:jc w:val="center"/>
        <w:rPr>
          <w:sz w:val="28"/>
        </w:rPr>
      </w:pPr>
      <w:r w:rsidRPr="00F600DA">
        <w:rPr>
          <w:sz w:val="28"/>
        </w:rPr>
        <w:t>образовательное учреждение высшего образования</w:t>
      </w:r>
    </w:p>
    <w:p w:rsidR="001A7A7E" w:rsidRPr="00F600DA" w:rsidRDefault="001A7A7E" w:rsidP="001A7A7E">
      <w:pPr>
        <w:widowControl w:val="0"/>
        <w:jc w:val="center"/>
        <w:rPr>
          <w:sz w:val="28"/>
        </w:rPr>
      </w:pPr>
      <w:r w:rsidRPr="00F600DA">
        <w:rPr>
          <w:sz w:val="28"/>
        </w:rPr>
        <w:t>«ЧЕРЕПОВЕЦКИЙ ГОСУДАРСТВЕННЫЙ УНИВЕРСИТЕТ»</w:t>
      </w:r>
    </w:p>
    <w:p w:rsidR="001A7A7E" w:rsidRPr="00F600DA" w:rsidRDefault="001A7A7E" w:rsidP="001A7A7E">
      <w:pPr>
        <w:widowControl w:val="0"/>
        <w:jc w:val="center"/>
        <w:rPr>
          <w:sz w:val="28"/>
        </w:rPr>
      </w:pPr>
    </w:p>
    <w:p w:rsidR="001A7A7E" w:rsidRPr="00F600DA" w:rsidRDefault="001A7A7E" w:rsidP="001A7A7E">
      <w:pPr>
        <w:widowControl w:val="0"/>
        <w:pBdr>
          <w:bottom w:val="single" w:sz="4" w:space="1" w:color="auto"/>
        </w:pBdr>
        <w:jc w:val="center"/>
        <w:rPr>
          <w:sz w:val="28"/>
        </w:rPr>
      </w:pPr>
      <w:r w:rsidRPr="00F600DA">
        <w:rPr>
          <w:sz w:val="28"/>
        </w:rPr>
        <w:t xml:space="preserve">Институт информационных технологий </w:t>
      </w:r>
    </w:p>
    <w:p w:rsidR="001A7A7E" w:rsidRPr="00F600DA" w:rsidRDefault="001A7A7E" w:rsidP="001A7A7E">
      <w:pPr>
        <w:widowControl w:val="0"/>
        <w:jc w:val="center"/>
        <w:rPr>
          <w:sz w:val="20"/>
        </w:rPr>
      </w:pPr>
      <w:r w:rsidRPr="00F600DA">
        <w:rPr>
          <w:sz w:val="20"/>
        </w:rPr>
        <w:t>наименование института (факультета)</w:t>
      </w:r>
    </w:p>
    <w:p w:rsidR="001A7A7E" w:rsidRPr="00F600DA" w:rsidRDefault="001A7A7E" w:rsidP="001A7A7E">
      <w:pPr>
        <w:widowControl w:val="0"/>
        <w:pBdr>
          <w:bottom w:val="single" w:sz="4" w:space="1" w:color="auto"/>
        </w:pBdr>
        <w:jc w:val="center"/>
        <w:rPr>
          <w:sz w:val="28"/>
        </w:rPr>
      </w:pPr>
      <w:r w:rsidRPr="00F600DA">
        <w:rPr>
          <w:sz w:val="28"/>
        </w:rPr>
        <w:t>Кафедра математического и программного обеспечения ЭВМ</w:t>
      </w:r>
    </w:p>
    <w:p w:rsidR="001A7A7E" w:rsidRPr="00F600DA" w:rsidRDefault="001A7A7E" w:rsidP="001A7A7E">
      <w:pPr>
        <w:widowControl w:val="0"/>
        <w:jc w:val="center"/>
        <w:rPr>
          <w:sz w:val="28"/>
        </w:rPr>
      </w:pPr>
      <w:r w:rsidRPr="00F600DA">
        <w:rPr>
          <w:sz w:val="20"/>
        </w:rPr>
        <w:t>наименование кафедры</w:t>
      </w: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ind w:left="5103" w:right="375" w:hanging="10"/>
        <w:jc w:val="center"/>
        <w:rPr>
          <w:color w:val="000000"/>
          <w:sz w:val="32"/>
          <w:szCs w:val="28"/>
        </w:rPr>
      </w:pPr>
      <w:r w:rsidRPr="00F600DA">
        <w:rPr>
          <w:color w:val="000000"/>
          <w:sz w:val="28"/>
          <w:szCs w:val="28"/>
        </w:rPr>
        <w:t xml:space="preserve">УТВЕРЖДАЮ </w:t>
      </w:r>
    </w:p>
    <w:p w:rsidR="001A7A7E" w:rsidRPr="00F600DA" w:rsidRDefault="001A7A7E" w:rsidP="001A7A7E">
      <w:pPr>
        <w:ind w:left="5103" w:right="378" w:hanging="10"/>
        <w:jc w:val="center"/>
        <w:rPr>
          <w:color w:val="000000"/>
          <w:sz w:val="32"/>
          <w:szCs w:val="28"/>
        </w:rPr>
      </w:pPr>
      <w:r w:rsidRPr="00F600DA">
        <w:rPr>
          <w:color w:val="000000"/>
          <w:sz w:val="28"/>
          <w:szCs w:val="28"/>
        </w:rPr>
        <w:t xml:space="preserve">Зав. кафедрой </w:t>
      </w:r>
      <w:r w:rsidRPr="00F600DA">
        <w:rPr>
          <w:color w:val="0D0D0D"/>
          <w:sz w:val="28"/>
          <w:szCs w:val="28"/>
        </w:rPr>
        <w:t>МПО ЭВМ</w:t>
      </w:r>
      <w:r w:rsidRPr="00F600DA">
        <w:rPr>
          <w:color w:val="000000"/>
          <w:sz w:val="28"/>
          <w:szCs w:val="28"/>
        </w:rPr>
        <w:t xml:space="preserve">, </w:t>
      </w:r>
    </w:p>
    <w:p w:rsidR="001A7A7E" w:rsidRPr="00F600DA" w:rsidRDefault="001A7A7E" w:rsidP="001A7A7E">
      <w:pPr>
        <w:ind w:left="5103" w:right="282" w:hanging="10"/>
        <w:jc w:val="center"/>
        <w:rPr>
          <w:color w:val="000000"/>
          <w:sz w:val="32"/>
          <w:szCs w:val="28"/>
        </w:rPr>
      </w:pPr>
      <w:r w:rsidRPr="00F600DA">
        <w:rPr>
          <w:color w:val="000000"/>
          <w:sz w:val="28"/>
          <w:szCs w:val="28"/>
        </w:rPr>
        <w:t xml:space="preserve">д. т.н., профессор __________ Ершов Е.В. </w:t>
      </w:r>
    </w:p>
    <w:p w:rsidR="001A7A7E" w:rsidRPr="00F600DA" w:rsidRDefault="001A7A7E" w:rsidP="001A7A7E">
      <w:pPr>
        <w:ind w:left="5103" w:right="282" w:hanging="10"/>
        <w:jc w:val="center"/>
        <w:rPr>
          <w:color w:val="000000"/>
          <w:sz w:val="32"/>
          <w:szCs w:val="28"/>
        </w:rPr>
      </w:pPr>
      <w:r w:rsidRPr="00F600DA">
        <w:rPr>
          <w:color w:val="000000"/>
          <w:sz w:val="28"/>
          <w:szCs w:val="28"/>
        </w:rPr>
        <w:t xml:space="preserve">«___» _____________ 2026 г. </w:t>
      </w:r>
    </w:p>
    <w:p w:rsidR="001A7A7E" w:rsidRPr="00F600DA" w:rsidRDefault="001A7A7E" w:rsidP="001A7A7E">
      <w:pPr>
        <w:widowControl w:val="0"/>
        <w:jc w:val="center"/>
        <w:rPr>
          <w:sz w:val="28"/>
        </w:rPr>
      </w:pPr>
    </w:p>
    <w:p w:rsidR="001A7A7E" w:rsidRPr="00F600DA" w:rsidRDefault="001A7A7E" w:rsidP="001A7A7E">
      <w:pPr>
        <w:widowControl w:val="0"/>
        <w:jc w:val="center"/>
        <w:rPr>
          <w:sz w:val="28"/>
        </w:rPr>
      </w:pPr>
    </w:p>
    <w:p w:rsidR="001A7A7E" w:rsidRPr="00F600DA" w:rsidRDefault="001A7A7E" w:rsidP="001A7A7E">
      <w:pPr>
        <w:widowControl w:val="0"/>
        <w:jc w:val="center"/>
        <w:rPr>
          <w:sz w:val="28"/>
        </w:rPr>
      </w:pPr>
    </w:p>
    <w:p w:rsidR="001A7A7E" w:rsidRPr="00F600DA" w:rsidRDefault="001A7A7E" w:rsidP="001A7A7E">
      <w:pPr>
        <w:ind w:left="316" w:right="371" w:hanging="10"/>
        <w:jc w:val="center"/>
        <w:rPr>
          <w:rFonts w:eastAsia="PMingLiU"/>
          <w:color w:val="000000"/>
          <w:sz w:val="28"/>
          <w:szCs w:val="20"/>
        </w:rPr>
      </w:pPr>
      <w:r w:rsidRPr="00F600DA">
        <w:rPr>
          <w:rFonts w:eastAsia="PMingLiU"/>
          <w:color w:val="000000"/>
          <w:sz w:val="28"/>
          <w:szCs w:val="20"/>
        </w:rPr>
        <w:t xml:space="preserve">Разработка информационной системы генерации </w:t>
      </w:r>
      <w:proofErr w:type="spellStart"/>
      <w:r w:rsidRPr="00F600DA">
        <w:rPr>
          <w:rFonts w:eastAsia="PMingLiU"/>
          <w:color w:val="000000"/>
          <w:sz w:val="28"/>
          <w:szCs w:val="20"/>
        </w:rPr>
        <w:t>автотестов</w:t>
      </w:r>
      <w:proofErr w:type="spellEnd"/>
      <w:r w:rsidRPr="00F600DA">
        <w:rPr>
          <w:rFonts w:eastAsia="PMingLiU"/>
          <w:color w:val="000000"/>
          <w:sz w:val="28"/>
          <w:szCs w:val="20"/>
        </w:rPr>
        <w:t xml:space="preserve"> для </w:t>
      </w:r>
      <w:r w:rsidRPr="00F600DA">
        <w:rPr>
          <w:rFonts w:eastAsia="PMingLiU"/>
          <w:color w:val="000000"/>
          <w:sz w:val="28"/>
          <w:szCs w:val="20"/>
          <w:lang w:val="en-US"/>
        </w:rPr>
        <w:t>web</w:t>
      </w:r>
      <w:r w:rsidRPr="00F600DA">
        <w:rPr>
          <w:rFonts w:eastAsia="PMingLiU"/>
          <w:color w:val="000000"/>
          <w:sz w:val="28"/>
          <w:szCs w:val="20"/>
        </w:rPr>
        <w:t xml:space="preserve">-приложения на основе </w:t>
      </w:r>
      <w:r w:rsidRPr="00F600DA">
        <w:rPr>
          <w:rFonts w:eastAsia="PMingLiU"/>
          <w:color w:val="000000"/>
          <w:sz w:val="28"/>
          <w:szCs w:val="20"/>
          <w:lang w:val="en-US"/>
        </w:rPr>
        <w:t>xml</w:t>
      </w:r>
      <w:r w:rsidRPr="00F600DA">
        <w:rPr>
          <w:rFonts w:eastAsia="PMingLiU"/>
          <w:color w:val="000000"/>
          <w:sz w:val="28"/>
          <w:szCs w:val="20"/>
        </w:rPr>
        <w:t>-</w:t>
      </w:r>
      <w:r w:rsidR="001906D1">
        <w:rPr>
          <w:rFonts w:eastAsia="PMingLiU"/>
          <w:color w:val="000000"/>
          <w:sz w:val="28"/>
          <w:szCs w:val="20"/>
        </w:rPr>
        <w:t>файла</w:t>
      </w:r>
      <w:r w:rsidRPr="00F600DA">
        <w:rPr>
          <w:rFonts w:eastAsia="PMingLiU"/>
          <w:color w:val="000000"/>
          <w:sz w:val="28"/>
          <w:szCs w:val="20"/>
        </w:rPr>
        <w:t xml:space="preserve"> </w:t>
      </w:r>
    </w:p>
    <w:p w:rsidR="001A7A7E" w:rsidRPr="00F600DA" w:rsidRDefault="001A7A7E" w:rsidP="001A7A7E">
      <w:pPr>
        <w:ind w:left="316" w:right="371" w:hanging="10"/>
        <w:jc w:val="center"/>
        <w:rPr>
          <w:color w:val="0D0D0D"/>
          <w:sz w:val="28"/>
          <w:szCs w:val="28"/>
        </w:rPr>
      </w:pPr>
      <w:r w:rsidRPr="00F600DA">
        <w:rPr>
          <w:color w:val="0D0D0D"/>
          <w:sz w:val="28"/>
          <w:szCs w:val="28"/>
        </w:rPr>
        <w:t>Техническое задание на выпускную квалификационную работу</w:t>
      </w:r>
    </w:p>
    <w:p w:rsidR="001A7A7E" w:rsidRPr="00F600DA" w:rsidRDefault="001A7A7E" w:rsidP="001A7A7E">
      <w:pPr>
        <w:widowControl w:val="0"/>
        <w:jc w:val="center"/>
        <w:rPr>
          <w:sz w:val="28"/>
          <w:szCs w:val="28"/>
        </w:rPr>
      </w:pPr>
      <w:r w:rsidRPr="00F600DA">
        <w:rPr>
          <w:sz w:val="28"/>
          <w:szCs w:val="28"/>
        </w:rPr>
        <w:t xml:space="preserve">Листов </w:t>
      </w:r>
      <w:r w:rsidR="003C171D">
        <w:rPr>
          <w:sz w:val="28"/>
          <w:szCs w:val="28"/>
        </w:rPr>
        <w:t>7</w:t>
      </w:r>
    </w:p>
    <w:p w:rsidR="001A7A7E" w:rsidRPr="00F600DA" w:rsidRDefault="001A7A7E" w:rsidP="001A7A7E">
      <w:pPr>
        <w:widowControl w:val="0"/>
        <w:jc w:val="center"/>
      </w:pPr>
    </w:p>
    <w:p w:rsidR="001A7A7E" w:rsidRPr="00F600DA" w:rsidRDefault="001A7A7E" w:rsidP="001A7A7E">
      <w:pPr>
        <w:widowControl w:val="0"/>
        <w:jc w:val="center"/>
      </w:pPr>
    </w:p>
    <w:p w:rsidR="001906D1" w:rsidRDefault="001906D1" w:rsidP="001906D1">
      <w:pPr>
        <w:widowControl w:val="0"/>
        <w:jc w:val="right"/>
      </w:pPr>
    </w:p>
    <w:p w:rsidR="001A7A7E" w:rsidRPr="00F600DA" w:rsidRDefault="001A7A7E" w:rsidP="003C171D">
      <w:pPr>
        <w:widowControl w:val="0"/>
        <w:jc w:val="right"/>
        <w:rPr>
          <w:sz w:val="28"/>
          <w:szCs w:val="28"/>
        </w:rPr>
      </w:pPr>
      <w:r w:rsidRPr="00F600DA">
        <w:rPr>
          <w:sz w:val="28"/>
          <w:szCs w:val="28"/>
        </w:rPr>
        <w:t xml:space="preserve">Руководитель: </w:t>
      </w:r>
      <w:r w:rsidR="003C171D" w:rsidRPr="003C171D">
        <w:rPr>
          <w:sz w:val="28"/>
          <w:szCs w:val="28"/>
        </w:rPr>
        <w:t>Гонтарева И.Б.</w:t>
      </w:r>
    </w:p>
    <w:p w:rsidR="001A7A7E" w:rsidRPr="00F600DA" w:rsidRDefault="001A7A7E" w:rsidP="001A7A7E">
      <w:pPr>
        <w:widowControl w:val="0"/>
        <w:jc w:val="right"/>
        <w:rPr>
          <w:sz w:val="28"/>
          <w:szCs w:val="28"/>
        </w:rPr>
      </w:pPr>
      <w:r w:rsidRPr="00F600DA">
        <w:rPr>
          <w:sz w:val="28"/>
          <w:szCs w:val="28"/>
        </w:rPr>
        <w:t>Исполнитель: студент гр. 1ИСб-01-1оп-22</w:t>
      </w:r>
    </w:p>
    <w:p w:rsidR="001A7A7E" w:rsidRPr="00F600DA" w:rsidRDefault="001A7A7E" w:rsidP="001A7A7E">
      <w:pPr>
        <w:widowControl w:val="0"/>
        <w:jc w:val="right"/>
        <w:rPr>
          <w:sz w:val="28"/>
          <w:szCs w:val="28"/>
        </w:rPr>
      </w:pPr>
      <w:r w:rsidRPr="00F600DA">
        <w:rPr>
          <w:sz w:val="28"/>
          <w:szCs w:val="28"/>
        </w:rPr>
        <w:t>Столбов Н.А.</w:t>
      </w:r>
    </w:p>
    <w:p w:rsidR="001A7A7E" w:rsidRPr="00F600DA" w:rsidRDefault="001A7A7E" w:rsidP="001A7A7E">
      <w:pPr>
        <w:widowControl w:val="0"/>
        <w:rPr>
          <w:sz w:val="28"/>
          <w:szCs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1A7A7E" w:rsidRPr="00F600DA" w:rsidRDefault="001A7A7E" w:rsidP="001A7A7E">
      <w:pPr>
        <w:widowControl w:val="0"/>
        <w:rPr>
          <w:sz w:val="28"/>
        </w:rPr>
      </w:pPr>
    </w:p>
    <w:p w:rsidR="00F15756" w:rsidRPr="00BF5CFA" w:rsidRDefault="001A7A7E" w:rsidP="00BF5CFA">
      <w:pPr>
        <w:widowControl w:val="0"/>
        <w:jc w:val="center"/>
        <w:rPr>
          <w:rFonts w:eastAsiaTheme="minorHAnsi"/>
          <w:kern w:val="2"/>
          <w:sz w:val="28"/>
          <w:lang w:eastAsia="en-US"/>
          <w14:ligatures w14:val="standardContextual"/>
        </w:rPr>
      </w:pPr>
      <w:r w:rsidRPr="00F600DA">
        <w:rPr>
          <w:sz w:val="28"/>
        </w:rPr>
        <w:t>Череповец, 2026 г.</w:t>
      </w:r>
    </w:p>
    <w:p w:rsidR="00DD0743" w:rsidRPr="00F600DA" w:rsidRDefault="00DD0743" w:rsidP="001906D1">
      <w:pPr>
        <w:spacing w:line="480" w:lineRule="auto"/>
        <w:ind w:firstLine="425"/>
        <w:contextualSpacing/>
        <w:jc w:val="center"/>
        <w:rPr>
          <w:rFonts w:eastAsia="Calibri"/>
          <w:color w:val="000000" w:themeColor="text1"/>
          <w:sz w:val="28"/>
          <w:szCs w:val="28"/>
        </w:rPr>
      </w:pPr>
      <w:bookmarkStart w:id="139" w:name="_Toc227241621"/>
      <w:bookmarkStart w:id="140" w:name="_Toc227589608"/>
      <w:r w:rsidRPr="00F600DA">
        <w:rPr>
          <w:rFonts w:eastAsia="Calibri"/>
          <w:color w:val="000000" w:themeColor="text1"/>
          <w:sz w:val="28"/>
          <w:szCs w:val="28"/>
        </w:rPr>
        <w:t>Введение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MS Mincho"/>
          <w:color w:val="000000" w:themeColor="text1"/>
          <w:sz w:val="28"/>
          <w:szCs w:val="28"/>
        </w:rPr>
        <w:lastRenderedPageBreak/>
        <w:t xml:space="preserve">Современные процессы разработки программного обеспечения требуют высокой степени автоматизации, особенно в части тестирования </w:t>
      </w:r>
      <w:r w:rsidRPr="00F600DA">
        <w:rPr>
          <w:rFonts w:eastAsia="MS Mincho"/>
          <w:color w:val="000000" w:themeColor="text1"/>
          <w:sz w:val="28"/>
          <w:szCs w:val="28"/>
          <w:lang w:val="en-US"/>
        </w:rPr>
        <w:t>web</w:t>
      </w:r>
      <w:r w:rsidRPr="00F600DA">
        <w:rPr>
          <w:rFonts w:eastAsia="MS Mincho"/>
          <w:color w:val="000000" w:themeColor="text1"/>
          <w:sz w:val="28"/>
          <w:szCs w:val="28"/>
        </w:rPr>
        <w:t xml:space="preserve">-приложений. Ручное создание тестов является трудоёмким и подверженным ошибкам процессом, который замедляет выпуск качественных релизов. Для повышения эффективности и надёжности процесса тестирования предлагается разработать информационную систему автоматической генерации тестов </w:t>
      </w:r>
      <w:r w:rsidRPr="00F600DA">
        <w:rPr>
          <w:rFonts w:eastAsia="MS Mincho"/>
          <w:color w:val="000000" w:themeColor="text1"/>
          <w:sz w:val="28"/>
          <w:szCs w:val="28"/>
          <w:lang w:val="en-US"/>
        </w:rPr>
        <w:t>web</w:t>
      </w:r>
      <w:r w:rsidRPr="00F600DA">
        <w:rPr>
          <w:rFonts w:eastAsia="MS Mincho"/>
          <w:color w:val="000000" w:themeColor="text1"/>
          <w:sz w:val="28"/>
          <w:szCs w:val="28"/>
        </w:rPr>
        <w:t>-приложен</w:t>
      </w:r>
      <w:r w:rsidR="00701B5B">
        <w:rPr>
          <w:rFonts w:eastAsia="MS Mincho"/>
          <w:color w:val="000000" w:themeColor="text1"/>
          <w:sz w:val="28"/>
          <w:szCs w:val="28"/>
        </w:rPr>
        <w:t>ия</w:t>
      </w:r>
      <w:r w:rsidRPr="00F600DA">
        <w:rPr>
          <w:rFonts w:eastAsia="MS Mincho"/>
          <w:color w:val="000000" w:themeColor="text1"/>
          <w:sz w:val="28"/>
          <w:szCs w:val="28"/>
        </w:rPr>
        <w:t xml:space="preserve">, которая будет анализировать </w:t>
      </w:r>
      <w:r w:rsidRPr="00F600DA">
        <w:rPr>
          <w:rFonts w:eastAsia="MS Mincho"/>
          <w:color w:val="000000" w:themeColor="text1"/>
          <w:sz w:val="28"/>
          <w:szCs w:val="28"/>
          <w:lang w:val="en-US"/>
        </w:rPr>
        <w:t>XML</w:t>
      </w:r>
      <w:r w:rsidRPr="00F600DA">
        <w:rPr>
          <w:rFonts w:eastAsia="MS Mincho"/>
          <w:color w:val="000000" w:themeColor="text1"/>
          <w:sz w:val="28"/>
          <w:szCs w:val="28"/>
        </w:rPr>
        <w:t>-модели и автоматически формировать набор тестовых сценариев, выполняемых на сервере разработки. Система позволит ускорить процесс тестирования, снизить вероятность ошибок и обеспечить непрерывную проверку качества создаваемых решений.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:rsidR="00DD0743" w:rsidRPr="00F600DA" w:rsidRDefault="00DD0743" w:rsidP="001906D1">
      <w:pPr>
        <w:spacing w:line="480" w:lineRule="auto"/>
        <w:ind w:firstLine="425"/>
        <w:contextualSpacing/>
        <w:jc w:val="center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1. Основания для разработки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Основанием для разработки является задание на выпускную квалификационную работу, выданное на кафедре Математического и программного обеспечения ЭВМ Института информационных технологий по запросу заказчика МАУ "</w:t>
      </w:r>
      <w:r w:rsidRPr="00F600DA">
        <w:rPr>
          <w:rFonts w:eastAsia="MS Mincho"/>
          <w:color w:val="000000" w:themeColor="text1"/>
          <w:sz w:val="28"/>
          <w:szCs w:val="28"/>
        </w:rPr>
        <w:t xml:space="preserve"> </w:t>
      </w:r>
      <w:proofErr w:type="spellStart"/>
      <w:r w:rsidRPr="00F600DA">
        <w:rPr>
          <w:rFonts w:eastAsia="MS Mincho"/>
          <w:color w:val="000000" w:themeColor="text1"/>
          <w:sz w:val="28"/>
          <w:szCs w:val="28"/>
        </w:rPr>
        <w:t>ЦМИРиТ</w:t>
      </w:r>
      <w:proofErr w:type="spellEnd"/>
      <w:r w:rsidRPr="00F600DA">
        <w:rPr>
          <w:rFonts w:eastAsia="Calibri"/>
          <w:color w:val="000000" w:themeColor="text1"/>
          <w:sz w:val="28"/>
          <w:szCs w:val="28"/>
        </w:rPr>
        <w:t xml:space="preserve"> ".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 xml:space="preserve">Дата утверждения: </w:t>
      </w:r>
      <w:r w:rsidR="00E12303" w:rsidRPr="00F600DA">
        <w:rPr>
          <w:rFonts w:eastAsia="Calibri"/>
          <w:color w:val="000000" w:themeColor="text1"/>
          <w:sz w:val="28"/>
          <w:szCs w:val="28"/>
        </w:rPr>
        <w:t>9 февраля 2026 года.</w:t>
      </w:r>
      <w:r w:rsidRPr="00F600DA">
        <w:rPr>
          <w:rFonts w:eastAsia="Calibri"/>
          <w:color w:val="000000" w:themeColor="text1"/>
          <w:sz w:val="28"/>
          <w:szCs w:val="28"/>
        </w:rPr>
        <w:t xml:space="preserve"> 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 xml:space="preserve">Название темы разработки: «Разработка информационной системы генерации </w:t>
      </w:r>
      <w:proofErr w:type="spellStart"/>
      <w:r w:rsidR="00701B5B">
        <w:rPr>
          <w:rFonts w:eastAsia="Calibri"/>
          <w:color w:val="000000" w:themeColor="text1"/>
          <w:sz w:val="28"/>
          <w:szCs w:val="28"/>
        </w:rPr>
        <w:t>авто</w:t>
      </w:r>
      <w:r w:rsidRPr="00F600DA">
        <w:rPr>
          <w:rFonts w:eastAsia="Calibri"/>
          <w:color w:val="000000" w:themeColor="text1"/>
          <w:sz w:val="28"/>
          <w:szCs w:val="28"/>
        </w:rPr>
        <w:t>тестов</w:t>
      </w:r>
      <w:proofErr w:type="spellEnd"/>
      <w:r w:rsidRPr="00F600DA">
        <w:rPr>
          <w:rFonts w:eastAsia="Calibri"/>
          <w:color w:val="000000" w:themeColor="text1"/>
          <w:sz w:val="28"/>
          <w:szCs w:val="28"/>
        </w:rPr>
        <w:t xml:space="preserve"> </w:t>
      </w:r>
      <w:r w:rsidR="00701B5B">
        <w:rPr>
          <w:rFonts w:eastAsia="Calibri"/>
          <w:color w:val="000000" w:themeColor="text1"/>
          <w:sz w:val="28"/>
          <w:szCs w:val="28"/>
        </w:rPr>
        <w:t xml:space="preserve">для </w:t>
      </w:r>
      <w:r w:rsidRPr="00F600DA">
        <w:rPr>
          <w:rFonts w:eastAsia="Calibri"/>
          <w:color w:val="000000" w:themeColor="text1"/>
          <w:sz w:val="28"/>
          <w:szCs w:val="28"/>
          <w:lang w:val="en-US"/>
        </w:rPr>
        <w:t>web</w:t>
      </w:r>
      <w:r w:rsidRPr="00F600DA">
        <w:rPr>
          <w:rFonts w:eastAsia="Calibri"/>
          <w:color w:val="000000" w:themeColor="text1"/>
          <w:sz w:val="28"/>
          <w:szCs w:val="28"/>
        </w:rPr>
        <w:t>-приложени</w:t>
      </w:r>
      <w:r w:rsidR="00701B5B">
        <w:rPr>
          <w:rFonts w:eastAsia="Calibri"/>
          <w:color w:val="000000" w:themeColor="text1"/>
          <w:sz w:val="28"/>
          <w:szCs w:val="28"/>
        </w:rPr>
        <w:t>я</w:t>
      </w:r>
      <w:r w:rsidRPr="00F600DA">
        <w:rPr>
          <w:rFonts w:eastAsia="Calibri"/>
          <w:color w:val="000000" w:themeColor="text1"/>
          <w:sz w:val="28"/>
          <w:szCs w:val="28"/>
        </w:rPr>
        <w:t xml:space="preserve"> на основе </w:t>
      </w:r>
      <w:r w:rsidRPr="00F600DA">
        <w:rPr>
          <w:rFonts w:eastAsia="Calibri"/>
          <w:color w:val="000000" w:themeColor="text1"/>
          <w:sz w:val="28"/>
          <w:szCs w:val="28"/>
          <w:lang w:val="en-US"/>
        </w:rPr>
        <w:t>XML</w:t>
      </w:r>
      <w:r w:rsidRPr="00F600DA">
        <w:rPr>
          <w:rFonts w:eastAsia="Calibri"/>
          <w:color w:val="000000" w:themeColor="text1"/>
          <w:sz w:val="28"/>
          <w:szCs w:val="28"/>
        </w:rPr>
        <w:t>-</w:t>
      </w:r>
      <w:r w:rsidR="00701B5B">
        <w:rPr>
          <w:rFonts w:eastAsia="Calibri"/>
          <w:color w:val="000000" w:themeColor="text1"/>
          <w:sz w:val="28"/>
          <w:szCs w:val="28"/>
        </w:rPr>
        <w:t>файла</w:t>
      </w:r>
      <w:r w:rsidRPr="00F600DA">
        <w:rPr>
          <w:rFonts w:eastAsia="Calibri"/>
          <w:color w:val="000000" w:themeColor="text1"/>
          <w:sz w:val="28"/>
          <w:szCs w:val="28"/>
        </w:rPr>
        <w:t>»</w:t>
      </w:r>
      <w:r w:rsidR="00E12303" w:rsidRPr="00F600DA">
        <w:rPr>
          <w:rFonts w:eastAsia="Calibri"/>
          <w:color w:val="000000" w:themeColor="text1"/>
          <w:sz w:val="28"/>
          <w:szCs w:val="28"/>
        </w:rPr>
        <w:t>.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:rsidR="00DD0743" w:rsidRPr="00F600DA" w:rsidRDefault="00DD0743" w:rsidP="001906D1">
      <w:pPr>
        <w:spacing w:line="480" w:lineRule="auto"/>
        <w:ind w:firstLine="425"/>
        <w:contextualSpacing/>
        <w:jc w:val="center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2. Назначение разработки</w:t>
      </w:r>
    </w:p>
    <w:p w:rsidR="00DD0743" w:rsidRPr="00F600DA" w:rsidRDefault="00DD0743" w:rsidP="00E12303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</w:rPr>
      </w:pPr>
      <w:r w:rsidRPr="00F600DA">
        <w:rPr>
          <w:rFonts w:eastAsia="MS Mincho"/>
          <w:color w:val="000000" w:themeColor="text1"/>
          <w:sz w:val="28"/>
          <w:szCs w:val="28"/>
        </w:rPr>
        <w:t xml:space="preserve">Разрабатываемая информационная система предназначена для автоматического анализа </w:t>
      </w:r>
      <w:r w:rsidRPr="00F600DA">
        <w:rPr>
          <w:rFonts w:eastAsia="MS Mincho"/>
          <w:color w:val="000000" w:themeColor="text1"/>
          <w:sz w:val="28"/>
          <w:szCs w:val="28"/>
          <w:lang w:val="en-US"/>
        </w:rPr>
        <w:t>XML</w:t>
      </w:r>
      <w:r w:rsidRPr="00F600DA">
        <w:rPr>
          <w:rFonts w:eastAsia="MS Mincho"/>
          <w:color w:val="000000" w:themeColor="text1"/>
          <w:sz w:val="28"/>
          <w:szCs w:val="28"/>
        </w:rPr>
        <w:t xml:space="preserve">-моделей </w:t>
      </w:r>
      <w:r w:rsidRPr="00F600DA">
        <w:rPr>
          <w:rFonts w:eastAsia="MS Mincho"/>
          <w:color w:val="000000" w:themeColor="text1"/>
          <w:sz w:val="28"/>
          <w:szCs w:val="28"/>
          <w:lang w:val="en-US"/>
        </w:rPr>
        <w:t>web</w:t>
      </w:r>
      <w:r w:rsidRPr="00F600DA">
        <w:rPr>
          <w:rFonts w:eastAsia="MS Mincho"/>
          <w:color w:val="000000" w:themeColor="text1"/>
          <w:sz w:val="28"/>
          <w:szCs w:val="28"/>
        </w:rPr>
        <w:t>-приложени</w:t>
      </w:r>
      <w:r w:rsidR="00701B5B">
        <w:rPr>
          <w:rFonts w:eastAsia="MS Mincho"/>
          <w:color w:val="000000" w:themeColor="text1"/>
          <w:sz w:val="28"/>
          <w:szCs w:val="28"/>
        </w:rPr>
        <w:t>я</w:t>
      </w:r>
      <w:r w:rsidRPr="00F600DA">
        <w:rPr>
          <w:rFonts w:eastAsia="MS Mincho"/>
          <w:color w:val="000000" w:themeColor="text1"/>
          <w:sz w:val="28"/>
          <w:szCs w:val="28"/>
        </w:rPr>
        <w:t xml:space="preserve"> и генерации тестов, обеспечивающих проверку корректности структуры, логики и связей компонентов.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 w:themeColor="text1"/>
          <w:sz w:val="28"/>
          <w:szCs w:val="28"/>
          <w:lang w:val="en-US"/>
        </w:rPr>
        <w:t>Система</w:t>
      </w:r>
      <w:proofErr w:type="spellEnd"/>
      <w:r w:rsidRPr="00F600DA">
        <w:rPr>
          <w:rFonts w:eastAsia="MS Mincho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 w:themeColor="text1"/>
          <w:sz w:val="28"/>
          <w:szCs w:val="28"/>
          <w:lang w:val="en-US"/>
        </w:rPr>
        <w:t>должна</w:t>
      </w:r>
      <w:proofErr w:type="spellEnd"/>
      <w:r w:rsidRPr="00F600DA">
        <w:rPr>
          <w:rFonts w:eastAsia="MS Mincho"/>
          <w:color w:val="000000" w:themeColor="text1"/>
          <w:sz w:val="28"/>
          <w:szCs w:val="28"/>
          <w:lang w:val="en-US"/>
        </w:rPr>
        <w:t>:</w:t>
      </w:r>
    </w:p>
    <w:p w:rsidR="00DD0743" w:rsidRPr="00F600DA" w:rsidRDefault="00DD0743" w:rsidP="00DD0743">
      <w:pPr>
        <w:numPr>
          <w:ilvl w:val="0"/>
          <w:numId w:val="29"/>
        </w:numPr>
        <w:spacing w:line="360" w:lineRule="auto"/>
        <w:ind w:left="0" w:firstLine="425"/>
        <w:contextualSpacing/>
        <w:jc w:val="both"/>
        <w:rPr>
          <w:rFonts w:eastAsia="MS Mincho"/>
          <w:color w:val="000000" w:themeColor="text1"/>
          <w:sz w:val="28"/>
          <w:szCs w:val="28"/>
        </w:rPr>
      </w:pPr>
      <w:r w:rsidRPr="00F600DA">
        <w:rPr>
          <w:rFonts w:eastAsia="MS Mincho"/>
          <w:color w:val="000000" w:themeColor="text1"/>
          <w:sz w:val="28"/>
          <w:szCs w:val="28"/>
        </w:rPr>
        <w:t xml:space="preserve">Автоматически создавать </w:t>
      </w:r>
      <w:proofErr w:type="spellStart"/>
      <w:r w:rsidRPr="00F600DA">
        <w:rPr>
          <w:rFonts w:eastAsia="MS Mincho"/>
          <w:color w:val="000000" w:themeColor="text1"/>
          <w:sz w:val="28"/>
          <w:szCs w:val="28"/>
        </w:rPr>
        <w:t>автотесты</w:t>
      </w:r>
      <w:proofErr w:type="spellEnd"/>
      <w:r w:rsidRPr="00F600DA">
        <w:rPr>
          <w:rFonts w:eastAsia="MS Mincho"/>
          <w:color w:val="000000" w:themeColor="text1"/>
          <w:sz w:val="28"/>
          <w:szCs w:val="28"/>
        </w:rPr>
        <w:t xml:space="preserve"> на основе </w:t>
      </w:r>
      <w:r w:rsidRPr="00F600DA">
        <w:rPr>
          <w:rFonts w:eastAsia="MS Mincho"/>
          <w:color w:val="000000" w:themeColor="text1"/>
          <w:sz w:val="28"/>
          <w:szCs w:val="28"/>
          <w:lang w:val="en-US"/>
        </w:rPr>
        <w:t>XML</w:t>
      </w:r>
      <w:r w:rsidRPr="00F600DA">
        <w:rPr>
          <w:rFonts w:eastAsia="MS Mincho"/>
          <w:color w:val="000000" w:themeColor="text1"/>
          <w:sz w:val="28"/>
          <w:szCs w:val="28"/>
        </w:rPr>
        <w:t>-модели приложения.</w:t>
      </w:r>
    </w:p>
    <w:p w:rsidR="00DD0743" w:rsidRPr="00F600DA" w:rsidRDefault="00DD0743" w:rsidP="00DD0743">
      <w:pPr>
        <w:numPr>
          <w:ilvl w:val="0"/>
          <w:numId w:val="29"/>
        </w:numPr>
        <w:spacing w:line="360" w:lineRule="auto"/>
        <w:ind w:left="0" w:firstLine="425"/>
        <w:contextualSpacing/>
        <w:jc w:val="both"/>
        <w:rPr>
          <w:rFonts w:eastAsia="MS Mincho"/>
          <w:color w:val="000000" w:themeColor="text1"/>
          <w:sz w:val="28"/>
          <w:szCs w:val="28"/>
          <w:lang w:val="en-US"/>
        </w:rPr>
      </w:pPr>
      <w:proofErr w:type="spellStart"/>
      <w:r w:rsidRPr="00F600DA">
        <w:rPr>
          <w:rFonts w:eastAsia="MS Mincho"/>
          <w:color w:val="000000" w:themeColor="text1"/>
          <w:sz w:val="28"/>
          <w:szCs w:val="28"/>
          <w:lang w:val="en-US"/>
        </w:rPr>
        <w:t>Запускать</w:t>
      </w:r>
      <w:proofErr w:type="spellEnd"/>
      <w:r w:rsidRPr="00F600DA">
        <w:rPr>
          <w:rFonts w:eastAsia="MS Mincho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 w:themeColor="text1"/>
          <w:sz w:val="28"/>
          <w:szCs w:val="28"/>
          <w:lang w:val="en-US"/>
        </w:rPr>
        <w:t>сгенерированные</w:t>
      </w:r>
      <w:proofErr w:type="spellEnd"/>
      <w:r w:rsidRPr="00F600DA">
        <w:rPr>
          <w:rFonts w:eastAsia="MS Mincho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MS Mincho"/>
          <w:color w:val="000000" w:themeColor="text1"/>
          <w:sz w:val="28"/>
          <w:szCs w:val="28"/>
          <w:lang w:val="en-US"/>
        </w:rPr>
        <w:t>автотесты</w:t>
      </w:r>
      <w:proofErr w:type="spellEnd"/>
      <w:r w:rsidRPr="00F600DA">
        <w:rPr>
          <w:rFonts w:eastAsia="MS Mincho"/>
          <w:color w:val="000000" w:themeColor="text1"/>
          <w:sz w:val="28"/>
          <w:szCs w:val="28"/>
          <w:lang w:val="en-US"/>
        </w:rPr>
        <w:t>.</w:t>
      </w:r>
    </w:p>
    <w:p w:rsidR="00DD0743" w:rsidRPr="00F600DA" w:rsidRDefault="00DD0743" w:rsidP="00DD0743">
      <w:pPr>
        <w:numPr>
          <w:ilvl w:val="0"/>
          <w:numId w:val="29"/>
        </w:numPr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MS Mincho"/>
          <w:color w:val="000000" w:themeColor="text1"/>
          <w:sz w:val="28"/>
          <w:szCs w:val="28"/>
        </w:rPr>
        <w:lastRenderedPageBreak/>
        <w:t>Формировать отчёты о результатах тестирования.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MS Mincho"/>
          <w:color w:val="000000" w:themeColor="text1"/>
          <w:sz w:val="28"/>
          <w:szCs w:val="28"/>
        </w:rPr>
        <w:t>Применение системы позволит ускорить процесс тестирования, уменьшить долю ручного труда и повысить стабильность и качество программных решений.</w:t>
      </w:r>
      <w:r w:rsidRPr="00F600DA">
        <w:rPr>
          <w:rFonts w:eastAsia="Calibri"/>
          <w:color w:val="000000" w:themeColor="text1"/>
          <w:sz w:val="28"/>
          <w:szCs w:val="28"/>
        </w:rPr>
        <w:t xml:space="preserve"> 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:rsidR="00DD0743" w:rsidRPr="00F600DA" w:rsidRDefault="00DD0743" w:rsidP="001906D1">
      <w:pPr>
        <w:spacing w:line="480" w:lineRule="auto"/>
        <w:ind w:firstLine="425"/>
        <w:jc w:val="center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3. Требования к разработке</w:t>
      </w:r>
    </w:p>
    <w:p w:rsidR="00DD0743" w:rsidRPr="00F600DA" w:rsidRDefault="00DD0743" w:rsidP="00BF5CFA">
      <w:pPr>
        <w:spacing w:line="480" w:lineRule="auto"/>
        <w:ind w:firstLine="425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3.1 Требования к функциональным характеристикам</w:t>
      </w:r>
    </w:p>
    <w:p w:rsidR="00DD0743" w:rsidRPr="00F600DA" w:rsidRDefault="00DD0743" w:rsidP="003D6DC1">
      <w:pPr>
        <w:pStyle w:val="aff7"/>
        <w:spacing w:before="0" w:beforeAutospacing="0" w:after="0" w:afterAutospacing="0"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Система должна обеспечивать выполнение следующих функций:</w:t>
      </w:r>
    </w:p>
    <w:p w:rsidR="003D6DC1" w:rsidRDefault="003D6DC1" w:rsidP="003D6DC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 xml:space="preserve">разбор XML-метамодели формата E3Core с использованием потокового парсера </w:t>
      </w:r>
      <w:proofErr w:type="spellStart"/>
      <w:proofErr w:type="gramStart"/>
      <w:r>
        <w:rPr>
          <w:sz w:val="28"/>
        </w:rPr>
        <w:t>StAX</w:t>
      </w:r>
      <w:proofErr w:type="spellEnd"/>
      <w:r>
        <w:rPr>
          <w:sz w:val="28"/>
        </w:rPr>
        <w:t xml:space="preserve">  и</w:t>
      </w:r>
      <w:proofErr w:type="gramEnd"/>
      <w:r>
        <w:rPr>
          <w:sz w:val="28"/>
        </w:rPr>
        <w:t xml:space="preserve"> поддержкой трёх XML-</w:t>
      </w:r>
      <w:proofErr w:type="spellStart"/>
      <w:r>
        <w:rPr>
          <w:sz w:val="28"/>
        </w:rPr>
        <w:t>неймспейсов</w:t>
      </w:r>
      <w:proofErr w:type="spellEnd"/>
      <w:r>
        <w:rPr>
          <w:sz w:val="28"/>
        </w:rPr>
        <w:t xml:space="preserve"> (NS_E, NS_E3, NS_MD);</w:t>
      </w:r>
    </w:p>
    <w:p w:rsidR="003D6DC1" w:rsidRDefault="003D6DC1" w:rsidP="003D6DC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транслитерация русских имён сущностей в валидные Java-идентификаторы;</w:t>
      </w:r>
    </w:p>
    <w:p w:rsidR="003D6DC1" w:rsidRDefault="003D6DC1" w:rsidP="003D6DC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классификация сущностей модели на три категории: PRIMARY (основная), CHILD (дочерняя), REFERENCE_DICTIONARY (справочник);</w:t>
      </w:r>
    </w:p>
    <w:p w:rsidR="003D6DC1" w:rsidRDefault="003D6DC1" w:rsidP="003D6DC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генерация Maven-проекта автотестов: pom.xml, общие классы (SharedDriver, BaseTest, TestData), Page Object и тестовый класс на JUnit 5 для каждой тестируемой сущности (основной PRIMARY и дочерней CHILD), а также CSV-отчёт о классификации сущностей;</w:t>
      </w:r>
      <w:proofErr w:type="spellStart"/>
      <w:r>
        <w:rPr>
          <w:sz w:val="28"/>
        </w:rPr>
      </w:r>
      <w:proofErr w:type="spellEnd"/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  <w:r w:rsidRPr="00EA6A9C">
        <w:rPr>
          <w:sz w:val="28"/>
        </w:rPr>
      </w:r>
      <w:r>
        <w:rPr>
          <w:sz w:val="28"/>
        </w:rPr>
      </w:r>
      <w:proofErr w:type="gramStart"/>
      <w:r>
        <w:rPr>
          <w:sz w:val="28"/>
        </w:rPr>
      </w:r>
      <w:proofErr w:type="gramEnd"/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  <w:proofErr w:type="gramStart"/>
      <w:r>
        <w:rPr>
          <w:sz w:val="28"/>
        </w:rPr>
      </w:r>
      <w:proofErr w:type="gramEnd"/>
      <w:r>
        <w:rPr>
          <w:sz w:val="28"/>
        </w:rPr>
      </w:r>
    </w:p>
    <w:p w:rsidR="003D6DC1" w:rsidRDefault="003D6DC1" w:rsidP="003D6DC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генерация для каждой тестируемой сущности полного набора UI-проверок: наличие полей формы, валидация обязательных полей (полная и частичная), создание, изменение и удаление записи (CRUD), логическое удаление и архивирование (при наличии соответствующих операций), параметрический поиск и проверка гридов;</w:t>
      </w:r>
      <w:proofErr w:type="spellStart"/>
      <w:r>
        <w:rPr>
          <w:sz w:val="28"/>
        </w:rPr>
      </w:r>
      <w:proofErr w:type="spellEnd"/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</w:p>
    <w:p w:rsidR="003D6DC1" w:rsidRDefault="003D6DC1" w:rsidP="003D6DC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запуск сгенерированных тестов через mvn test, с возможностью выбора подмножества тестов (по сущностям и видам проверок) и быстрого (headless) режима выполнения;</w:t>
      </w:r>
      <w:proofErr w:type="spellStart"/>
      <w:r>
        <w:rPr>
          <w:sz w:val="28"/>
        </w:rPr>
      </w:r>
      <w:proofErr w:type="spellEnd"/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</w:p>
    <w:p w:rsidR="003D6DC1" w:rsidRDefault="003D6DC1" w:rsidP="003D6DC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 xml:space="preserve">сбор результатов из XML-отчётов </w:t>
      </w:r>
      <w:proofErr w:type="spellStart"/>
      <w:r>
        <w:rPr>
          <w:sz w:val="28"/>
        </w:rPr>
        <w:t>Surefire</w:t>
      </w:r>
      <w:proofErr w:type="spellEnd"/>
      <w:r>
        <w:rPr>
          <w:sz w:val="28"/>
        </w:rPr>
        <w:t xml:space="preserve"> через потоковый </w:t>
      </w:r>
      <w:proofErr w:type="spellStart"/>
      <w:r>
        <w:rPr>
          <w:sz w:val="28"/>
        </w:rPr>
        <w:t>StAX</w:t>
      </w:r>
      <w:proofErr w:type="spellEnd"/>
      <w:r>
        <w:rPr>
          <w:sz w:val="28"/>
        </w:rPr>
        <w:t>-парсер;</w:t>
      </w:r>
    </w:p>
    <w:p w:rsidR="003D6DC1" w:rsidRDefault="003D6DC1" w:rsidP="003D6DC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 xml:space="preserve">сохранение истории прогонов в локальную базу данных </w:t>
      </w:r>
      <w:proofErr w:type="spellStart"/>
      <w:r>
        <w:rPr>
          <w:sz w:val="28"/>
        </w:rPr>
        <w:t>SQLite</w:t>
      </w:r>
      <w:proofErr w:type="spellEnd"/>
      <w:r>
        <w:rPr>
          <w:sz w:val="28"/>
        </w:rPr>
        <w:t>;</w:t>
      </w:r>
    </w:p>
    <w:p w:rsidR="003D6DC1" w:rsidRDefault="003D6DC1" w:rsidP="003D6DC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отображение истории прогонов в графическом интерфейсе;</w:t>
      </w:r>
    </w:p>
    <w:p w:rsidR="003D6DC1" w:rsidRDefault="003D6DC1" w:rsidP="003D6DC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формирование пользовательского HTML-отчёта с фотолетописью (скриншоты на каждом шаге теста) и CSV-выгрузки.</w:t>
      </w:r>
    </w:p>
    <w:p w:rsidR="001A7A7E" w:rsidRPr="00651C74" w:rsidRDefault="001A7A7E" w:rsidP="001A7A7E">
      <w:pPr>
        <w:spacing w:line="360" w:lineRule="auto"/>
        <w:jc w:val="both"/>
        <w:rPr>
          <w:color w:val="000000" w:themeColor="text1"/>
          <w:szCs w:val="28"/>
        </w:rPr>
      </w:pPr>
    </w:p>
    <w:p w:rsidR="00DD0743" w:rsidRPr="00F600DA" w:rsidRDefault="00DD0743" w:rsidP="001906D1">
      <w:pPr>
        <w:spacing w:line="480" w:lineRule="auto"/>
        <w:ind w:firstLine="425"/>
        <w:jc w:val="center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3.</w:t>
      </w:r>
      <w:r w:rsidR="003D6DC1">
        <w:rPr>
          <w:color w:val="000000" w:themeColor="text1"/>
          <w:sz w:val="28"/>
          <w:szCs w:val="28"/>
        </w:rPr>
        <w:t>2</w:t>
      </w:r>
      <w:r w:rsidRPr="00F600DA">
        <w:rPr>
          <w:color w:val="000000" w:themeColor="text1"/>
          <w:sz w:val="28"/>
          <w:szCs w:val="28"/>
        </w:rPr>
        <w:t xml:space="preserve"> Требования к надёжности</w:t>
      </w:r>
    </w:p>
    <w:p w:rsidR="00DD0743" w:rsidRPr="00F600DA" w:rsidRDefault="00DD0743" w:rsidP="00DD0743">
      <w:pPr>
        <w:pStyle w:val="aff7"/>
        <w:spacing w:before="0" w:beforeAutospacing="0" w:after="0" w:afterAutospacing="0" w:line="360" w:lineRule="auto"/>
        <w:ind w:firstLine="425"/>
        <w:jc w:val="both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Для обеспечения надёжной работы системы необходимо реализовать:</w:t>
      </w:r>
    </w:p>
    <w:p w:rsidR="003D6DC1" w:rsidRDefault="003D6DC1" w:rsidP="003D6DC1">
      <w:pPr>
        <w:spacing w:line="360" w:lineRule="auto"/>
        <w:ind w:firstLine="425"/>
        <w:jc w:val="both"/>
      </w:pPr>
      <w:r>
        <w:rPr>
          <w:sz w:val="28"/>
        </w:rPr>
        <w:lastRenderedPageBreak/>
        <w:t>система должна иметь защиту от некорректных действий оператора и ошибочных исходных данных;</w:t>
      </w:r>
    </w:p>
    <w:p w:rsidR="003D6DC1" w:rsidRDefault="003D6DC1" w:rsidP="003D6DC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 xml:space="preserve">при возникновении ошибки разбора XML система должна формировать исключение </w:t>
      </w:r>
      <w:proofErr w:type="spellStart"/>
      <w:r w:rsidRPr="009243D6">
        <w:rPr>
          <w:sz w:val="28"/>
        </w:rPr>
        <w:t>ParserException</w:t>
      </w:r>
      <w:proofErr w:type="spellEnd"/>
      <w:r>
        <w:rPr>
          <w:sz w:val="28"/>
        </w:rPr>
        <w:t xml:space="preserve"> с понятным сообщением и не завершаться </w:t>
      </w:r>
      <w:proofErr w:type="spellStart"/>
      <w:r>
        <w:rPr>
          <w:sz w:val="28"/>
        </w:rPr>
        <w:t>аварийно</w:t>
      </w:r>
      <w:proofErr w:type="spellEnd"/>
      <w:r>
        <w:rPr>
          <w:sz w:val="28"/>
        </w:rPr>
        <w:t>;</w:t>
      </w:r>
    </w:p>
    <w:p w:rsidR="003D6DC1" w:rsidRDefault="003D6DC1" w:rsidP="003D6DC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сохранение результатов прогона в локальную базу данных выполняется в рамках одной транзакции: записи фиксируются (commit) только при успешном завершении, иначе незафиксированные данные не сохраняются;</w:t>
      </w:r>
    </w:p>
    <w:p w:rsidR="003D6DC1" w:rsidRDefault="003D6DC1" w:rsidP="003D6DC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при сбое записи в базу данных программа должна продолжить работу без сохранения истории прогона (graceful degradation), а возникшая ошибка — протоколироваться;</w:t>
      </w:r>
      <w:proofErr w:type="spellStart"/>
      <w:r>
        <w:rPr>
          <w:sz w:val="28"/>
        </w:rPr>
      </w:r>
      <w:proofErr w:type="spellEnd"/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</w:p>
    <w:p w:rsidR="003D6DC1" w:rsidRDefault="003D6DC1" w:rsidP="003D6DC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при отсутствии установленного Apache Maven прогон тестов не запускается и выводится сообщение об ошибке; драйвер браузера (ChromeDriver) загружается автоматически;</w:t>
      </w:r>
      <w:proofErr w:type="spellStart"/>
      <w:r>
        <w:rPr>
          <w:sz w:val="28"/>
        </w:rPr>
      </w:r>
      <w:proofErr w:type="spellEnd"/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</w:p>
    <w:p w:rsidR="003D6DC1" w:rsidRDefault="003D6DC1" w:rsidP="003D6DC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 xml:space="preserve">все открытые файловые потоки и JDBC-соединения должны освобождаться через конструкцию </w:t>
      </w:r>
      <w:proofErr w:type="spellStart"/>
      <w:r>
        <w:rPr>
          <w:sz w:val="28"/>
        </w:rPr>
        <w:t>try-with-resources</w:t>
      </w:r>
      <w:proofErr w:type="spellEnd"/>
      <w:r>
        <w:rPr>
          <w:sz w:val="28"/>
        </w:rPr>
        <w:t>;</w:t>
      </w:r>
    </w:p>
    <w:p w:rsidR="003D6DC1" w:rsidRDefault="003D6DC1" w:rsidP="003D6DC1">
      <w:pPr>
        <w:spacing w:line="360" w:lineRule="auto"/>
        <w:ind w:firstLine="425"/>
        <w:jc w:val="both"/>
      </w:pPr>
      <w:r>
        <w:rPr>
          <w:sz w:val="28"/>
        </w:rPr>
        <w:t>•</w:t>
      </w:r>
      <w:r>
        <w:rPr>
          <w:sz w:val="28"/>
        </w:rPr>
        <w:tab/>
        <w:t>локальная база данных истории прогонов должна сохраняться между запусками и автоматически создаваться при первом запуске.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color w:val="000000" w:themeColor="text1"/>
          <w:sz w:val="28"/>
          <w:szCs w:val="28"/>
        </w:rPr>
      </w:pPr>
    </w:p>
    <w:p w:rsidR="00DD0743" w:rsidRPr="00F600DA" w:rsidRDefault="00DD0743" w:rsidP="001906D1">
      <w:pPr>
        <w:spacing w:line="480" w:lineRule="auto"/>
        <w:ind w:firstLine="425"/>
        <w:jc w:val="center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3.</w:t>
      </w:r>
      <w:r w:rsidR="003D6DC1">
        <w:rPr>
          <w:rFonts w:eastAsia="Calibri"/>
          <w:color w:val="000000" w:themeColor="text1"/>
          <w:sz w:val="28"/>
          <w:szCs w:val="28"/>
        </w:rPr>
        <w:t>3</w:t>
      </w:r>
      <w:r w:rsidRPr="00F600DA">
        <w:rPr>
          <w:rFonts w:eastAsia="Calibri"/>
          <w:color w:val="000000" w:themeColor="text1"/>
          <w:sz w:val="28"/>
          <w:szCs w:val="28"/>
        </w:rPr>
        <w:t xml:space="preserve"> Условия эксплуатации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работы программы потребуется:</w:t>
      </w:r>
    </w:p>
    <w:p>
      <w:pPr>
        <w:spacing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•</w:t>
      </w:r>
      <w:r>
        <w:rPr>
          <w:rFonts w:ascii="Times New Roman" w:hAnsi="Times New Roman" w:eastAsia="Times New Roman"/>
          <w:sz w:val="28"/>
        </w:rPr>
        <w:tab/>
        <w:t>комплект разработки JDK Java SE 17 или новее;</w:t>
      </w:r>
    </w:p>
    <w:p>
      <w:pPr>
        <w:spacing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•</w:t>
      </w:r>
      <w:r>
        <w:rPr>
          <w:rFonts w:ascii="Times New Roman" w:hAnsi="Times New Roman" w:eastAsia="Times New Roman"/>
          <w:sz w:val="28"/>
        </w:rPr>
        <w:tab/>
        <w:t>система сборки Apache Maven версии 3.8 и выше;</w:t>
      </w:r>
    </w:p>
    <w:p>
      <w:pPr>
        <w:spacing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•</w:t>
      </w:r>
      <w:r>
        <w:rPr>
          <w:rFonts w:ascii="Times New Roman" w:hAnsi="Times New Roman" w:eastAsia="Times New Roman"/>
          <w:sz w:val="28"/>
        </w:rPr>
        <w:tab/>
        <w:t>браузер Google Chrome актуальной версии.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Пользователь должен обладать базовыми знаниями операционной системы и принципов автоматизированного тестирования веб-приложений на платформе E3Core. Ему будет предложен графический интерфейс программы, который содержит следующие экранные формы:</w:t>
      </w:r>
    </w:p>
    <w:p>
      <w:pPr>
        <w:spacing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•</w:t>
      </w:r>
      <w:r>
        <w:rPr>
          <w:rFonts w:ascii="Times New Roman" w:hAnsi="Times New Roman" w:eastAsia="Times New Roman"/>
          <w:sz w:val="28"/>
        </w:rPr>
        <w:tab/>
        <w:t>главное окно с панелью параметров (XML-файл метамодели, URL сайта, логин, пароль, каталог вывода, режим headless);</w:t>
      </w:r>
    </w:p>
    <w:p>
      <w:pPr>
        <w:spacing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•</w:t>
      </w:r>
      <w:r>
        <w:rPr>
          <w:rFonts w:ascii="Times New Roman" w:hAnsi="Times New Roman" w:eastAsia="Times New Roman"/>
          <w:sz w:val="28"/>
        </w:rPr>
        <w:tab/>
        <w:t>дерево сущностей метамодели с результатами классификации (PRIMARY, CHILD, REFERENCE_DICTIONARY);</w:t>
      </w:r>
    </w:p>
    <w:p>
      <w:pPr>
        <w:spacing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•</w:t>
      </w:r>
      <w:r>
        <w:rPr>
          <w:rFonts w:ascii="Times New Roman" w:hAnsi="Times New Roman" w:eastAsia="Times New Roman"/>
          <w:sz w:val="28"/>
        </w:rPr>
        <w:tab/>
        <w:t>таблица результатов прогона тестов (класс, метод, статус, длительность);</w:t>
      </w:r>
    </w:p>
    <w:p>
      <w:pPr>
        <w:spacing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•</w:t>
      </w:r>
      <w:r>
        <w:rPr>
          <w:rFonts w:ascii="Times New Roman" w:hAnsi="Times New Roman" w:eastAsia="Times New Roman"/>
          <w:sz w:val="28"/>
        </w:rPr>
        <w:tab/>
        <w:t>форма выбора сущностей и видов проверок для запуска;</w:t>
      </w:r>
    </w:p>
    <w:p>
      <w:pPr>
        <w:spacing w:line="360" w:lineRule="auto"/>
        <w:ind w:left="709" w:hanging="283"/>
        <w:jc w:val="both"/>
      </w:pPr>
      <w:r>
        <w:rPr>
          <w:rFonts w:ascii="Times New Roman" w:hAnsi="Times New Roman" w:eastAsia="Times New Roman"/>
          <w:sz w:val="28"/>
        </w:rPr>
        <w:t>•</w:t>
      </w:r>
      <w:r>
        <w:rPr>
          <w:rFonts w:ascii="Times New Roman" w:hAnsi="Times New Roman" w:eastAsia="Times New Roman"/>
          <w:sz w:val="28"/>
        </w:rPr>
        <w:tab/>
        <w:t>журнал (история) прогонов.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:rsidR="00DD0743" w:rsidRPr="00F600DA" w:rsidRDefault="00DD0743" w:rsidP="001906D1">
      <w:pPr>
        <w:spacing w:line="480" w:lineRule="auto"/>
        <w:ind w:firstLine="425"/>
        <w:contextualSpacing/>
        <w:jc w:val="center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3.</w:t>
      </w:r>
      <w:r w:rsidR="003D6DC1">
        <w:rPr>
          <w:rFonts w:eastAsia="Calibri"/>
          <w:color w:val="000000" w:themeColor="text1"/>
          <w:sz w:val="28"/>
          <w:szCs w:val="28"/>
        </w:rPr>
        <w:t>4</w:t>
      </w:r>
      <w:r w:rsidRPr="00F600DA">
        <w:rPr>
          <w:rFonts w:eastAsia="Calibri"/>
          <w:color w:val="000000" w:themeColor="text1"/>
          <w:sz w:val="28"/>
          <w:szCs w:val="28"/>
        </w:rPr>
        <w:t xml:space="preserve"> Требование к составу и параметрам технических средств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  <w:lang w:val="en-US"/>
        </w:rPr>
      </w:pPr>
      <w:proofErr w:type="spellStart"/>
      <w:r w:rsidRPr="00F600DA">
        <w:rPr>
          <w:rFonts w:eastAsia="Calibri"/>
          <w:color w:val="000000" w:themeColor="text1"/>
          <w:sz w:val="28"/>
          <w:szCs w:val="28"/>
          <w:lang w:val="en-US"/>
        </w:rPr>
        <w:t>Минимальная конфигурация:</w:t>
      </w:r>
      <w:proofErr w:type="spellEnd"/>
      <w:r w:rsidRPr="00F600DA">
        <w:rPr>
          <w:rFonts w:eastAsia="Calibri"/>
          <w:color w:val="000000" w:themeColor="text1"/>
          <w:sz w:val="28"/>
          <w:szCs w:val="28"/>
          <w:lang w:val="en-US"/>
        </w:rPr>
      </w:r>
      <w:proofErr w:type="spellStart"/>
      <w:r w:rsidRPr="00F600DA">
        <w:rPr>
          <w:rFonts w:eastAsia="MS Mincho"/>
          <w:color w:val="000000" w:themeColor="text1"/>
          <w:sz w:val="28"/>
          <w:szCs w:val="28"/>
          <w:lang w:val="en-US"/>
        </w:rPr>
      </w:r>
      <w:proofErr w:type="spellEnd"/>
      <w:r w:rsidRPr="00F600DA">
        <w:rPr>
          <w:rFonts w:eastAsia="Calibri"/>
          <w:color w:val="000000" w:themeColor="text1"/>
          <w:sz w:val="28"/>
          <w:szCs w:val="28"/>
          <w:lang w:val="en-US"/>
        </w:rPr>
      </w:r>
    </w:p>
    <w:p w:rsidR="00DD0743" w:rsidRPr="00F600DA" w:rsidRDefault="00DD0743" w:rsidP="00DD0743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Процессор с тактовой частотой не менее 2 ГГц.</w:t>
      </w:r>
      <w:r w:rsidR="003D6DC1">
        <w:rPr>
          <w:rFonts w:eastAsia="Calibri"/>
          <w:color w:val="000000" w:themeColor="text1"/>
          <w:sz w:val="28"/>
          <w:szCs w:val="28"/>
        </w:rPr>
      </w:r>
      <w:r w:rsidR="003D6DC1" w:rsidRPr="003D6DC1">
        <w:rPr>
          <w:rFonts w:eastAsia="Calibri"/>
          <w:color w:val="000000" w:themeColor="text1"/>
          <w:sz w:val="28"/>
          <w:szCs w:val="28"/>
        </w:rPr>
      </w:r>
      <w:r w:rsidRPr="00F600DA">
        <w:rPr>
          <w:rFonts w:eastAsia="Calibri"/>
          <w:color w:val="000000" w:themeColor="text1"/>
          <w:sz w:val="28"/>
          <w:szCs w:val="28"/>
        </w:rPr>
      </w:r>
    </w:p>
    <w:p w:rsidR="00DD0743" w:rsidRPr="00F600DA" w:rsidRDefault="00DD0743" w:rsidP="00DD0743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Объём ОЗУ не менее 4 ГБ (рекомендуется 8 ГБ).</w:t>
      </w:r>
      <w:r w:rsidR="003D6DC1">
        <w:rPr>
          <w:rFonts w:eastAsia="Calibri"/>
          <w:color w:val="000000" w:themeColor="text1"/>
          <w:sz w:val="28"/>
          <w:szCs w:val="28"/>
        </w:rPr>
      </w:r>
      <w:r w:rsidRPr="00F600DA">
        <w:rPr>
          <w:rFonts w:eastAsia="Calibri"/>
          <w:color w:val="000000" w:themeColor="text1"/>
          <w:sz w:val="28"/>
          <w:szCs w:val="28"/>
        </w:rPr>
      </w:r>
    </w:p>
    <w:p w:rsidR="00DD0743" w:rsidRPr="00F600DA" w:rsidRDefault="00DD0743" w:rsidP="00DD0743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Объём жёсткого диска не менее 2 ГБ.</w:t>
      </w:r>
    </w:p>
    <w:p w:rsidR="00DD0743" w:rsidRPr="00F600DA" w:rsidRDefault="00DD0743" w:rsidP="00DD0743">
      <w:pPr>
        <w:numPr>
          <w:ilvl w:val="0"/>
          <w:numId w:val="34"/>
        </w:numPr>
        <w:tabs>
          <w:tab w:val="left" w:pos="420"/>
        </w:tabs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Монитор, поддерживающий разрешение не менее 1024×768 точек.</w:t>
      </w:r>
    </w:p>
    <w:p w:rsidR="00DD0743" w:rsidRPr="00F600DA" w:rsidRDefault="00DD0743" w:rsidP="00DD0743">
      <w:pPr>
        <w:tabs>
          <w:tab w:val="left" w:pos="420"/>
        </w:tabs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:rsidR="00DD0743" w:rsidRPr="00F600DA" w:rsidRDefault="00DD0743" w:rsidP="001906D1">
      <w:pPr>
        <w:spacing w:line="480" w:lineRule="auto"/>
        <w:ind w:firstLine="425"/>
        <w:contextualSpacing/>
        <w:jc w:val="center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3.</w:t>
      </w:r>
      <w:r w:rsidR="003D6DC1">
        <w:rPr>
          <w:rFonts w:eastAsia="Calibri"/>
          <w:color w:val="000000" w:themeColor="text1"/>
          <w:sz w:val="28"/>
          <w:szCs w:val="28"/>
        </w:rPr>
        <w:t>5</w:t>
      </w:r>
      <w:r w:rsidRPr="00F600DA">
        <w:rPr>
          <w:rFonts w:eastAsia="Calibri"/>
          <w:color w:val="000000" w:themeColor="text1"/>
          <w:sz w:val="28"/>
          <w:szCs w:val="28"/>
        </w:rPr>
        <w:t xml:space="preserve"> Требования к информационной и программной совместимости</w:t>
      </w:r>
    </w:p>
    <w:p w:rsidR="00DD0743" w:rsidRPr="00F600DA" w:rsidRDefault="00DD0743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Программное обеспечение должно быть разработано с использованием:</w:t>
      </w:r>
    </w:p>
    <w:p w:rsidR="00DD0743" w:rsidRPr="00F600DA" w:rsidRDefault="00DD0743" w:rsidP="00DD0743">
      <w:pPr>
        <w:numPr>
          <w:ilvl w:val="0"/>
          <w:numId w:val="33"/>
        </w:numPr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  <w:lang w:val="en-US"/>
        </w:rPr>
      </w:pPr>
      <w:r w:rsidRPr="00F600DA">
        <w:rPr>
          <w:rFonts w:eastAsia="Calibri"/>
          <w:color w:val="000000" w:themeColor="text1"/>
          <w:sz w:val="28"/>
          <w:szCs w:val="28"/>
          <w:lang w:val="en-US"/>
        </w:rPr>
        <w:t>Java 17+.</w:t>
      </w:r>
    </w:p>
    <w:p w:rsidR="00DD0743" w:rsidRPr="00F600DA" w:rsidRDefault="00DD0743" w:rsidP="00DD0743">
      <w:pPr>
        <w:numPr>
          <w:ilvl w:val="0"/>
          <w:numId w:val="33"/>
        </w:numPr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  <w:lang w:val="en-US"/>
        </w:rPr>
      </w:pPr>
      <w:r w:rsidRPr="00F600DA">
        <w:rPr>
          <w:rFonts w:eastAsia="Calibri"/>
          <w:color w:val="000000" w:themeColor="text1"/>
          <w:sz w:val="28"/>
          <w:szCs w:val="28"/>
          <w:lang w:val="en-US"/>
        </w:rPr>
        <w:t>Maven.</w:t>
      </w:r>
    </w:p>
    <w:p w:rsidR="00DD0743" w:rsidRPr="00F600DA" w:rsidRDefault="00DD0743" w:rsidP="00DD0743">
      <w:pPr>
        <w:numPr>
          <w:ilvl w:val="0"/>
          <w:numId w:val="33"/>
        </w:numPr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  <w:lang w:val="en-US"/>
        </w:rPr>
      </w:pPr>
      <w:r w:rsidRPr="00F600DA">
        <w:rPr>
          <w:rFonts w:eastAsia="Calibri"/>
          <w:color w:val="000000" w:themeColor="text1"/>
          <w:sz w:val="28"/>
          <w:szCs w:val="28"/>
          <w:lang w:val="en-US"/>
        </w:rPr>
        <w:t>JUnit 5.</w:t>
      </w:r>
    </w:p>
    <w:p w:rsidR="00DD0743" w:rsidRPr="00F600DA" w:rsidRDefault="00DD0743" w:rsidP="00DD0743">
      <w:pPr>
        <w:numPr>
          <w:ilvl w:val="0"/>
          <w:numId w:val="33"/>
        </w:numPr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  <w:lang w:val="en-US"/>
        </w:rPr>
      </w:pPr>
      <w:r w:rsidRPr="00F600DA">
        <w:rPr>
          <w:rFonts w:eastAsia="Calibri"/>
          <w:color w:val="000000" w:themeColor="text1"/>
          <w:sz w:val="28"/>
          <w:szCs w:val="28"/>
          <w:lang w:val="en-US"/>
        </w:rPr>
        <w:t>Selenium.</w:t>
      </w:r>
    </w:p>
    <w:p w:rsidR="00DD0743" w:rsidRPr="00F600DA" w:rsidRDefault="00DD0743" w:rsidP="00DD0743">
      <w:pPr>
        <w:numPr>
          <w:ilvl w:val="0"/>
          <w:numId w:val="33"/>
        </w:numPr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  <w:lang w:val="en-US"/>
        </w:rPr>
      </w:pPr>
      <w:proofErr w:type="spellStart"/>
      <w:r w:rsidRPr="00F600DA">
        <w:rPr>
          <w:rFonts w:eastAsia="Calibri"/>
          <w:color w:val="000000" w:themeColor="text1"/>
          <w:sz w:val="28"/>
          <w:szCs w:val="28"/>
          <w:lang w:val="en-US"/>
        </w:rPr>
        <w:t>формат</w:t>
      </w:r>
      <w:proofErr w:type="spellEnd"/>
      <w:r w:rsidRPr="00F600DA">
        <w:rPr>
          <w:rFonts w:eastAsia="Calibri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Calibri"/>
          <w:color w:val="000000" w:themeColor="text1"/>
          <w:sz w:val="28"/>
          <w:szCs w:val="28"/>
          <w:lang w:val="en-US"/>
        </w:rPr>
        <w:t>входных</w:t>
      </w:r>
      <w:proofErr w:type="spellEnd"/>
      <w:r w:rsidRPr="00F600DA">
        <w:rPr>
          <w:rFonts w:eastAsia="Calibri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600DA">
        <w:rPr>
          <w:rFonts w:eastAsia="Calibri"/>
          <w:color w:val="000000" w:themeColor="text1"/>
          <w:sz w:val="28"/>
          <w:szCs w:val="28"/>
          <w:lang w:val="en-US"/>
        </w:rPr>
        <w:t>данных</w:t>
      </w:r>
      <w:proofErr w:type="spellEnd"/>
      <w:r w:rsidRPr="00F600DA">
        <w:rPr>
          <w:rFonts w:eastAsia="Calibri"/>
          <w:color w:val="000000" w:themeColor="text1"/>
          <w:sz w:val="28"/>
          <w:szCs w:val="28"/>
          <w:lang w:val="en-US"/>
        </w:rPr>
        <w:t>: XML.</w:t>
      </w:r>
    </w:p>
    <w:p w:rsidR="00DD0743" w:rsidRPr="00F600DA" w:rsidRDefault="00DD0743" w:rsidP="00DD0743">
      <w:pPr>
        <w:numPr>
          <w:ilvl w:val="0"/>
          <w:numId w:val="33"/>
        </w:numPr>
        <w:spacing w:line="360" w:lineRule="auto"/>
        <w:ind w:left="0" w:firstLine="425"/>
        <w:contextualSpacing/>
        <w:jc w:val="both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 xml:space="preserve">формат выходных данных: </w:t>
      </w:r>
      <w:r w:rsidRPr="00F600DA">
        <w:rPr>
          <w:rFonts w:eastAsia="Calibri"/>
          <w:color w:val="000000" w:themeColor="text1"/>
          <w:sz w:val="28"/>
          <w:szCs w:val="28"/>
          <w:lang w:val="en-US"/>
        </w:rPr>
        <w:t>Java</w:t>
      </w:r>
      <w:r w:rsidRPr="00F600DA">
        <w:rPr>
          <w:rFonts w:eastAsia="Calibri"/>
          <w:color w:val="000000" w:themeColor="text1"/>
          <w:sz w:val="28"/>
          <w:szCs w:val="28"/>
        </w:rPr>
        <w:t xml:space="preserve">-классы, отчёты </w:t>
      </w:r>
      <w:r w:rsidRPr="00F600DA">
        <w:rPr>
          <w:rFonts w:eastAsia="Calibri"/>
          <w:color w:val="000000" w:themeColor="text1"/>
          <w:sz w:val="28"/>
          <w:szCs w:val="28"/>
          <w:lang w:val="en-US"/>
        </w:rPr>
        <w:t>XML</w:t>
      </w:r>
      <w:r w:rsidRPr="00F600DA">
        <w:rPr>
          <w:rFonts w:eastAsia="Calibri"/>
          <w:color w:val="000000" w:themeColor="text1"/>
          <w:sz w:val="28"/>
          <w:szCs w:val="28"/>
        </w:rPr>
        <w:t>/</w:t>
      </w:r>
      <w:r w:rsidRPr="00F600DA">
        <w:rPr>
          <w:rFonts w:eastAsia="Calibri"/>
          <w:color w:val="000000" w:themeColor="text1"/>
          <w:sz w:val="28"/>
          <w:szCs w:val="28"/>
          <w:lang w:val="en-US"/>
        </w:rPr>
        <w:t>HTML</w:t>
      </w:r>
      <w:r w:rsidR="00CB0EF6" w:rsidRPr="00CB0EF6">
        <w:rPr>
          <w:rFonts w:eastAsia="Calibri"/>
          <w:color w:val="000000" w:themeColor="text1"/>
          <w:sz w:val="28"/>
          <w:szCs w:val="28"/>
        </w:rPr>
        <w:t>/</w:t>
      </w:r>
      <w:r w:rsidR="00CB0EF6">
        <w:rPr>
          <w:rFonts w:eastAsia="Calibri"/>
          <w:color w:val="000000" w:themeColor="text1"/>
          <w:sz w:val="28"/>
          <w:szCs w:val="28"/>
          <w:lang w:val="en-US"/>
        </w:rPr>
        <w:t>CSV</w:t>
      </w:r>
      <w:r w:rsidRPr="00F600DA">
        <w:rPr>
          <w:rFonts w:eastAsia="Calibri"/>
          <w:color w:val="000000" w:themeColor="text1"/>
          <w:sz w:val="28"/>
          <w:szCs w:val="28"/>
        </w:rPr>
        <w:t>.</w:t>
      </w:r>
    </w:p>
    <w:p w:rsidR="00DD0743" w:rsidRPr="00CB0EF6" w:rsidRDefault="00DD0743" w:rsidP="00DD0743">
      <w:pPr>
        <w:spacing w:line="360" w:lineRule="auto"/>
        <w:contextualSpacing/>
        <w:jc w:val="both"/>
        <w:rPr>
          <w:rFonts w:eastAsia="Calibri"/>
          <w:color w:val="000000" w:themeColor="text1"/>
          <w:sz w:val="28"/>
          <w:szCs w:val="28"/>
        </w:rPr>
      </w:pPr>
    </w:p>
    <w:p w:rsidR="00CB0EF6" w:rsidRPr="00742BDE" w:rsidRDefault="00CB0EF6" w:rsidP="00CB0EF6">
      <w:pPr>
        <w:widowControl w:val="0"/>
        <w:spacing w:line="480" w:lineRule="auto"/>
        <w:ind w:firstLine="425"/>
        <w:jc w:val="both"/>
        <w:rPr>
          <w:sz w:val="28"/>
          <w:szCs w:val="28"/>
        </w:rPr>
      </w:pPr>
      <w:r w:rsidRPr="00742BDE">
        <w:rPr>
          <w:sz w:val="28"/>
          <w:szCs w:val="28"/>
        </w:rPr>
        <w:t>3.6. Требования к маркировке и упаковке</w:t>
      </w:r>
    </w:p>
    <w:p w:rsidR="00CB0EF6" w:rsidRPr="00742BDE" w:rsidRDefault="00CB0EF6" w:rsidP="00CB0EF6">
      <w:pPr>
        <w:widowControl w:val="0"/>
        <w:spacing w:line="360" w:lineRule="auto"/>
        <w:ind w:firstLine="425"/>
        <w:jc w:val="both"/>
        <w:rPr>
          <w:sz w:val="28"/>
          <w:szCs w:val="28"/>
        </w:rPr>
      </w:pPr>
      <w:r w:rsidRPr="00742BDE">
        <w:rPr>
          <w:sz w:val="28"/>
          <w:szCs w:val="28"/>
        </w:rPr>
        <w:t xml:space="preserve">Распространение на оптических дисках и съемном накопителе с </w:t>
      </w:r>
      <w:r w:rsidRPr="00742BDE">
        <w:rPr>
          <w:sz w:val="28"/>
          <w:szCs w:val="28"/>
          <w:lang w:val="en-US"/>
        </w:rPr>
        <w:t>USB</w:t>
      </w:r>
      <w:r w:rsidRPr="00742BDE">
        <w:rPr>
          <w:sz w:val="28"/>
          <w:szCs w:val="28"/>
        </w:rPr>
        <w:t>-интерфейсом не ниже версии 2.0.</w:t>
      </w:r>
    </w:p>
    <w:p w:rsidR="00CB0EF6" w:rsidRPr="00651C74" w:rsidRDefault="00CB0EF6" w:rsidP="00DD0743">
      <w:pPr>
        <w:spacing w:line="360" w:lineRule="auto"/>
        <w:contextualSpacing/>
        <w:jc w:val="both"/>
        <w:rPr>
          <w:rFonts w:eastAsia="Calibri"/>
          <w:color w:val="000000" w:themeColor="text1"/>
          <w:sz w:val="28"/>
          <w:szCs w:val="28"/>
        </w:rPr>
      </w:pPr>
    </w:p>
    <w:p w:rsidR="00CB0EF6" w:rsidRPr="00742BDE" w:rsidRDefault="00CB0EF6" w:rsidP="00CB0EF6">
      <w:pPr>
        <w:widowControl w:val="0"/>
        <w:spacing w:line="480" w:lineRule="auto"/>
        <w:ind w:firstLine="425"/>
        <w:jc w:val="both"/>
        <w:rPr>
          <w:sz w:val="28"/>
          <w:szCs w:val="28"/>
        </w:rPr>
      </w:pPr>
      <w:r w:rsidRPr="00742BDE">
        <w:rPr>
          <w:sz w:val="28"/>
          <w:szCs w:val="28"/>
        </w:rPr>
        <w:t>3.7. Требования к хранению и транспортированию</w:t>
      </w:r>
    </w:p>
    <w:p w:rsidR="00CB0EF6" w:rsidRPr="00651C74" w:rsidRDefault="00CB0EF6" w:rsidP="00CB0EF6">
      <w:pPr>
        <w:spacing w:line="360" w:lineRule="auto"/>
        <w:contextualSpacing/>
        <w:jc w:val="both"/>
        <w:rPr>
          <w:sz w:val="28"/>
          <w:szCs w:val="28"/>
        </w:rPr>
      </w:pPr>
      <w:r w:rsidRPr="00742BDE">
        <w:rPr>
          <w:sz w:val="28"/>
          <w:szCs w:val="28"/>
        </w:rPr>
        <w:t>Для корректной работы программы файлы нужно хранить на компьютере или съемном накопителе в одной папке</w:t>
      </w:r>
    </w:p>
    <w:p w:rsidR="00CB0EF6" w:rsidRPr="00651C74" w:rsidRDefault="00CB0EF6" w:rsidP="00CB0EF6">
      <w:pPr>
        <w:spacing w:line="360" w:lineRule="auto"/>
        <w:contextualSpacing/>
        <w:jc w:val="both"/>
        <w:rPr>
          <w:rFonts w:eastAsia="Calibri"/>
          <w:color w:val="000000" w:themeColor="text1"/>
          <w:sz w:val="28"/>
          <w:szCs w:val="28"/>
        </w:rPr>
      </w:pPr>
    </w:p>
    <w:p w:rsidR="00DD0743" w:rsidRPr="00F600DA" w:rsidRDefault="00DD0743" w:rsidP="001906D1">
      <w:pPr>
        <w:spacing w:line="480" w:lineRule="auto"/>
        <w:ind w:firstLine="425"/>
        <w:contextualSpacing/>
        <w:jc w:val="center"/>
        <w:rPr>
          <w:rFonts w:eastAsia="Calibri"/>
          <w:color w:val="000000" w:themeColor="text1"/>
          <w:sz w:val="28"/>
          <w:szCs w:val="28"/>
        </w:rPr>
      </w:pPr>
      <w:r w:rsidRPr="00F600DA">
        <w:rPr>
          <w:rFonts w:eastAsia="Calibri"/>
          <w:color w:val="000000" w:themeColor="text1"/>
          <w:sz w:val="28"/>
          <w:szCs w:val="28"/>
        </w:rPr>
        <w:t>4. Требования к программной документации</w:t>
      </w:r>
    </w:p>
    <w:p w:rsidR="00DD0743" w:rsidRPr="00F600DA" w:rsidRDefault="00DD0743" w:rsidP="00BF5CFA">
      <w:pPr>
        <w:spacing w:line="480" w:lineRule="auto"/>
        <w:ind w:firstLine="425"/>
        <w:jc w:val="both"/>
        <w:rPr>
          <w:rFonts w:eastAsia="MS Mincho"/>
          <w:color w:val="000000" w:themeColor="text1"/>
          <w:sz w:val="28"/>
          <w:szCs w:val="28"/>
        </w:rPr>
      </w:pPr>
      <w:r w:rsidRPr="00F600DA">
        <w:rPr>
          <w:rFonts w:eastAsia="MS Mincho"/>
          <w:color w:val="000000" w:themeColor="text1"/>
          <w:sz w:val="28"/>
          <w:szCs w:val="28"/>
        </w:rPr>
        <w:t>4.1 Содержание расчетно-пояснительной записки</w:t>
      </w:r>
    </w:p>
    <w:p w:rsidR="001906D1" w:rsidRPr="00742BDE" w:rsidRDefault="001906D1" w:rsidP="001906D1">
      <w:pPr>
        <w:widowControl w:val="0"/>
        <w:spacing w:line="360" w:lineRule="auto"/>
        <w:ind w:firstLine="426"/>
        <w:jc w:val="both"/>
        <w:rPr>
          <w:sz w:val="28"/>
          <w:szCs w:val="28"/>
        </w:rPr>
      </w:pPr>
      <w:r w:rsidRPr="00742BDE">
        <w:rPr>
          <w:sz w:val="28"/>
          <w:szCs w:val="28"/>
        </w:rPr>
        <w:t>Программная документация должна содержать расчетно-пояснительную записку и приложения.</w:t>
      </w:r>
    </w:p>
    <w:p w:rsidR="00BF5CFA" w:rsidRPr="00F600DA" w:rsidRDefault="00BF5CFA" w:rsidP="00DD0743">
      <w:pPr>
        <w:spacing w:line="360" w:lineRule="auto"/>
        <w:ind w:firstLine="425"/>
        <w:jc w:val="both"/>
        <w:rPr>
          <w:rFonts w:eastAsia="Calibri"/>
          <w:color w:val="000000" w:themeColor="text1"/>
          <w:sz w:val="28"/>
          <w:szCs w:val="28"/>
        </w:rPr>
      </w:pPr>
    </w:p>
    <w:p w:rsidR="00DD0743" w:rsidRPr="00F600DA" w:rsidRDefault="00DD0743" w:rsidP="00BF5CFA">
      <w:pPr>
        <w:spacing w:line="480" w:lineRule="auto"/>
        <w:ind w:firstLine="425"/>
        <w:rPr>
          <w:rFonts w:eastAsia="MS Mincho"/>
          <w:color w:val="000000" w:themeColor="text1"/>
          <w:sz w:val="28"/>
          <w:szCs w:val="28"/>
        </w:rPr>
      </w:pPr>
      <w:r w:rsidRPr="00F600DA">
        <w:rPr>
          <w:rFonts w:eastAsia="MS Mincho"/>
          <w:color w:val="000000" w:themeColor="text1"/>
          <w:sz w:val="28"/>
          <w:szCs w:val="28"/>
        </w:rPr>
        <w:t>4.2 Требования к оформлению</w:t>
      </w:r>
    </w:p>
    <w:p w:rsidR="001906D1" w:rsidRPr="00742BDE" w:rsidRDefault="001906D1" w:rsidP="001906D1">
      <w:pPr>
        <w:widowControl w:val="0"/>
        <w:spacing w:line="360" w:lineRule="auto"/>
        <w:ind w:firstLine="425"/>
        <w:jc w:val="both"/>
        <w:rPr>
          <w:sz w:val="28"/>
          <w:szCs w:val="28"/>
        </w:rPr>
      </w:pPr>
      <w:r w:rsidRPr="00742BDE">
        <w:rPr>
          <w:sz w:val="28"/>
          <w:szCs w:val="28"/>
        </w:rPr>
        <w:lastRenderedPageBreak/>
        <w:t>Требования к оформлению, установлены в ЕСПД и учебно-методическим пособием «Методика и организация самостоятельной работы», а также должны быть выполнены на протяжении всей работы без каких-либо изменений.</w:t>
      </w:r>
    </w:p>
    <w:p w:rsidR="00BF5CFA" w:rsidRPr="00F600DA" w:rsidRDefault="00BF5CFA" w:rsidP="00DD0743">
      <w:pPr>
        <w:spacing w:line="360" w:lineRule="auto"/>
        <w:ind w:firstLine="425"/>
        <w:jc w:val="both"/>
        <w:rPr>
          <w:rFonts w:eastAsia="MS Mincho"/>
          <w:color w:val="000000" w:themeColor="text1"/>
          <w:sz w:val="28"/>
          <w:szCs w:val="28"/>
        </w:rPr>
      </w:pPr>
    </w:p>
    <w:p w:rsidR="00DD0743" w:rsidRPr="00F600DA" w:rsidRDefault="00DD0743" w:rsidP="001906D1">
      <w:pPr>
        <w:widowControl w:val="0"/>
        <w:spacing w:line="480" w:lineRule="auto"/>
        <w:ind w:firstLine="425"/>
        <w:jc w:val="center"/>
        <w:rPr>
          <w:color w:val="000000" w:themeColor="text1"/>
          <w:sz w:val="28"/>
          <w:szCs w:val="28"/>
        </w:rPr>
      </w:pPr>
      <w:r w:rsidRPr="00F600DA">
        <w:rPr>
          <w:color w:val="000000" w:themeColor="text1"/>
          <w:sz w:val="28"/>
          <w:szCs w:val="28"/>
        </w:rPr>
        <w:t>5. Стадии и этапы разработки</w:t>
      </w:r>
    </w:p>
    <w:p w:rsidR="00DD0743" w:rsidRPr="00CB0EF6" w:rsidRDefault="00DD0743" w:rsidP="00CB0EF6">
      <w:pPr>
        <w:widowControl w:val="0"/>
        <w:spacing w:line="360" w:lineRule="auto"/>
        <w:ind w:firstLine="425"/>
        <w:jc w:val="both"/>
        <w:rPr>
          <w:color w:val="000000" w:themeColor="text1"/>
          <w:sz w:val="28"/>
          <w:szCs w:val="28"/>
          <w:lang w:val="en-US"/>
        </w:rPr>
      </w:pPr>
      <w:r w:rsidRPr="00F600DA">
        <w:rPr>
          <w:color w:val="000000" w:themeColor="text1"/>
          <w:sz w:val="28"/>
          <w:szCs w:val="28"/>
        </w:rPr>
        <w:t>Информация о стадиях и этапах разработки представлена в табличном виде (табл. П1.1).</w:t>
      </w:r>
      <w:bookmarkStart w:id="141" w:name="_Ref193634625"/>
    </w:p>
    <w:p w:rsidR="00DD0743" w:rsidRPr="00F600DA" w:rsidRDefault="00DD0743" w:rsidP="00DD0743">
      <w:pPr>
        <w:widowControl w:val="0"/>
        <w:spacing w:line="360" w:lineRule="auto"/>
        <w:ind w:firstLine="425"/>
        <w:jc w:val="right"/>
        <w:rPr>
          <w:color w:val="000000" w:themeColor="text1"/>
          <w:sz w:val="36"/>
        </w:rPr>
      </w:pPr>
      <w:r w:rsidRPr="00F600DA">
        <w:rPr>
          <w:color w:val="000000" w:themeColor="text1"/>
          <w:sz w:val="28"/>
        </w:rPr>
        <w:t>Таблица П1.</w:t>
      </w:r>
      <w:r w:rsidRPr="00F600DA">
        <w:rPr>
          <w:color w:val="000000" w:themeColor="text1"/>
          <w:sz w:val="28"/>
        </w:rPr>
        <w:fldChar w:fldCharType="begin"/>
      </w:r>
      <w:r w:rsidRPr="00F600DA">
        <w:rPr>
          <w:color w:val="000000" w:themeColor="text1"/>
          <w:sz w:val="28"/>
        </w:rPr>
        <w:instrText xml:space="preserve"> SEQ Таблица_П1. \* ARABIC </w:instrText>
      </w:r>
      <w:r w:rsidRPr="00F600DA">
        <w:rPr>
          <w:color w:val="000000" w:themeColor="text1"/>
          <w:sz w:val="28"/>
        </w:rPr>
        <w:fldChar w:fldCharType="separate"/>
      </w:r>
      <w:r w:rsidR="003E0EB6" w:rsidRPr="00F600DA">
        <w:rPr>
          <w:noProof/>
          <w:color w:val="000000" w:themeColor="text1"/>
          <w:sz w:val="28"/>
        </w:rPr>
        <w:t>1</w:t>
      </w:r>
      <w:r w:rsidRPr="00F600DA">
        <w:rPr>
          <w:color w:val="000000" w:themeColor="text1"/>
          <w:sz w:val="28"/>
        </w:rPr>
        <w:fldChar w:fldCharType="end"/>
      </w:r>
      <w:bookmarkEnd w:id="141"/>
    </w:p>
    <w:p w:rsidR="00DD0743" w:rsidRPr="00F600DA" w:rsidRDefault="00DD0743" w:rsidP="00DD0743">
      <w:pPr>
        <w:widowControl w:val="0"/>
        <w:spacing w:line="360" w:lineRule="auto"/>
        <w:ind w:firstLine="425"/>
        <w:jc w:val="center"/>
        <w:rPr>
          <w:color w:val="000000" w:themeColor="text1"/>
          <w:sz w:val="28"/>
        </w:rPr>
      </w:pPr>
      <w:r w:rsidRPr="00F600DA">
        <w:rPr>
          <w:color w:val="000000" w:themeColor="text1"/>
          <w:sz w:val="28"/>
        </w:rPr>
        <w:t>Стадии и этапы разработки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1843"/>
        <w:gridCol w:w="2977"/>
        <w:gridCol w:w="1695"/>
      </w:tblGrid>
      <w:tr w:rsidR="00DD0743" w:rsidRPr="00F600DA" w:rsidTr="00CB0EF6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Наименование</w:t>
            </w:r>
          </w:p>
          <w:p w:rsidR="00DD0743" w:rsidRPr="00F600DA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этапа разработки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Сроки разработки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Результат выполнения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Отметка о выполнении</w:t>
            </w:r>
          </w:p>
        </w:tc>
      </w:tr>
      <w:tr w:rsidR="00DD0743" w:rsidRPr="00F600DA" w:rsidTr="00CB0EF6">
        <w:trPr>
          <w:trHeight w:val="216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Разработка технического задания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 xml:space="preserve">9 – 11 февраля </w:t>
            </w:r>
          </w:p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2026 г.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Готовое техническое задание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CB0EF6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Изучение предметной области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 xml:space="preserve">12 – 15 февраля </w:t>
            </w:r>
          </w:p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2026 г.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Предметная область изучена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CB0EF6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 xml:space="preserve">Проведение сравнительного анализа аналогов проектируемого ПО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 xml:space="preserve">12 – 16 февраля </w:t>
            </w:r>
          </w:p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2026 г.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Выявлены преимущества и недостатки аналогов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CB0EF6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Выбор технологии, среды и языка программирования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17 – 19 февраля</w:t>
            </w:r>
          </w:p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2026 г.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Выбраны технологии, среда и языки программирования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CB0EF6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Анализ процесса обработки информации, выбор методов и алгоритмов для решения поставленной задачи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20 – 23 февраля</w:t>
            </w:r>
          </w:p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2026 г.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Составлен алгоритм решения поставленной задачи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CB0EF6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Разработка спецификаций проектируемого ПО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 xml:space="preserve">24 февраля – 17 марта </w:t>
            </w:r>
          </w:p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2026 г.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Разработаны спецификации проектируемого ПО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CB0EF6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Проектирование ПО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10 марта – 1 апреля 2026 г.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Спроектировано ПО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CB0EF6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Разработка ПО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FA2147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16 марта – 6 мая 2026 г.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Разработано ПО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CB0EF6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Выбор методики тестирования и тестирование ПО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23 апреля – 13 мая 2026 г.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Протестированное ПО, ошибки исправлены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CB0EF6">
        <w:trPr>
          <w:trHeight w:val="239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Оформление документации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13 февраля – 1 июня 2026 г.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Оформлена РПЗ со всеми приложениями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</w:tbl>
    <w:p w:rsidR="00DD0743" w:rsidRPr="00CB0EF6" w:rsidRDefault="00DD0743" w:rsidP="001906D1">
      <w:pPr>
        <w:spacing w:line="360" w:lineRule="auto"/>
        <w:rPr>
          <w:color w:val="000000" w:themeColor="text1"/>
          <w:sz w:val="28"/>
          <w:lang w:val="en-US"/>
        </w:rPr>
      </w:pPr>
    </w:p>
    <w:p w:rsidR="00DD0743" w:rsidRPr="00F600DA" w:rsidRDefault="00DD0743" w:rsidP="00DD0743">
      <w:pPr>
        <w:widowControl w:val="0"/>
        <w:spacing w:line="480" w:lineRule="auto"/>
        <w:jc w:val="center"/>
        <w:rPr>
          <w:color w:val="000000" w:themeColor="text1"/>
          <w:sz w:val="28"/>
        </w:rPr>
      </w:pPr>
      <w:r w:rsidRPr="00F600DA">
        <w:rPr>
          <w:color w:val="000000" w:themeColor="text1"/>
          <w:sz w:val="28"/>
        </w:rPr>
        <w:t>6. Порядок контроля и приемки</w:t>
      </w:r>
    </w:p>
    <w:p w:rsidR="00DD0743" w:rsidRPr="00F600DA" w:rsidRDefault="00DD0743" w:rsidP="00DD0743">
      <w:pPr>
        <w:widowControl w:val="0"/>
        <w:spacing w:line="360" w:lineRule="auto"/>
        <w:ind w:firstLine="425"/>
        <w:jc w:val="both"/>
        <w:rPr>
          <w:color w:val="000000" w:themeColor="text1"/>
          <w:sz w:val="28"/>
        </w:rPr>
      </w:pPr>
      <w:r w:rsidRPr="00F600DA">
        <w:rPr>
          <w:color w:val="000000" w:themeColor="text1"/>
          <w:sz w:val="28"/>
        </w:rPr>
        <w:lastRenderedPageBreak/>
        <w:t>Данные о порядке контроля и приемки находятся в табл. П1.2.</w:t>
      </w:r>
    </w:p>
    <w:p w:rsidR="00DD0743" w:rsidRPr="00F600DA" w:rsidRDefault="00DD0743" w:rsidP="00DD0743">
      <w:pPr>
        <w:widowControl w:val="0"/>
        <w:spacing w:line="360" w:lineRule="auto"/>
        <w:ind w:firstLine="425"/>
        <w:jc w:val="right"/>
        <w:rPr>
          <w:color w:val="000000" w:themeColor="text1"/>
          <w:sz w:val="36"/>
        </w:rPr>
      </w:pPr>
      <w:bookmarkStart w:id="142" w:name="_Ref193634654"/>
      <w:r w:rsidRPr="00F600DA">
        <w:rPr>
          <w:color w:val="000000" w:themeColor="text1"/>
          <w:sz w:val="28"/>
        </w:rPr>
        <w:t>Таблица П1.</w:t>
      </w:r>
      <w:r w:rsidRPr="00F600DA">
        <w:rPr>
          <w:color w:val="000000" w:themeColor="text1"/>
          <w:sz w:val="28"/>
        </w:rPr>
        <w:fldChar w:fldCharType="begin"/>
      </w:r>
      <w:r w:rsidRPr="00F600DA">
        <w:rPr>
          <w:color w:val="000000" w:themeColor="text1"/>
          <w:sz w:val="28"/>
        </w:rPr>
        <w:instrText xml:space="preserve"> SEQ Таблица_П1. \* ARABIC </w:instrText>
      </w:r>
      <w:r w:rsidRPr="00F600DA">
        <w:rPr>
          <w:color w:val="000000" w:themeColor="text1"/>
          <w:sz w:val="28"/>
        </w:rPr>
        <w:fldChar w:fldCharType="separate"/>
      </w:r>
      <w:r w:rsidR="003E0EB6" w:rsidRPr="00F600DA">
        <w:rPr>
          <w:noProof/>
          <w:color w:val="000000" w:themeColor="text1"/>
          <w:sz w:val="28"/>
        </w:rPr>
        <w:t>2</w:t>
      </w:r>
      <w:r w:rsidRPr="00F600DA">
        <w:rPr>
          <w:color w:val="000000" w:themeColor="text1"/>
          <w:sz w:val="28"/>
        </w:rPr>
        <w:fldChar w:fldCharType="end"/>
      </w:r>
      <w:bookmarkEnd w:id="142"/>
    </w:p>
    <w:p w:rsidR="00DD0743" w:rsidRPr="00F600DA" w:rsidRDefault="00DD0743" w:rsidP="00DD0743">
      <w:pPr>
        <w:widowControl w:val="0"/>
        <w:spacing w:line="360" w:lineRule="auto"/>
        <w:ind w:firstLine="425"/>
        <w:jc w:val="center"/>
        <w:rPr>
          <w:color w:val="000000" w:themeColor="text1"/>
          <w:sz w:val="28"/>
        </w:rPr>
      </w:pPr>
      <w:r w:rsidRPr="00F600DA">
        <w:rPr>
          <w:color w:val="000000" w:themeColor="text1"/>
          <w:sz w:val="28"/>
        </w:rPr>
        <w:t>Порядок контроля и приемки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1"/>
        <w:gridCol w:w="1296"/>
        <w:gridCol w:w="3105"/>
        <w:gridCol w:w="2262"/>
      </w:tblGrid>
      <w:tr w:rsidR="00DD0743" w:rsidRPr="00F600DA" w:rsidTr="00FC6C2D"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 xml:space="preserve">Наименование контрольного этапа выполнения </w:t>
            </w:r>
            <w:r w:rsidR="00B45A7A">
              <w:rPr>
                <w:color w:val="000000" w:themeColor="text1"/>
              </w:rPr>
              <w:t>ВКР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Сроки контроля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Результат выполнения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FC6C2D">
            <w:pPr>
              <w:widowControl w:val="0"/>
              <w:jc w:val="center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Отметка о приемке Результата контрольного этапа</w:t>
            </w:r>
          </w:p>
        </w:tc>
      </w:tr>
      <w:tr w:rsidR="001906D1" w:rsidRPr="00F600DA" w:rsidTr="00FC6C2D">
        <w:trPr>
          <w:trHeight w:val="216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6D1" w:rsidRPr="00F600DA" w:rsidRDefault="001906D1" w:rsidP="001906D1">
            <w:pPr>
              <w:widowControl w:val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6D1" w:rsidRPr="00F600DA" w:rsidRDefault="001906D1" w:rsidP="001906D1">
            <w:pPr>
              <w:widowControl w:val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6D1" w:rsidRPr="00F600DA" w:rsidRDefault="001906D1" w:rsidP="001906D1">
            <w:pPr>
              <w:widowControl w:val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6D1" w:rsidRPr="00F600DA" w:rsidRDefault="001906D1" w:rsidP="001906D1">
            <w:pPr>
              <w:widowControl w:val="0"/>
              <w:jc w:val="center"/>
            </w:pPr>
            <w:r>
              <w:t>4</w:t>
            </w:r>
          </w:p>
        </w:tc>
      </w:tr>
      <w:tr w:rsidR="00DD0743" w:rsidRPr="00F600DA" w:rsidTr="00FC6C2D">
        <w:trPr>
          <w:trHeight w:val="216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Проверка технического задания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11.02.2026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Техническое задание утверждено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FC6C2D">
        <w:trPr>
          <w:trHeight w:val="216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Проверка сравнительного анализа отечественных и зарубежных аналогов проектируемой системы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16.02.2026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Утвержденный сравнительный анализ отечественных и зарубежных аналогов проектируемой системы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FC6C2D">
        <w:trPr>
          <w:trHeight w:val="216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Проверка выбранной технологии, среды и языка программирования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19.02.2026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Утвержденный выбор технологии, среды и языка программирования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FC6C2D">
        <w:trPr>
          <w:trHeight w:val="216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Проверка анализа процесса обработки информации, выбора методов и алгоритмов решения задач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25.02.2026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Утвержденный анализ процесса обработки информации, выбор методов и алгоритмов решения задач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FC6C2D">
        <w:trPr>
          <w:trHeight w:val="216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Демонстрация спецификаций ПО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17.03.2026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Согласованные спецификации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FC6C2D">
        <w:trPr>
          <w:trHeight w:val="239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Демонстрация спроектированного ПО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02.04.2026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Спроектированное ПО согласованно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FC6C2D">
        <w:trPr>
          <w:trHeight w:val="239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Демонстрация разработанного ПО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6.05.2026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Утверждённая последняя версия ПО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FC6C2D">
        <w:trPr>
          <w:trHeight w:val="239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Демонстрация тестов прототипа проектируемой системы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6.05.2025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Утверждённые тесты проектируемой системы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  <w:tr w:rsidR="00DD0743" w:rsidRPr="00F600DA" w:rsidTr="00FC6C2D">
        <w:trPr>
          <w:trHeight w:val="239"/>
        </w:trPr>
        <w:tc>
          <w:tcPr>
            <w:tcW w:w="2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Защита выпускной квалификационной работы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jc w:val="right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2</w:t>
            </w:r>
            <w:r w:rsidRPr="00F600DA">
              <w:rPr>
                <w:color w:val="000000" w:themeColor="text1"/>
                <w:lang w:val="en-US"/>
              </w:rPr>
              <w:t>6</w:t>
            </w:r>
            <w:r w:rsidRPr="00F600DA">
              <w:rPr>
                <w:color w:val="000000" w:themeColor="text1"/>
              </w:rPr>
              <w:t>.06.2026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rPr>
                <w:color w:val="000000" w:themeColor="text1"/>
              </w:rPr>
              <w:t>Выпускная квалификационная работа защищена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0743" w:rsidRPr="00F600DA" w:rsidRDefault="00DD0743" w:rsidP="00DD0743">
            <w:pPr>
              <w:widowControl w:val="0"/>
              <w:rPr>
                <w:color w:val="000000" w:themeColor="text1"/>
              </w:rPr>
            </w:pPr>
            <w:r w:rsidRPr="00F600DA">
              <w:t>Выполнено</w:t>
            </w:r>
          </w:p>
        </w:tc>
      </w:tr>
    </w:tbl>
    <w:p w:rsidR="00DD0743" w:rsidRPr="00F600DA" w:rsidRDefault="00DD0743" w:rsidP="00DD0743">
      <w:pPr>
        <w:rPr>
          <w:color w:val="000000" w:themeColor="text1"/>
        </w:rPr>
      </w:pPr>
    </w:p>
    <w:p w:rsidR="00DD0743" w:rsidRPr="00F600DA" w:rsidRDefault="00DD0743" w:rsidP="00DD0743">
      <w:pPr>
        <w:spacing w:line="360" w:lineRule="auto"/>
        <w:rPr>
          <w:color w:val="000000" w:themeColor="text1"/>
          <w:sz w:val="28"/>
        </w:rPr>
      </w:pPr>
    </w:p>
    <w:p w:rsidR="00DD0743" w:rsidRPr="00F600DA" w:rsidRDefault="00DD0743" w:rsidP="00DD0743">
      <w:pPr>
        <w:spacing w:line="216" w:lineRule="auto"/>
        <w:ind w:firstLine="425"/>
        <w:jc w:val="both"/>
        <w:rPr>
          <w:color w:val="000000" w:themeColor="text1"/>
          <w:sz w:val="16"/>
          <w:szCs w:val="16"/>
          <w:lang w:val="en-US"/>
        </w:rPr>
      </w:pPr>
    </w:p>
    <w:p w:rsidR="00DD0743" w:rsidRPr="00F600DA" w:rsidRDefault="00DD0743" w:rsidP="00DD0743">
      <w:pPr>
        <w:rPr>
          <w:color w:val="000000" w:themeColor="text1"/>
        </w:rPr>
      </w:pPr>
    </w:p>
    <w:p w:rsidR="00DD0743" w:rsidRPr="00F600DA" w:rsidRDefault="00DD0743" w:rsidP="00DD0743">
      <w:pPr>
        <w:spacing w:after="200" w:line="276" w:lineRule="auto"/>
        <w:rPr>
          <w:color w:val="000000" w:themeColor="text1"/>
        </w:rPr>
      </w:pPr>
      <w:r w:rsidRPr="00F600DA">
        <w:rPr>
          <w:color w:val="000000" w:themeColor="text1"/>
        </w:rPr>
        <w:br w:type="page"/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