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1. Бабич А.В. UML: первое знакомство. — М.: Национальный Открытый Университет «ИНТУИТ», 2016. — 210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2. Буч Г., Рамбо Д., Якобсон И. Язык UML. Руководство пользователя. 2-е изд.: Пер. с англ. — М.: ДМК Пресс, 2006. — 496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3. Гурьянов В.И. Имитационное моделирование на UML SP: монография. — Чебоксары: Филиал СПбГЭУ в г. Чебоксары, 2014. — 135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4. Ершов Е.В., Виноградова Л.Н., Селивановских В.В. Методика и организация самостоятельной работы: учебное пособие. — Череповец: ЧГУ, 2013. — 64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5. Йордан Э., Константайн Л. Структурное проектирование и конструирование программ: Пер. с англ. — М.: Мир, 1979. — 415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6. Иванова Г.С. Технология программирования: учебник. — М.: Изд-во МГТУ им. Н.Э. Баумана, 2016. — 240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7. Леоненков А.В. Самоучитель UML 2. — СПб.: БХВ-Петербург, 2007. — 576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8. О.И. Ананьин, Е.Т. Гайдар. Сравнительный метод и его использование в исследовании хозяйственных механизмов // Сборник трудов ВНИИ системных исследований — 1984. — 88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9. Фаулер М. UML 2.0. Основы / М. Фаулер; [пер. с англ.]. — 3-е изд. — СПб.: Символ-Плюс, 2011. — 192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10. Майерс Г., Баджетт Т., Сандлер К. Искусство тестирования программ. — 3-е изд.: Пер. с англ. — М.: ООО «И.Д. Вильямс», 2012. — 272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11. Месарош Дж. Шаблоны тестирования xUnit: рефакторинг кода тестов: Пер. с англ. — М.: Вильямс, 2009. — 832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12. Коликова Т.В., Котляров В.П. Основы тестирования программного обеспечения: учебное пособие. — М.: Бином, 2018. — 285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13. Канер С., Фолк Дж., Кек Нгуен Е. Тестирование программного обеспечения: Пер. с англ. — Киев: ДиаСофт, 2001. — 544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14. Гамма Э., Хелм Р., Джонсон Р., Влиссидес Дж. Приёмы объектно-ориентированного проектирования. Паттерны проектирования: Пер. с англ. — СПб.: Питер, 2015. — 368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15. Apache Maven Project [Электронный ресурс] — Режим доступа: URL: https://maven.apache.org/ (дата обращения: 15.03.2026).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16. JavaFX Documentation [Электронный ресурс] — Режим доступа: URL: https://openjfx.io/ (дата обращения: 15.03.2026).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17. JUnit 5 User Guide [Электронный ресурс] — Режим доступа: URL: https://junit.org/junit5/docs/current/user-guide/ (дата обращения: 15.03.2026).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18. Selenium WebDriver Documentation [Электронный ресурс] — Режим доступа: URL: https://www.selenium.dev/documentation/ (дата обращения: 15.03.2026).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19. SQLite Documentation [Электронный ресурс] — Режим доступа: URL: https://www.sqlite.org/docs.html (дата обращения: 15.03.2026).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20. StAX API Tutorial [Электронный ресурс] — Режим доступа: URL: https://docs.oracle.com/javase/tutorial/jaxp/stax/ (дата обращения: 20.03.2026).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21. Page Object Model Pattern [Электронный ресурс] — Режим доступа: URL: https://www.selenium.dev/documentation/test_practices/encouraged/page_object_models/ (дата обращения: 20.03.2026).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22. Oracle. Java SE 17 Documentation [Электронный ресурс] — Режим доступа: URL: https://docs.oracle.com/en/java/javase/17/ (дата обращения: 22.03.2026).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23. Фаулер М. Рефакторинг: улучшение существующего кода: Пер. с англ. — СПб.: Символ-Плюс, 2008. — 432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24. ГОСТ 19.301-79. Единая система программной документации. Программа и методика испытаний. Требования к содержанию и оформлению.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25. Макконнелл С. Совершенный код. Мастер-класс: Пер. с англ. — М.: Издательство «Русская редакция»; СПб.: Питер, 2010. — 896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26. Эванс Э. Предметно-ориентированное проектирование (DDD): структуризация сложных программных систем: Пер. с англ. — М.: Издательский дом «Вильямс», 2011. — 448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sz w:val="28"/>
        </w:rPr>
        <w:t>27. Соммервилл И. Инженерия программного обеспечения: Пер. с англ. — 6-е изд. — М.: Издательский дом «Вильямс», 2002. — 624 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