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 Проектирование программного обеспечения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Проектирование программного обеспечения при объектном подходе включает разработку структуры системы (деление на пакеты), уточнение отношений между классами, проектирование взаимодействия объектов и детальное проектирование классов. Раздел построен строго по реальному коду системы: состав классов, полей и методов на диаграммах классов и в таблицах совпадает с реализацией.</w:t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1.5.1 Проектирование структуры системы и построение диаграмм пакетов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Программная система разделена на шесть пакетов единого назначения, сгруппированных по слоям. Всего система содержит 47 классов (включая вложенные). Структура пакетов и зависимости между ними по направлению вызовов приведены на рисунке 25.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51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kg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51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25. Диаграмма пакетов информационной системы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Назначение пакетов, их принадлежность слоям и число классов приведены в таблице 48.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48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Пакеты программной системы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130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Пакет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Слой</w:t>
            </w:r>
          </w:p>
        </w:tc>
        <w:tc>
          <w:tcPr>
            <w:tcW w:type="dxa" w:w="10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Классов</w:t>
            </w:r>
          </w:p>
        </w:tc>
        <w:tc>
          <w:tcPr>
            <w:tcW w:type="dxa" w:w="5216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ui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PresentationLayer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Граничные и управляющие классы графического интерфейса (JavaFX): окно, контроллер, точки запуска.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BusinessLayer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Разбор XML-файла метаданных формата E3Core и построение объектной модели.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BusinessLayer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20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Классы-сущности предметной области: модель метаданных и её элементы.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generator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BusinessLayer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Генерация тест-проекта, объектов страниц и тест-классов, запуск прогона, отчёты.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базе данных отчётов (SQLite): соединение, схема, DAO.</w:t>
            </w:r>
          </w:p>
        </w:tc>
      </w:tr>
      <w:tr>
        <w:tc>
          <w:tcPr>
            <w:tcW w:type="dxa" w:w="130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common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CrossLayer</w:t>
            </w:r>
          </w:p>
        </w:tc>
        <w:tc>
          <w:tcPr>
            <w:tcW w:type="dxa" w:w="10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5216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Вспомогательные классы общего назначения (глобальный пакет).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 Проектирование классов в пакетах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каждого пакета построены исходная диаграмма классов, диаграммы последовательности взаимодействия объектов (нормальный ход, прерывание пользователем, прерывание системой), диаграмма кооперации, уточнённая и детальная диаграммы классов. На всех диаграммах классов пакета показано одинаковое число классов, равное числу классов пакета в коде; на диаграммах взаимодействия управление поступает из края (действующее лицо не показывается), а классы других пакетов помечаются в формате «Пакет::Класс».</w:t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1.5.2.1 Разработка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Граничные и управляющие классы графического интерфейса (JavaFX): окно, контроллер, точки запуска. Пакет содержит 5 классов.</w:t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1.5.2.1.1 Разработка исходной диаграммы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«ui» приведена на рисунке 26.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69108" cy="77399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ui_sour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9108" cy="77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26. Исходная диаграмма классов пакета «ui»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«ui» приведён в таблице 49.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49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Классы пакета «ui»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JavaFX-приложение: инициализация и запуск главного окна.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приложения (обход ограничений модульности JavaFX).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Контроллер главного окна: связывает интерфейс с разбором, генерацией и прогоном.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MainController.EntityNode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Узел дерева сущностей в интерфейсе.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MainController.TestCaseRow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Строка таблицы результатов тестов в интерфейсе.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1.5.2.1.2 Разработка диаграмм последовательности взаимодействия объектов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«ui» показано диаграммами последовательности для сценариев: рисунок 27 (нормальный ход), рисунок 28 (прерывание пользователем), рисунок 29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4458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ui_norm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44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27. Диаграмма последовательности взаимодействия объектов классов пакета «ui» при нормальном ходе событий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941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ui_us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94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28. Диаграмма последовательности взаимодействия объектов классов пакета «ui» при прерывании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876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ui_syste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87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29. Диаграмма последовательности взаимодействия объектов классов пакета «ui» при прерывании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1.5.2.1.3 Разработка диаграммы кооперации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30)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Launcher, App, :MainController, :EntityNode, :TestCaseRow.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0560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u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56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30. Диаграмма кооперации пакета «ui»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1.5.2.1.4 Разработка уточнённой диаграммы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«ui» (рисунок 31)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69108" cy="773999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ui_refin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69108" cy="77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31. Уточнённая диаграмма классов пакета «ui»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1.5.2.1.5 Разработка детальной диаграммы классов пакета «ui»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«ui» (рисунок 32)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1519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ui_detail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151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32. Детальная диаграмма классов пакета «ui»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Почти все методы класса MainController имеют закрытую видимость (-). Это объясняется тем, что MainController — контроллер графического интерфейса JavaFX, связанный с разметкой FXML. Обработчики событий (onParse, onGenerate, onRunTests и др.) и вспомогательные методы помечены аннотацией @FXML и вызываются загрузчиком FXMLLoader через механизм рефлексии, поэтому объявлены private. Публичным является только метод initialize() — он определён контрактом интерфейса Initializable и вызывается средой JavaFX при инициализации окна. Таким образом, класс не предоставляет открытого программного интерфейса, кроме инициализации, что является нормой для FXML-контроллеров.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App приведены в таблице 50.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50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App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start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primaryStage: Stage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главное окно JavaFX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args: String[]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приложения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Launcher приведены в таблице 51.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51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Launcher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main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args: String[]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без модульного запуска JavaFX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 приведены в таблице 52.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52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xmlPathField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пути к файлу метаданных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urlField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адреса тестируемого сайта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loginField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логина пользователя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passwordField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PasswordField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пароля пользователя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outputDirField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каталога генерации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fastModeCheck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CheckBox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Флажок быстрого режима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siteTypeCombo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ComboBox&lt;String&gt;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выбора типа сайта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subsystemField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TextField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Поле имени подсистемы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btnSelectXml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выбора файла модели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btnSelectOutputDir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выбора каталога генерации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btnParse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разбора метаданных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btnGenerate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генерации автотестов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btnRunTests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запуска всех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btnRunSelected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запуска выбранных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btnShowHistory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Button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Кнопка показа истории прогонов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TEST_CATEGORIES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String[][]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Категории видов тестов: {подпись, шаблон имени метода для Surefire}. Одна строка на тестовый метод.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entityTreeView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TreeView&lt;EntityNode&gt;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Дерево сущностей модели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resultsTable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TableView&lt;TestCaseRow&gt;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Таблица результатов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colClass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Столбец имени класса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colMethod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Столбец имени метода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colStatus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Столбец статуса теста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colDuration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Столбец длительности теста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colMessage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TableColumn&lt;TestCaseRow,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Столбец сообщения теста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statusLabel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Надпись статуса операции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progressBar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ProgressBar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Индикатор хода выполнения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logArea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TextArea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Область журнала сообщений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totalLabel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Надпись общего числа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passedLabel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Надпись числа успешных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failedLabel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Надпись числа проваленных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currentModel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model::AppModel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Текущая модель метаданных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data::ReportDao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Объект доступа к базе отчётов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STYLE_GROUP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Стиль узла группы свойств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STYLE_PRIMARY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Стиль основной сущности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STYLE_CHILD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Стиль дочерней сущности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STYLE_SKIP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Стиль пропускаемого узла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 приведены в таблице 53.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53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initialize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Инициализирует контроллер и элементы окна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onSelectXml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выбор файла модели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onSelectOutputDir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выбор каталога генерации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onParse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разбор метаданных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buildEntityTree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Строит дерево сущностей модели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label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подпись узла дерева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onGenerate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генерацию автотестов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onRunTests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запуск всех тестов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onRunSelected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запуск выбранных тестов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buildTestFilter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entityChecks: List&lt;CheckBox&gt;, typeChecks: List&lt;CheckBox&gt;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фильтр выбранных тестов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launchRun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testFilter: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прогон тестов в фоне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onShowHistory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Обрабатывает показ истории прогонов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displayResults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Отображает результаты прогона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getXmlFileName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имя файла модели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message: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Выводит сообщение в журнал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showAlert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title: String, content: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Показывает диалоговое сообщение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MainController.EntityNode приведены в таблице 54.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54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MainController.EntityNode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Текст узла дерева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style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Стиль оформления узла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tooltip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Всплывающая подсказка узла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MainController.EntityNode приведены в таблице 55.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55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MainController.EntityNode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EntityNode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text: String, style: String, tooltip: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узел дерева сущностей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toString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Строковое представление объекта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MainController.TestCaseRow приведены в таблице 56.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56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MainController.TestCaseRow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тестового класса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methodName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тестового метода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status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Статус выполнения теста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duration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Длительность теста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message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Сообщение о результате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MainController.TestCaseRow приведены в таблице 57.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57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MainController.TestCaseRow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TestCaseRow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className: String, methodName: String, status: String, duration: String, message: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строку результата теста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1.5.2.2 Разработка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Разбор XML-файла метаданных формата E3Core и построение объектной модели. Пакет содержит 6 классов.</w:t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1.5.2.2.1 Разработка исходной диаграммы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«parser» приведена на рисунке 33.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573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parser_sour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33. Исходная диаграмма классов пакета «parser»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«parser» приведён в таблице 58.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58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Классы пакета «parser»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XML-описание сущности в объект EntityObject.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группы свойств и свойства сущности из XML.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описания поисков сущности из XML.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Вспомогательные методы потокового разбора XML (StAX).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Точка входа разбора: строит модель AppModel из XML-файла.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Константы пространств имён XML модели метаданных.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1.5.2.2.2 Разработка диаграмм последовательности взаимодействия объектов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«parser» показано диаграммами последовательности для сценариев: рисунок 34 (нормальный ход), рисунок 35 (прерывание пользователем), рисунок 36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900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arser_norm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90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34. Диаграмма последовательности взаимодействия объектов классов пакета «parser» при нормальном ходе событий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4280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arser_us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28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35. Диаграмма последовательности взаимодействия объектов классов пакета «parser» при прерывании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6045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parser_syste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60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36. Диаграмма последовательности взаимодействия объектов классов пакета «parser» при прерывании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1.5.2.2.3 Разработка диаграммы кооперации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37)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:XmlModelParser, :EntityParser, :PropertyGroupParser, :SearchParser, :StaxUtils, :XmlNamespaces.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476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pars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4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37. Диаграмма кооперации пакета «parser»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1.5.2.2.4 Разработка уточнённой диаграммы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«parser» (рисунок 38)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57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parser_refine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5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38. Уточнённая диаграмма классов пакета «parser»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1.5.2.2.5 Разработка детальной диаграммы классов пакета «parser»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«parser» (рисунок 39)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1737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parser_detail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17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39. Детальная диаграмма классов пакета «parser»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EntityParser приведены в таблице 59.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59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pgParser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PropertyGroupParser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Pg parser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EntityParser приведены в таблице 60.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60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pgParser: PropertyGroupParser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parseObject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model::EntityObject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Object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parseAssociation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model::Association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Association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PropertyGroupParser приведены в таблице 61.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61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PropertyGroupParser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parsePropertyGroup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model::PropertyGroup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Property Group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parseProperty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model::Property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Property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parseOperation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model::Operation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Operation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SearchParser приведены в таблице 62.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62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SearchParser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parseSearches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List&lt;model::Search&gt;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Searches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parseSingleSearch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model::Search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Single Search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StaxUtils приведены в таблице 63.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63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StaxUtils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StaxUtils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XMLStreamReader, 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parseInt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Int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skipToEnd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Пропускает To End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XmlModelParser приведены в таблице 64.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64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XmlModelParser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 parser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SearchParser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 parser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XmlModelParser приведены в таблице 65.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65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XmlModelParser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XmlModelParser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entityParser: EntityParser, searchParser: SearchParser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xmlFile: File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model::AppModel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XML-файл метаданных, возвращает модель AppModel.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XmlNamespaces приведены в таблице 66.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66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XmlNamespaces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NS_E3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Ns_e3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NS_MD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Ns_md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XmlNamespaces приведены в таблице 67.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67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XmlNamespaces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XmlNamespaces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1.5.2.3 Разработка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Классы-сущности предметной области: модель метаданных и её элементы. Пакет содержит 20 классов.</w:t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1.5.2.3.1 Разработка исходной диаграммы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«model» приведена на рисунке 40.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6102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model_sourc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10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40. Исходная диаграмма классов пакета «model»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«model» приведён в таблице 68.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68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Классы пакета «model»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AppModel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Корневая модель метаданных: сущности, поиски и сведения о подсистеме.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Ассоциация между сущностями модели: роли, кратности, связанный элемент.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значения свойства: строка, число, дата, дата-время.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Классификатор сущностей: основная, дочерняя или справочник.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EntityClassifier.Classification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классификации одной сущности (вид, причина, родитель).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EntityKind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 сущности: основная, дочерняя, справочник.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предметной области: группы свойств, операции, ассоциации.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Modifier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Модификатор операции — дополнительный признак её поведения.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изменения записи (создание, редактирование, удаление и т. п.).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Операция сущности с параметрами и модификаторами.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OperationParam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операции сущности.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Свойство (атрибут) сущности: тип, обязательность, маска и пр.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Группа свойств сущности — раздел формы со списком свойств.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 поиска (фильтра) сущности с параметрами и результатами.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SearchParam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 поиска — критерий фильтрации.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поиска: набор отображаемых свойств.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SearchResultProperty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Свойство, выводимое в результатах поиска.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TestCaseResult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одного теста: статус, длительность, шаги, ошибка.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TestCaseResult.StepTiming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Тайминг шага теста: имя шага и длительность.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TestRunResult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Результат прогона: сводные показатели и перечень тестов.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1.5.2.3.2 Разработка диаграмм последовательности взаимодействия объектов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«model» показано диаграммами последовательности для сценариев: рисунок 41 (нормальный ход), рисунок 42 (прерывание пользователем), рисунок 43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Большинство классов пакета Model — пассивные классы-данные (свойства с геттерами/сеттерами) и в обмене сообщениями не участвуют; на диаграммах взаимодействия показан сценарий классификации сущности, затрагивающий активные классы EntityClassifier, AppModel, EntityObject, PropertyGroup и Classification. Третий сценарий — вырожденный случай (сущность без свойств распознаётся как справочник).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716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model_norm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71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41. Диаграмма последовательности взаимодействия объектов классов пакета «model» при нормальном ходе событий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908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model_use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9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42. Диаграмма последовательности взаимодействия объектов классов пакета «model» при прерывании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8446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model_syste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84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43. Диаграмма последовательности взаимодействия объектов классов пакета «model» при прерывании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1.5.2.3.3 Разработка диаграммы кооперации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44)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:EntityClassifier, :EntityObject, :PropertyGroup, :AppModel, :Classification.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1831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mod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44. Диаграмма кооперации пакета «model»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1.5.2.3.4 Разработка уточнённой диаграммы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«model» (рисунок 45)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66102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model_refin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610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45. Уточнённая диаграмма классов пакета «model»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1.5.2.3.5 Разработка детальной диаграммы классов пакета «model»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«model» (рисунок 46)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6965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model_detaile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69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46. Детальная диаграмма классов пакета «model»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AppModel приведены в таблице 69.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69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AppModel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categoryName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Category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entities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List&lt;EntityObject&gt;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сущностей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searches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List&lt;Search&gt;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поисков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AppModel приведены в таблице 70.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70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AppModel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findEntityByGuid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Находит Entity By Guid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getSubsystemNameFromCategory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последний сегмент CategoryName после "::" — как правило, имя подсистемы. Для "Logical View::Гаражно-строительные кооперативы" вернёт "Гаражно-строительные кооперативы". Возвращает пустую строку, если CategoryName не задан или не содержит "::".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Association приведены в таблице 71.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71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Association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roleA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Роль A ассоциации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roleB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Роль B ассоциации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roleACaption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Role acaption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featureName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подсистемы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 id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associateItemName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Associate item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associateItemGuid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Associate item guid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 поиска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flagDisplay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отображения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addFromTree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Дерево «add from»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AttrType приведены в таблице 72.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72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AttrType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fromXml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из Xml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EntityClassifier приведены в таблице 73.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73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EntityClassifier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EntityClassifier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Признаки CHILD: имя сущности совпадает с именем какого-нибудь Properties[stereoType="Grid"] внутри другой сущности, и у неё нет собственных CRUD-операций. Признаки REFERENCE_DICTIONARY: featureName начинается на "V_S_", или у всех связанных Search список params пуст (классический pick-one справочник). Всё остальное — PRIMARY.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findParentGrid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Находит Parent Grid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findTreeParent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сущность, которая показывает {@code entity} узлом левого дерева (ассоциация с addFromTree="1", указывающая на неё). Такие дети доступны через карточку родителя и раскрытие узла дерева, а не из главного меню.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findModalTwin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встроенного списка-справочника (CRUD живёт на группе Grid, у сущности нет своей формы) находит «карточку»-двойника: другую сущность с формой и собственными CRUD-операциями, чьё имя совпадает по корням слов и которая использует ту же таблицу. Если такой двойник есть, строки списка реально создаются/редактируются через его модальную форму (например, список «Должностные лица» ↔ карточка «Должностное лицо»), поэтому сам список не должен генерировать дублирующий inline-CRUD-тест. Возвращает null для настоящих встроенных справочников, где единственная редактируемая поверхность — грид (двойник только для чтения), они сохраняют свои inline-CRUD-тесты.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gridColumnTable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Первое непустое table_name среди колонок грида сущности (таблица, которую правит грид).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isFkTargetOnly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Сущность считается «целью FK-пикера» (а не реальной самостоятельной), если она присутствует в чужих ассоциациях как AssociateItem, но ни в одной из этих родительских сущностей нет PropertyGroup со stereoType="Grid", чьё имя по корням слов совпадает с именем нашей сущности. То есть никто не показывает её строки таблицей в табе карточки — её только подбирают как FK. Используется чтобы отсеять Адрес / Дом на улице — их нет в основном меню, они открываются только из карточки Должностного лица как picker.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isChildOf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child: EntityObject, parent: 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true, если `child` присутствует строкой грида внутри `parent` (по совпадению корней имён).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isReferenceDictionary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EntityObject, model: 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«reference dictionary».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isTrivialResult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s: Search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«trivial result».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nameStemsMatch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a: String, b: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 stems match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EntityClassifier.Classification приведены в таблице 74.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74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EntityClassifier.Classification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kind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EntityKind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Вид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reason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Причина классификации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parentEntity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EntityObject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CHILD: родительская сущность, на чьей grid-вкладке размещён этот ребёнок.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parentGrid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CHILD: PropertyGroup типа Grid внутри родителя.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EntityClassifier.Classification приведены в таблице 75.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75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EntityClassifier.Classification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kind: EntityKind, reason: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Classification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kind: EntityKind, reason: String, parentEntity: EntityObject, parentGrid: PropertyGroup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EntityObject приведены в таблице 76.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76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EntityObject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keyName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Key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featureName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подсистемы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nameValueMethod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 value method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List&lt;Association&gt;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Associations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List&lt;PropertyGroup&gt;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групп свойств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EntityObject приведены в таблице 77.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77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EntityObject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hasCrudOperations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«crud operations».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getFormView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PropertyGroup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form view.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isInlineTableEntity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 2 (inline table) — у сущности НЕТ отдельной модалки FormView (typeLink="P"). Данные редактируются прямо в строках таблицы; create/update через Редактирование → Добавить / Сохранить Изменения. Примеры: справочники-причины, сущности-перечисления.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Modifier приведены в таблице 78.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78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Modifier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title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Отображаемое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 type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ModifyType приведены в таблице 79.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79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ModifyType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code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Code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ModifyType приведены в таблице 80.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80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ModifyType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code: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fromCode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code: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ModifyType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из Code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Operation приведены в таблице 81.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81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Operation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operationMethod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 method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operationModule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 module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List&lt;OperationParam&gt;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параметров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modifiers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List&lt;Modifier&gt;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модификаторов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OperationParam приведены в таблице 82.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82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OperationParam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 type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значения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Property приведены в таблице 83.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83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Property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stereoType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Стереотип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dmodule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 (dmodule)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Table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AttrType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 type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required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обязательности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Маска ввода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orderNumber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Порядковый номер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flagDisplay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отображения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defValueSource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 value source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comment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Comment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PropertyGroup приведены в таблице 84.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84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PropertyGroup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stereoType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Стереотип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dmodule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Модуль (dmodule)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typeLink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 link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orderNumber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Порядковый номер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flagDisplay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отображения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List&lt;Property&gt;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свойств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PropertyGroup приведены в таблице 85.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85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PropertyGroup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isFormView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«form view».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isGridView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«grid view».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 приведены в таблице 86.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86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Глобальный идентификатор (GUID)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searchObjectGuid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 object guid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query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Query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minParamCount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Min param count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List&lt;SearchParam&gt;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параметров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SearchResult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SearchParam приведены в таблице 87.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87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SearchParam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title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Отображаемое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значения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Маска ввода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required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Признак обязательности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orderNumber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Порядковый номер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searchGuid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Идентификатор поиска (GUID)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SearchResult приведены в таблице 88.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88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idObjectName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Id object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properties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List&lt;SearchResultProperty&gt;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Список свойств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SearchResultProperty приведены в таблице 89.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89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SearchResultProperty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title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Отображаемое наименование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valueType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значения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visible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Visible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orderNumber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Порядковый номер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TestCaseResult приведены в таблице 90.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90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className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тестового класса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methodName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тестового метода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успешных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skipped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пропущенных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failureMessage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Failure message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durationMs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Длительность, мс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stdOut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Std out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searchParams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Map&lt;String,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Search params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screenshots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Screenshots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steps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List&lt;StepTiming&gt;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Шаги теста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TestCaseResult приведены в таблице 91.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91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addScreenshot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path: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Добавляет Screenshot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addStep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name: String, ms: long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Добавляет Step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TestCaseResult.StepTiming приведены в таблице 92.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92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TestCaseResult.StepTiming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Системное имя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TestCaseResult.StepTiming приведены в таблице 93.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93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TestCaseResult.StepTiming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StepTiming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name: String, ms: long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TestRunResult приведены в таблице 94.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94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TestRunResult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totalTests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Total tests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успешных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failed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проваленных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skipped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Число пропущенных тестов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runTimestamp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LocalDateTime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timestamp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durationMs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Длительность, мс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xmlFileName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 file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baseUrl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адрес тестируемого сайта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List&lt;TestCaseResult&gt;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mavenOutput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Maven output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1.5.2.4 Разработка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Генерация тест-проекта, объектов страниц и тест-классов, запуск прогона, отчёты. Пакет содержит 7 классов.</w:t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1.5.2.4.1 Разработка исходной диаграммы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«generator» приведена на рисунке 47.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2193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generator_sour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1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47. Исходная диаграмма классов пакета «generator»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«generator» приведён в таблице 95.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95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Классы пакета «generator»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класс объекта страницы (Page Object) для сущности.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RunReportWriter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отчёты о прогоне (HTML и CSV).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тестовый класс с набором проверок для сущности.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 генерации и прогона: пути, адрес, учётные данные и др.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TestDataFactory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тестовые данные по типам и маскам свойств.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структуру тест-проекта и генерирует Page Object и тест-классы.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TestRunner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(Maven) и собирает результаты прогона.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1.5.2.4.2 Разработка диаграмм последовательности взаимодействия объектов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«generator» показано диаграммами последовательности для сценариев: рисунок 48 (нормальный ход), рисунок 49 (прерывание пользователем), рисунок 50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58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generator_norma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48. Диаграмма последовательности взаимодействия объектов классов пакета «generator» при нормальном ходе событий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359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generator_us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35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49. Диаграмма последовательности взаимодействия объектов классов пакета «generator» при прерывании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23594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generator_system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35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50. Диаграмма последовательности взаимодействия объектов классов пакета «generator» при прерывании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1.5.2.4.3 Разработка диаграммы кооперации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51)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:TestGenerator, :TestConfig, :PageObjectWriter, :TestClassWriter, :TestDataFactory, :TestRunner, :RunReportWriter.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6616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generator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51. Диаграмма кооперации пакета «generator»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1.5.2.4.4 Разработка уточнённой диаграммы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«generator» (рисунок 52)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721931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generator_refin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21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52. Уточнённая диаграмма классов пакета «generator»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1.5.2.4.5 Разработка детальной диаграммы классов пакета «generator»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«generator» (рисунок 53)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2475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generator_detail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24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53. Детальная диаграмма классов пакета «generator»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PageObjectWriter приведены в таблице 96.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96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PageObjectWriter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Java-пакет генерируемого кода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PageObjectWriter приведены в таблице 97.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97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PageObjectWriter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PageObjectWriter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model::EntityObject, outputDir: Path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writeInputMethod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Input Method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writeFilAllRequiredMethod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Fil All Required Method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writeFillAllFieldsMethod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Fill All Fields Method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writeModifierMethod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mod: model::Modifier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Modifier Method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writeCheckFieldsPresentMethod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Check Fields Present Method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getDisplayProperties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List&lt;model::Property&gt;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display properties.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isSystemField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«поле «system»».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RunReportWriter приведены в таблице 98.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98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RunReportWriter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DateTimeFormatter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Ts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RunReportWriter приведены в таблице 99.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99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RunReportWriter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htmlPath: Path, 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writeCsv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csvPath: Path, 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Плоский CSV — по строке на тест-кейс — для импорта в Excel/Sheets.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CSV: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esc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Экранирует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shortName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cls: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Short name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extractStepLabel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filename: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Извлекает "step_status" из имени "EntityClass_testMethod_NN_step_status.png".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formatDuration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ms: long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Форматирует Duration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TestClassWriter приведены в таблице 100.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100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TestClassWriter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Java-пакет генерируемого кода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testLevel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Уровень тестирования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TestClassWriter приведены в таблице 101.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101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TestClassWriter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TestClassWriter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basePackage: String, testLevel: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isBasicOrFull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«basic or full».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isFull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«full».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model::EntityObject, model: model::AppModel, outputDir: Path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model::EntityObject, model: model::AppModel, outputDir: Path, disabledReason: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model::EntityObject, model: model::AppModel, outputDir: Path, cls: model::EntityClassifier.model::Classification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контекстный тест-класс для дочерней сущности — той, что живёт как вкладка-грид внутри карточки родителя. Сгенерированный @BeforeEach переходит к родителю, открывает карточку записи и переключается на дочернюю вкладку. CRUD-тесты используют кнопки тулбара грида, а не главное меню.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writeTreeChildTest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model::EntityObject, model: model::AppModel, outputDir: Path, cls: model::EntityClassifier.model::Classification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контекстный тест для дочерней сущности — узла левого дерева (association addFromTree="1"), например «Повестка совещания» внутри «Совещание». У такой сущности есть собственная форма (typeLink="P"), но её нет в главном меню, поэтому отдельный PRIMARY-тест не смог бы к ней пройти. @BeforeEach переходит к родителю, открывает карточку записи и раскрывает узел дерева; тест проверяет наличие полей формы узла. CRUD внутри узла дерева не трогаем — поток открытия формы из дерева неоднороден, проверка наличия полей надёжна.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writeTreeNodeFieldsTest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List&lt;model::Property&gt;, nodeName: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Tree Node Fields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writeRobustChildSetUp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pageClassName: String, tabConst: String, kindLabel: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@BeforeEach для дочерней сущности: до 3 попыток navigateToEntity(родитель), проверка что грид не пуст, selectAndOpenRecord, openTab/openTreeNode. При окончательной неудаче — честный fail со скрином и диагностикой, а не тихий skip. {@code tabConst} — имя константы (TAB_NAME / NODE_NAME), {@code kindLabel} — «вкладка»/«узел дерева» для сообщения.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writeChildGridColumnsTest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gridColumns: List&lt;model::Property&gt;, tabName: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Child Grid Columns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writeChildCreateTest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displayProperties: List&lt;model::Property&gt;, tabName: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grid-вкладка. По платформе E3Core грид редактируется внутри грида (Редактирование, Добавить, пустая строка, заполнить, Сохранить изменения), а не модальной формой. Используем ту же inline-механику, что и для справочников Type 2, чтобы поведение определялось структурой (тип группы свойств = Грид), а не именами.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writeChildUpdateTest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displayProperties: List&lt;model::Property&gt;, tabName: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grid-вкладка: update — меняем одно текстовое поле первой строки inline.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writeChildDeleteTest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tabName: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Дочерняя grid-вкладка: delete — выбрать строку в гриде, Редактирование, Удалить (inline).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writeFieldsPresentTest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List&lt;model::Property&gt;, entityName: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Fields Present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writeRequiredFieldValidationTest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requiredProperties: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Required Field Validation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writePartialValidationTest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requiredProperties: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Partial Validation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writeCreateTest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displayProperties: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Create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writeLocateEditableGridScript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resultVar: String, requireNonEmpty: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находящий самый большой видимый редактируемый ExtJS-грид в window.__t2grid и возвращающий число его колонок в {@code resultVar} (Long). Работает на ExtJS 3 (Ext.ComponentMgr.all, без ComponentQuery) и ExtJS 4+ (Ext.ComponentQuery). resultVar: &gt;0 — ок, 0 — грид без колонок, -1 — грида нет, -2 — грид пуст (при requireNonEmpty).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writeLocateEditableGridScript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resultVar: String, requireNonEmpty: boolean, excludeProperty: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Locate Editable Grid Script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writeLocateEditableGridScript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resultVar: String, requireNonEmpty: boolean, excludeProperty: boolean, declare: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Locate Editable Grid Script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writeSelectGridRowScript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rowExpr: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выбирающий строку {@code rowExpr} в window.__t2grid (Ext3 selectRow / Ext4 select).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writeGridDiagLog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label: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диагностический лог выбранного window.__t2grid (xtype, строки, редактируемость).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writeCommitGridEditorScript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коммитящий активный редактор window.__t2grid в его запись (Ext3/Ext4).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writeCommitAllEditorsScript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мягко закрывающий ТОЛЬКО открытый редактор ячейки grid/propertygrid перед «Готово»/«Сохранить». Намеренно НЕ коммитит и НЕ сбрасывает dirty уже заполненных полей: после ENTER в fill значения уже лежат в записи и подсвечены красным («готовы к сохранению»), а «Готово» сохраняет их само. Принудительный commit всех редакторов делал записи «чистыми» (красные → чёрные), и форма при сохранении считала, что изменённых записей нет, поэтому не сохраняла. Здесь трогаем лишь редактор, который keynav PropertyGrid мог оставить открытым после ENTER (иначе клик по «Готово» уйдёт в открытый input).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writeOpenCellEditorScript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rowExpr: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 (внутри цикла по колонкам с переменной {@code col}), открывающий редактор ячейки (rowExpr, col): пробует ExtJS startEditing и физически делает двойной клик по DOM ячейки (Ext3 getView().getCell), оставляя в области видимости {@code WebElement editor} (null, если редактор не появился). Физический двойной клик нужен потому, что на некоторых сборках Ext3 один startEditing не фокусирует &lt;input&gt; ячейки и строка не заполняется.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writeTypeIntoEditorScript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fallbackExpr: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ввод в {@code editor}: корректную дату (01.01.2020), если ячейка — поле даты (есть .x-form-date-trigger), иначе {@code fallbackExpr}. Не даёт тексту маркера попасть в масочную колонку даты (иначе получались мусорные даты и серверный SP падал).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writeReadGridCount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var: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проверку, что наша запись (содержащая {@code valueExpr}) больше не в списке изменённых записей стора — то есть save реально закоммитился. Привязка к нашему значению, чтобы оставшиеся от прошлых прогонов dirty-строки не давали ложный провал.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writeReadGridCount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var: String, declare: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JS, читающий общее число записей дата-грида в {@code var} (Long; -1, если грида нет).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writeServerErrorCheck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label: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проверку, проваливающую тест, если виден серверный диалог «Ошибка» (напр. SP trunc(date)).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writeEnsureRowAddedScript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label: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Надёжность для пустого грида: после «Добавить» проверяем, что в window.__t2grid появилась строка. Если строк нет (на пустой сущности «Добавить» иногда не создаёт phantom с первого раза), повторяем «Добавить» и ждём маску. Без этого create на пустой сущности заполнял пустоту и запись не сохранялась.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writeFillEditableCells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label: String, marker: String, rowExpr: String, singleTextField: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Fill Editable Cells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writeReopenViaOpenMenu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reopenViaOpenMenu: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Для карточки-двойника inline-таблицы: setUp навигирует «Найти» (нужно для testFieldsPresent и testSearch), но редактируемая таблица типа 2 («Редактирование→Добавить») открывается через меню «Открыть». Поэтому в начале inline create/update переоткрываем сущность через «Открыть».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writeInlineTableCreateTest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reopenViaOpenMenu: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Inline Table Create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writeInlineTableUpdateTest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reopenViaOpenMenu: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 2 (inline-table): update — выбрать строку 0, startEditing, уникальное значение, Сохранить.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writeInlineTableDeleteTest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reopenViaOpenMenu: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Type 2 (inline-table): delete — выбрать строку 0 в гриде, Редактирование→Удалить, подтвердить.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writeUpdateTest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properties: List&lt;model::Property&gt;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Update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writeOpenFirstWorkingRow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idVar: String, openedVar: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открыть карточку первой строки рабочего грида (window.__t2grid) двойным кликом по её содержательной ячейке и положить в {@code idVar} идентификатор строки (значение первой непустой нечисловой ячейки) для последующей проверки исчезновения. Требует, чтобы перед этим был вызван writeLocateEditableGridScript (он ставит window.__t2grid/__t2dom).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writeEnsureResultsLoaded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label: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цикл с ретраем, гарантирующий, что рабочий грид результатов реально загружен (а не только форма параметров поиска). Объявляет Long colCount и Long countBefore. Иногда ре-навигация отдаёт только грид параметров: colCount&gt;0, но «Всего записей»=0 и первая «строка» — заголовок, и open-first-row промахивается. Повторяем поиск, пока не появится рабочий грид с данными, иначе понятный fail.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writeDeleteTest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Delete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writeLogicalEditTest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Logical Edit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writeArchiveTest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Archive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writeSearchTest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search: model::Search, index: int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Search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writeGridTest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w: common::JavaFileWriter, grid: model::PropertyGroup, entity: model::EntityObject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Grid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hasModifier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operation: model::Operation, type: model::ModifyType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«modifier».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getDisplayProperties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entity: model::EntityObject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List&lt;model::Property&gt;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display properties.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isSystemField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признак «поле «system»».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isFkOnlySearch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s: model::Search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Поиск считается FK-only, если у него нет параметров, а результат — только {SearchKey, SearchName}. Такие поиски нет в дереве поисков самой сущности — их вызывают другие сущности при заполнении FK-поля через пикер. Собственный testSearch для них дал бы ложный PASS (тест видит дефолтные результаты из setUp и сообщает «ошибок нет»).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isSystemFieldByName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Служебные колонки, которые есть в каждом гриде и форме E3Core (аудит: кто и когда изменил запись). Они в XML-модели, потому что это реальные колонки БД, но тесты не должны проверять их на форме — это не пользовательские поля, и форма может их скрывать.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TestConfig приведены в таблице 102.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102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TestConfig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baseUrl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адрес тестируемого сайта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login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Логин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password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Пароль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outputDir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Path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 dir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browserType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Browser type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basePackage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Базовый Java-пакет генерируемого кода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siteType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 сайта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subsystemName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Subsystem name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testLevel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Уровень тестирования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smokeAllSubsystems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Smoke all subsystems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sourceXmlName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Source xml name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TestDataFactory приведены в таблице 103.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103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TestDataFactory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DATE_FORMAT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DateTimeFormatter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Date_format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DATE_TIME_FORMAT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DateTimeFormatter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Date_time_format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MSK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ZoneId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Msk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RND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Random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Rnd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TestDataFactory приведены в таблице 104.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104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TestDataFactory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nowMskMinus10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Текущее МСК-время минус 10 минут — реалистичное значение для DATETIME-полей, не падает в будущее (некоторые валидаторы отвергают «дата позже now»).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todayMsk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текущую дату Msk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generateValue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тестовое значение для свойства с учётом маски, если она задана.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generateSearchParamValue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param: model::SearchParam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тестовое значение для параметра поиска с учётом его типа и маски.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generateFromMask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значение по маске E3Core. Грамматика плейсхолдеров (должна совпадать с {@code matchesMask} в сгенерированных тестах): цифра  : '9', '0', '#' буква  : 'a', 'A', 'L' любой  : 'X', 'x', '*', '?' остальные символы считаются литеральными разделителями (-, /, ., пробел, ...). Напр., mask="999999999999" (ИНН) -&gt; "123456789012" Напр., mask="99-99" -&gt; "12-34" Особый случай: маски, похожие на дату или дату-время, возвращают сегодняшнюю дату вместо синтетической последовательности цифр — иначе сервер отвергает значение как некорректную дату.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isDigitMaskChar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c: char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Плейсхолдер маски для позиции цифры.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isLetterMaskChar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c: char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Плейсхолдер маски для позиции буквы.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isAnyMaskChar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c: char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Плейсхолдер маски для позиции «любой символ».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looksLikeDateMask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true для масок вида "99.99.9999", "00/00/0000", "##-##-####".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looksLikeDateTimeMask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mask: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boolean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true для масок вида "99.99.9999 99:99".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generateValueExpression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property: model::Property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значение как выражение Java (строковый литерал в сгенерированном коде).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TestGenerator приведены в таблице 105.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105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TestGenerator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config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TestConfig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Config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TestGenerator приведены в таблице 106.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106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TestGenerator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TestGenerator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config: TestConfig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 model::AppModel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тест-проект: инфраструктуру, Page Object и тест-классы.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folderNameForXml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xmlFileName: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Имя подпапки для XML-файла: без пути и расширения, безопасное для файловой системы.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resolveProjectDir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baseOutput: Path, xmlFileName: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Path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Папка тест-проекта для данного XML: baseOutput/&amp;lt;имя XML&amp;gt; (или сам baseOutput, если имя не задано). Используется и при генерации, и при прогоне, чтобы оба смотрели в одну папку.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deleteRecursively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root: Path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Рекурсивно удаляет каталог со всем содержимым (если существует).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csvEscape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Формирует CSV: Escape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generatePom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outputDir: Path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Pom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generateJUnitConfig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outputDir: Path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JUnit Config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generateSharedDriver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srcDir: Path, basePackage: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Shared Driver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generateBaseTest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srcDir: Path, basePackage: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Base Test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generateTestData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srcDir: Path, basePackage: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Test Data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TestRunner приведены в таблице 107.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107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TestRunner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lastMavenOutput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Last maven output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TestRunner приведены в таблице 108.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108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TestRunner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projectDir: Path, xmlFileName: String, baseUrl: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и возвращает результат прогона.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projectDir: Path, xmlFileName: String, baseUrl: String, lineConsumer: Consumer&lt;String&gt;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и возвращает результат прогона.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projectDir: Path, xmlFileName: String, baseUrl: String, lineConsumer: Consumer&lt;String&gt;, testFilter: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и возвращает результат прогона.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projectDir: Path, xmlFileName: String, baseUrl: String, lineConsumer: Consumer&lt;String&gt;, testFilter: String, fastMode: boolean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Запускает автотесты и возвращает результат прогона.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linkScreenshots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shotDir: Path, 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Сопоставляет PNG из target/screenshots/ с тест-кейсами по соглашению об именах файлов.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parseSurefireReports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reportsDir: Path, runResult: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Surefire Reports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parseIntAttr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XMLStreamReader, 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Int Attr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parseDoubleAttr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reader: XMLStreamReader, 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double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Разбирает Double Attr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cleanSkipMessage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raw: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Нормализует атрибут message у элемента Surefire {@code &lt;skipped&gt;}. JUnit Assumptions обычно приходят как "org.opentest4j.TestAbortedException: Assumption failed: &lt;причина&gt;", а {@code @Disabled("reason")} — просто как "reason". Убираем служебный префикс, чтобы в интерфейсе осталась только понятная причина.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extractSearchParams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stdout: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java.util.Map&lt;String, String&gt;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Извлекает из stdout теста блоки "=== Search params for 'X' ===". Каждая строка внутри имеет вид "  KEY = 'VALUE'" (печатается в BaseTest.logSearchParams). Возвращает объединённую карту.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extractStepTimings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stdout: String, tcr: model::TestCaseResult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Переносит строки "[step] name: NNNms" в таймлайн тест-кейса.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1.5.2.5 Разработка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Доступ к базе данных отчётов (SQLite): соединение, схема, DAO. Пакет содержит 6 классов.</w:t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1.5.2.5.1 Разработка исходной диаграммы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«data» приведена на рисунке 54.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667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data_sour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54. Исходная диаграмма классов пакета «data»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«data» приведён в таблице 109.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109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Классы пакета «data»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Управляет соединением с базой данных отчётов.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отчётов: чтение и запись прогонов.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схему базы отчётов (таблицы) при первом запуске.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результатов отдельных тестов.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Доступ к данным прогонов тестов.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TestRunDao.RunRow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Строка списка прогонов — запись о прогоне для отображения.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1.5.2.5.2 Разработка диаграмм последовательности взаимодействия объектов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«data» показано диаграммами последовательности для сценариев: рисунок 55 (нормальный ход), рисунок 56 (прерывание пользователем), рисунок 57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Класс-данные RunRow используется как строка списка прогонов и в обмене сообщениями не участвует; на диаграммах взаимодействия показаны активные классы пакета Data.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6517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data_norma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6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55. Диаграмма последовательности взаимодействия объектов классов пакета «data» при нормальном ходе событий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9089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data_use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9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56. Диаграмма последовательности взаимодействия объектов классов пакета «data» при прерывании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84466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data_syste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84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57. Диаграмма последовательности взаимодействия объектов классов пакета «data» при прерывании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1.5.2.5.3 Разработка диаграммы кооперации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58)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:ReportDao, :SchemaInitializer, :DatabaseConnection, :TestRunDao, :TestCaseDao.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65604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dat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65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58. Диаграмма кооперации пакета «data»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1.5.2.5.4 Разработка уточнённой диаграммы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«data» (рисунок 59)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6678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data_refine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59. Уточнённая диаграмма классов пакета «data»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1.5.2.5.5 Разработка детальной диаграммы классов пакета «data»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«data» (рисунок 60)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5161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data_detaile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60. Детальная диаграмма классов пакета «data»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DatabaseConnection приведены в таблице 110.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110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DatabaseConnection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DEFAULT_URL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Default_url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url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Url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DatabaseConnection приведены в таблице 111.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111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DatabaseConnection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url: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Открывает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ReportDao приведены в таблице 112.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112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ReportDao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с БД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 run dao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TestCaseDao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 case dao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ReportDao приведены в таблице 113.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113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ReportDao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по умолчанию.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connection: DatabaseConnection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ReportDao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connection: DatabaseConnection, testRunDao: TestRunDao, testCaseDao: TestCaseDao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saveRun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Сохраняет Run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getAllRuns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List&lt;model::TestRunResult&gt;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Возвращает all runs.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SchemaInitializer приведены в таблице 114.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114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SchemaInitializer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с БД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SchemaInitializer приведены в таблице 115.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115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SchemaInitializer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SchemaInitializer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connection: DatabaseConnection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initialize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Инициализирует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createTestRunTable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stmt: Statement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Test Run Table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createTestCaseTable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stmt: Statement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Создаёт Test Case Table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TestCaseDao приведены в таблице 116.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116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TestCaseDao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INSERT_SQL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Insert_sql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SELECT_BY_RUN_SQL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Select_by_run_sql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TestCaseDao приведены в таблице 117.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117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TestCaseDao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insertBatch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conn: Connection, runId: long, cases: List&lt;model::TestCaseResult&gt;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Сохраняет в БД Batch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selectByRunId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conn: Connection, runId: long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List&lt;model::TestCaseResult&gt;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Выбирает из БД By Run Id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TestRunDao приведены в таблице 118.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118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DT_FORMAT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DateTimeFormatter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Dt_format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INSERT_SQL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Insert_sql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SELECT_ALL_SQL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Select_all_sql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DatabaseConnection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Соединение с БД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TestRunDao приведены в таблице 119.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119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TestRunDao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TestRunDao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connection: DatabaseConnection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insert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conn: Connection, result: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Вставляет заголовок прогона в {@code test_run} и возвращает сгенерированный id. Использует соединение вызывающего кода, чтобы вся запись шла одной транзакцией.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selectAll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conn: Connection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List&lt;RunRow&gt;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Загружает заголовки прогонов (без результатов по тест-кейсам) в порядке id DESC. Заполнение {@code results} через {@link TestCaseDao} — на стороне вызывающего кода. Возвращает прогоны вместе с их id.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TestRunDao.RunRow приведены в таблице 120.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120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TestRunDao.RunRow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runId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long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 id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model::TestRunResult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TestRunDao.RunRow приведены в таблице 121.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121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TestRunDao.RunRow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RunRow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runId: long, run: model::TestRunResult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1.5.2.6 Разработка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Вспомогательные классы общего назначения (глобальный пакет). Пакет содержит 3 классов.</w:t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1.5.2.6.1 Разработка исходной диаграммы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Исходная диаграмма классов пакета «common» приведена на рисунке 61. Классы соединены простыми направленными связями; виды связей и кратности уточняются далее.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4891" cy="773999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common_sour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4891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61. Исходная диаграмма классов пакета «common»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Перечень классов пакета «common» приведён в таблице 122.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122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Классы пакета «common»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844"/>
        <w:gridCol w:w="4844"/>
      </w:tblGrid>
      <w:tr>
        <w:trPr>
          <w:tblHeader w:val="true"/>
        </w:trPr>
        <w:tc>
          <w:tcPr>
            <w:tcW w:type="dxa" w:w="2835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Класс</w:t>
            </w:r>
          </w:p>
        </w:tc>
        <w:tc>
          <w:tcPr>
            <w:tcW w:type="dxa" w:w="6520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Буфер генерации Java-кода с управлением отступами и записью в файл.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ParserException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Исключение при разборе XML-модели метаданных.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Transliterator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Транслитерация русских наименований в латиницу для идентификаторов.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generator::PageObjectWriter</w:t>
            </w:r>
          </w:p>
        </w:tc>
        <w:tc>
          <w:tcPr>
            <w:tcW w:type="dxa" w:w="6520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Внешний класс пакета generator; описан в подразделе 1.5.2.4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1.5.2.6.2 Разработка диаграмм последовательности взаимодействия объектов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Взаимодействие объектов классов пакета «common» показано диаграммами последовательности для сценариев: рисунок 62 (нормальный ход), рисунок 63 (прерывание пользователем), рисунок 64 (прерывание системой). На всех трёх диаграммах присутствует один и тот же набор линий жизни; объекты, не участвующие в конкретном сценарии, остаются без сообщений. Управляющее воздействие поступает из края диаграммы (действующее лицо «Пользователь» не изображается), каждая активация завершается возвратом управления, а прерывание показано знаком «✕». Классы других пакетов помечены «Пакет::Класс».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Классы пакета Common — независимые вспомогательные утилиты; они не вызывают друг друга, а используются классами других пакетов. Для иллюстрации показан класс-потребитель generator::PageObjectWriter (с указанием пакета), обращающийся к утилитам Common; на диаграммах классов он показан без состава (его поля и методы описаны в пакете Generator).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278165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common_normal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8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62. Диаграмма последовательности взаимодействия объектов классов пакета «common» при нормальном ходе событий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07230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common_user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072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63. Диаграмма последовательности взаимодействия объектов классов пакета «common» при прерывании пользователем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54647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_common_syste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54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64. Диаграмма последовательности взаимодействия объектов классов пакета «common» при прерывании системой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1.5.2.6.3 Разработка диаграммы кооперации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Диаграмма кооперации (рисунок 65) представляет те же объекты, что и диаграммы последовательности, с нумерацией сообщений по сценариям (нормальный ход — 1, 2, …; прерывание пользователем — п1, п2, …; прерывание системой — с1, с2, …). Участвующие объекты: generator::PageObjectWriter, :Transliterator, :JavaFileWriter, :ParserException.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8536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_common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85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65. Диаграмма кооперации пакета «common»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1.5.2.6.4 Разработка уточнённой диаграммы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Уточнённая диаграмма классов пакета «common» (рисунок 66) фиксирует виды связей: обобщение (▷), агрегацию (◇), композицию (◆) и ассоциацию (→), а также кратности на обоих концах связей.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74891" cy="7739999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common_sourc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4891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66. Уточнённая диаграмма классов пакета «common»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keepNext/>
        <w:spacing w:before="240" w:after="120" w:line="360" w:lineRule="auto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  <w:t>1.5.2.6.5 Разработка детальной диаграммы классов пакета «common»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Детальная диаграмма классов пакета «common» (рисунок 67) содержит поля и методы каждого класса с указанием признака видимости (+ открытый, - закрытый, # защищённый, ~ пакетный). Тривиальные геттеры и сеттеры полей для наглядности не приводятся (ни на диаграмме, ни в таблицах). Состав полей и методов классов приведён в таблицах ниже.</w:t>
      </w:r>
    </w:p>
    <w:p>
      <w:pPr>
        <w:keepLines/>
        <w:spacing w:line="36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2365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s_common_detailed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Рис. 67. Детальная диаграмма классов пакета «common»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JavaFileWriter приведены в таблице 123.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123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JavaFileWriter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sb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StringBuilder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Sb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indentLevel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int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 level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JavaFileWriter приведены в таблице 124.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124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JavaFileWriter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writeLine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line: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Line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writeLine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Line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openBlock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header: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Открывает Block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closeBlock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Закрывает Block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indent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Увеличивает отступ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unindent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JavaFileWriter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Уменьшает отступ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writeToFile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dir: Path, fileName: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void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Генерирует код: To File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toString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Строковое представление объекта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ParserException приведены в таблице 125.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125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ParserException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ParserException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message: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ParserException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message: String, cause: Throwable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—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Конструктор с параметрами.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Transliterator приведены в таблице 126.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126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Поля класса Transliterator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230"/>
        <w:gridCol w:w="3230"/>
        <w:gridCol w:w="3230"/>
      </w:tblGrid>
      <w:tr>
        <w:trPr>
          <w:tblHeader w:val="true"/>
        </w:trPr>
        <w:tc>
          <w:tcPr>
            <w:tcW w:type="dxa" w:w="215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15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MAPPING</w:t>
            </w:r>
          </w:p>
        </w:tc>
        <w:tc>
          <w:tcPr>
            <w:tcW w:type="dxa" w:w="238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Map&lt;Character, String&gt;</w:t>
            </w:r>
          </w:p>
        </w:tc>
        <w:tc>
          <w:tcPr>
            <w:tcW w:type="dxa" w:w="481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Mapping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Transliterator приведены в таблице 127.</w:t>
      </w:r>
    </w:p>
    <w:p>
      <w:pPr>
        <w:spacing w:line="240" w:lineRule="auto" w:before="120"/>
        <w:ind w:firstLine="0"/>
        <w:jc w:val="right"/>
      </w:pPr>
      <w:r>
        <w:rPr>
          <w:rFonts w:ascii="Times New Roman" w:hAnsi="Times New Roman" w:eastAsia="Times New Roman"/>
          <w:b w:val="0"/>
          <w:i w:val="0"/>
          <w:sz w:val="28"/>
        </w:rPr>
        <w:t>Таблица 127</w:t>
      </w:r>
    </w:p>
    <w:p>
      <w:pPr>
        <w:spacing w:line="240" w:lineRule="auto" w:after="4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Методы класса Transliterator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04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Название метода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Параметры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Возвращаемое значение</w:t>
            </w:r>
          </w:p>
        </w:tc>
        <w:tc>
          <w:tcPr>
            <w:tcW w:type="dxa" w:w="3118"/>
            <w:shd w:val="clear" w:color="auto" w:fill="D9D9D9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Описание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toClassName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russianName: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кириллическое имя в имя Java-класса в PascalCase.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toMethodName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russianName: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кириллическое имя в имя Java-метода в camelCase.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toFieldName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attrName: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кириллическое имя в корректное имя поля/переменной Java.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transliterate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word: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Транслитерирует русский текст в латиницу.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snakeToCamel</w:t>
            </w:r>
          </w:p>
        </w:tc>
        <w:tc>
          <w:tcPr>
            <w:tcW w:type="dxa" w:w="2494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snake: String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String</w:t>
            </w:r>
          </w:p>
        </w:tc>
        <w:tc>
          <w:tcPr>
            <w:tcW w:type="dxa" w:w="3118"/>
          </w:tcPr>
          <w:p>
            <w:pPr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>Преобразует в snake_case To Camel</w:t>
            </w:r>
          </w:p>
        </w:tc>
      </w:tr>
    </w:tbl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Класс generator::PageObjectWriter используется классами пакета «common», но относится к пакету generator; его поля и методы приведены в подразделе 1.5.2.4 и здесь не дублируются.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