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Урок 4. Домашнє завдання.</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Перший рівень</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Назва предмету – airpods pro.</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Вимоги:</w:t>
      </w:r>
    </w:p>
    <w:p w:rsidR="00000000" w:rsidDel="00000000" w:rsidP="00000000" w:rsidRDefault="00000000" w:rsidRPr="00000000" w14:paraId="00000006">
      <w:pPr>
        <w:numPr>
          <w:ilvl w:val="0"/>
          <w:numId w:val="4"/>
        </w:numPr>
        <w:ind w:left="1440" w:hanging="360"/>
        <w:rPr>
          <w:sz w:val="24"/>
          <w:szCs w:val="24"/>
        </w:rPr>
      </w:pPr>
      <w:commentRangeStart w:id="0"/>
      <w:r w:rsidDel="00000000" w:rsidR="00000000" w:rsidRPr="00000000">
        <w:rPr>
          <w:sz w:val="24"/>
          <w:szCs w:val="24"/>
          <w:rtl w:val="0"/>
        </w:rPr>
        <w:t xml:space="preserve">airpods pro взаємодіють з операційними системами Windows, IOS та Android</w:t>
      </w:r>
    </w:p>
    <w:p w:rsidR="00000000" w:rsidDel="00000000" w:rsidP="00000000" w:rsidRDefault="00000000" w:rsidRPr="00000000" w14:paraId="00000007">
      <w:pPr>
        <w:numPr>
          <w:ilvl w:val="0"/>
          <w:numId w:val="4"/>
        </w:numPr>
        <w:spacing w:after="0" w:afterAutospacing="0"/>
        <w:ind w:left="1440" w:hanging="360"/>
        <w:rPr>
          <w:sz w:val="24"/>
          <w:szCs w:val="24"/>
          <w:u w:val="none"/>
        </w:rPr>
      </w:pPr>
      <w:r w:rsidDel="00000000" w:rsidR="00000000" w:rsidRPr="00000000">
        <w:rPr>
          <w:sz w:val="24"/>
          <w:szCs w:val="24"/>
          <w:rtl w:val="0"/>
        </w:rPr>
        <w:t xml:space="preserve">AirPods заряджаються, коли вони у футлярі із закритою кришкою.</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spacing w:before="0" w:beforeAutospacing="0" w:lineRule="auto"/>
        <w:ind w:left="1440" w:hanging="360"/>
        <w:rPr>
          <w:color w:val="333333"/>
          <w:sz w:val="26"/>
          <w:szCs w:val="26"/>
        </w:rPr>
      </w:pPr>
      <w:r w:rsidDel="00000000" w:rsidR="00000000" w:rsidRPr="00000000">
        <w:rPr>
          <w:sz w:val="24"/>
          <w:szCs w:val="24"/>
          <w:rtl w:val="0"/>
        </w:rPr>
        <w:t xml:space="preserve">Щоб зарядити футляр підключіть його до джерела живлення за допомогою кабелю Lightning–USB.</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Користуючись AirPods, тримайте руки та пальці подалі від рухомих частин для запобігання защемленню.</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Для того, щоб отримати дані про місцезнаходження airpods відкрийте програму «Локатор», торкніть «Пристрої», а потім торкніть свої AirPods.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 Тест пройшла.</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Другий рівень</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Завдання з попереднього рівня виконала</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На мою думку, максимально можливу якість фінального результату гарантує тестування вимог саме тест-кейси та чек-листи, так як чек-листи показують напрямок тестування, а тест-кейси докладно описують як тестувати. Завдяки цій техніці можно скласти таблицю-список можливих перевірок складових продукту, чим більше кейсів протестуєм, тим краще буде зрозуміло наскільки програма чи сайт готові йти до користувача. Саме ця техніка дозволяє суттєво скоротити час, необхідний на підготовку до тестування, на саме тестування та на подальшу звітність.</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Третій рівень</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Завдання з попереднього рівня виконала</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highlight w:val="white"/>
          <w:rtl w:val="0"/>
        </w:rPr>
        <w:t xml:space="preserve">Мобільний застосунок для обміну світлинами котиків</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Функціональні вимоги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Нефункціональні вимоги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Додаток Sweetcat функціонує на операційній системі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commentRangeStart w:id="1"/>
            <w:r w:rsidDel="00000000" w:rsidR="00000000" w:rsidRPr="00000000">
              <w:rPr>
                <w:sz w:val="24"/>
                <w:szCs w:val="24"/>
                <w:rtl w:val="0"/>
              </w:rPr>
              <w:t xml:space="preserve">При відкритті додатку відображається стандартне привітання на англійській мові “hello my kitty”</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Загрузка зображення доступна в форматі 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Перехід по вкладкам додатку займає до 2 секунд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Пароль повинен складатися тільки із римських цифр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Додаток повинен працювати з такими браузерами: IE &gt; 8, Mozila Firefox &gt; 6, Google Chrome &gt; 6, Opera &gt;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 галереї додатку може міститись максимально 20 фотографій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Додаток має бути доступним для використання 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При натисканні на іконку “дім”, будуть відображатись всі збережені світлини користувача за останні 30 днів.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Мультисистемний доступ. Реєстрація та авторизація.</w:t>
            </w:r>
          </w:p>
        </w:tc>
      </w:tr>
    </w:tbl>
    <w:p w:rsidR="00000000" w:rsidDel="00000000" w:rsidP="00000000" w:rsidRDefault="00000000" w:rsidRPr="00000000" w14:paraId="00000020">
      <w:pPr>
        <w:shd w:fill="ffffff" w:val="clea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1">
      <w:pPr>
        <w:shd w:fill="ffffff" w:val="clea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6"/>
          <w:szCs w:val="26"/>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1" w:date="2022-09-23T15:39:41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функціональна вимога</w:t>
      </w:r>
    </w:p>
  </w:comment>
  <w:comment w:author="Vitaliy Rohovyk" w:id="0" w:date="2022-09-23T15:38:5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що якому критерію відповідає?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