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Урок 7. Домашнє завдання.</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Перший рівень</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На мою думку, системи управління тестуванням використовуються для зберігання інформації про те, як належним чином проводити тестування, здійснення черговості проведення тестування відповідно до його плану, а також для отримання інформації у вигляді звітів про стадію тестування та якість продукту, що тестується. Інструменти мають різні підходи до тестування і, таким чином, включають різні набори функцій. Зазвичай вони використовуються для планування ручного тестування, збору даних про результати проходження чек-листів та тест-кейсів, а також для отримання оперативної інформації у вигляді звітів. Системи управління тестуванням допомагають оптимізувати процес тестування та забезпечують швидкий доступ до аналізу даних, засобів спільної роботи та більш якісної взаємодії між кількома проектними групами. Багато систем управління тестуванням включають можливість роботи з вимогами.</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Другий рівень</w:t>
      </w:r>
    </w:p>
    <w:p w:rsidR="00000000" w:rsidDel="00000000" w:rsidP="00000000" w:rsidRDefault="00000000" w:rsidRPr="00000000" w14:paraId="00000007">
      <w:pPr>
        <w:numPr>
          <w:ilvl w:val="0"/>
          <w:numId w:val="2"/>
        </w:numPr>
        <w:ind w:left="720" w:hanging="360"/>
        <w:rPr>
          <w:highlight w:val="white"/>
          <w:u w:val="none"/>
        </w:rPr>
      </w:pPr>
      <w:r w:rsidDel="00000000" w:rsidR="00000000" w:rsidRPr="00000000">
        <w:rPr>
          <w:highlight w:val="white"/>
          <w:rtl w:val="0"/>
        </w:rPr>
        <w:t xml:space="preserve">Завдання з попереднього рівня виконала</w:t>
      </w:r>
    </w:p>
    <w:p w:rsidR="00000000" w:rsidDel="00000000" w:rsidP="00000000" w:rsidRDefault="00000000" w:rsidRPr="00000000" w14:paraId="00000008">
      <w:pPr>
        <w:numPr>
          <w:ilvl w:val="0"/>
          <w:numId w:val="2"/>
        </w:numPr>
        <w:ind w:left="720" w:hanging="360"/>
        <w:rPr>
          <w:highlight w:val="white"/>
          <w:u w:val="none"/>
        </w:rPr>
      </w:pPr>
      <w:r w:rsidDel="00000000" w:rsidR="00000000" w:rsidRPr="00000000">
        <w:rPr>
          <w:highlight w:val="white"/>
          <w:rtl w:val="0"/>
        </w:rPr>
        <w:t xml:space="preserve">перенесла тест кейси і запустила тест ран</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ind w:left="0" w:firstLine="0"/>
        <w:rPr>
          <w:highlight w:val="white"/>
        </w:rPr>
      </w:pPr>
      <w:r w:rsidDel="00000000" w:rsidR="00000000" w:rsidRPr="00000000">
        <w:rPr>
          <w:highlight w:val="white"/>
          <w:rtl w:val="0"/>
        </w:rPr>
        <w:t xml:space="preserve">Третій рівень - порівняльний аналіз</w:t>
      </w:r>
    </w:p>
    <w:p w:rsidR="00000000" w:rsidDel="00000000" w:rsidP="00000000" w:rsidRDefault="00000000" w:rsidRPr="00000000" w14:paraId="0000000B">
      <w:pPr>
        <w:ind w:left="0" w:firstLine="0"/>
        <w:rPr>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Azure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240" w:before="240" w:line="240" w:lineRule="auto"/>
              <w:ind w:left="0" w:firstLine="0"/>
              <w:rPr>
                <w:color w:val="373a3c"/>
                <w:highlight w:val="white"/>
              </w:rPr>
            </w:pPr>
            <w:r w:rsidDel="00000000" w:rsidR="00000000" w:rsidRPr="00000000">
              <w:rPr>
                <w:color w:val="373a3c"/>
                <w:highlight w:val="white"/>
                <w:rtl w:val="0"/>
              </w:rPr>
              <w:t xml:space="preserve">що вони вміють</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це продукт Microsoft, який забезпечує контроль версій, звітування, управління вимогами, проєктами, автоматизовані збірки, тестування та можливості управління випусками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Asana – веб-інструмент для команд. Кожній команді присвоюється робочий простір, у якому призначаються завдання. Де Asana дійсно хороша, то це в управлінні окремими завданнями - змінювати і додавати їх можна практично миттєво, а значить, і не втрачати нічого в процесі. Asana також підійде для великих команд.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інструмент для упорядкування робочих завдань працює за принципом канбан-дошки, яка зазвичай складається із трьох стовпчиків: «Зробити» (То do), «В роботі» (In progress) та «Зроблено» (Done).Наочність роботи та управління.</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Можливість запрошувати незареєстрованих користувачів та створювати закриті дошки.</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Можливість інтеграції (для платних користувачів) зі Slack, GitHub та Salesforce.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after="240" w:before="240" w:line="240" w:lineRule="auto"/>
              <w:ind w:left="0" w:firstLine="0"/>
              <w:rPr>
                <w:color w:val="373a3c"/>
                <w:highlight w:val="white"/>
              </w:rPr>
            </w:pPr>
            <w:r w:rsidDel="00000000" w:rsidR="00000000" w:rsidRPr="00000000">
              <w:rPr>
                <w:color w:val="373a3c"/>
                <w:highlight w:val="white"/>
                <w:rtl w:val="0"/>
              </w:rPr>
              <w:t xml:space="preserve">які є обмеження</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r w:rsidDel="00000000" w:rsidR="00000000" w:rsidRPr="00000000">
              <w:rPr>
                <w:highlight w:val="white"/>
                <w:rtl w:val="0"/>
              </w:rPr>
              <w:t xml:space="preserve">Служби Azure DevOps обмежують кожну організацію до 1000 проектів на організацію, що більше попереднього обмеження в 300 проектів. Више 300 проектів деяких можливостей, таких як підключення до проекту з Visual Studio, можуть надіслати на розгляд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Невозможность назначать задачи нескольким пользователям сразу.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Задержки интерфейса при большом количестве задач.</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Отсутствует возможность отслеживания времени.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6"/>
                <w:szCs w:val="26"/>
                <w:highlight w:val="white"/>
              </w:rPr>
            </w:pPr>
            <w:r w:rsidDel="00000000" w:rsidR="00000000" w:rsidRPr="00000000">
              <w:rPr>
                <w:highlight w:val="white"/>
                <w:rtl w:val="0"/>
              </w:rPr>
              <w:t xml:space="preserve">Отсутствует как русская, так и украинская локализация.</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Чим більше проектів ви ведете, тим захаращенішим стає інтерфейс.</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Відсутня можливість відстеження часу. На жаль, Trello також не підтримує такої функції.</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Немає можливості додавати описи проектів та модифікувати підзавдання.</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f" w:val="clear"/>
              <w:spacing w:after="240" w:before="240" w:line="240" w:lineRule="auto"/>
              <w:ind w:left="0" w:firstLine="0"/>
              <w:rPr>
                <w:color w:val="373a3c"/>
                <w:highlight w:val="white"/>
              </w:rPr>
            </w:pPr>
            <w:r w:rsidDel="00000000" w:rsidR="00000000" w:rsidRPr="00000000">
              <w:rPr>
                <w:color w:val="373a3c"/>
                <w:highlight w:val="white"/>
                <w:rtl w:val="0"/>
              </w:rPr>
              <w:t xml:space="preserve">скільки це буде приблизно коштувати вашому проєкту</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520 доларів в місяць за 10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безкоштовно з тарифом Basic до 15 людей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highlight w:val="white"/>
                <w:rtl w:val="0"/>
              </w:rPr>
              <w:t xml:space="preserve">безкоштовно з тарифом free</w:t>
            </w:r>
          </w:p>
        </w:tc>
      </w:tr>
    </w:tbl>
    <w:p w:rsidR="00000000" w:rsidDel="00000000" w:rsidP="00000000" w:rsidRDefault="00000000" w:rsidRPr="00000000" w14:paraId="00000029">
      <w:pPr>
        <w:ind w:left="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