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22C86" w14:textId="77777777" w:rsidR="00114E02" w:rsidRDefault="00BD26F7" w:rsidP="00114E02">
      <w:p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  <w:u w:val="single"/>
        </w:rPr>
        <w:t>General tips</w:t>
      </w:r>
      <w:r w:rsidR="00114E02">
        <w:rPr>
          <w:rFonts w:ascii="Times New Roman" w:hAnsi="Times New Roman" w:cs="Times New Roman"/>
        </w:rPr>
        <w:t xml:space="preserve"> </w:t>
      </w:r>
    </w:p>
    <w:p w14:paraId="6FD5742C" w14:textId="77777777" w:rsidR="00114E02" w:rsidRPr="00114E02" w:rsidRDefault="00BD26F7" w:rsidP="00114E0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Plot saving: use the Bokeh toolbar’s Save (disk) icon on each plot to save as PNG/SVG (depending on your browser/stack). The app doesn’t add custom export buttons.</w:t>
      </w:r>
      <w:r w:rsidRPr="00114E02">
        <w:rPr>
          <w:rFonts w:ascii="Times New Roman" w:hAnsi="Times New Roman" w:cs="Times New Roman"/>
        </w:rPr>
        <w:br/>
        <w:t>Data flow: tabs unlock in order. If a tab is disabled/empty, complete the prior step (or use the NMF (preload) tab’s aligned-CSV loader).</w:t>
      </w:r>
    </w:p>
    <w:p w14:paraId="1F2384EA" w14:textId="77777777" w:rsidR="00114E02" w:rsidRPr="00114E02" w:rsidRDefault="00BD26F7" w:rsidP="00114E0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Naming: sample names must be unique (the app checks and helps you rename).</w:t>
      </w:r>
    </w:p>
    <w:p w14:paraId="621ED512" w14:textId="77777777" w:rsidR="00114E02" w:rsidRPr="00114E02" w:rsidRDefault="00BD26F7" w:rsidP="00114E0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Minutes vs seconds: the Upload tab can convert times to minutes—keep that setting consistent for your workflow.</w:t>
      </w:r>
    </w:p>
    <w:p w14:paraId="3E2B8845" w14:textId="3D1B79DD" w:rsidR="00BD26F7" w:rsidRPr="00114E02" w:rsidRDefault="00BD26F7" w:rsidP="00114E0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114E02">
        <w:rPr>
          <w:rFonts w:ascii="Times New Roman" w:hAnsi="Times New Roman" w:cs="Times New Roman"/>
        </w:rPr>
        <w:t>Pseudotime</w:t>
      </w:r>
      <w:proofErr w:type="spellEnd"/>
      <w:r w:rsidRPr="00114E02">
        <w:rPr>
          <w:rFonts w:ascii="Times New Roman" w:hAnsi="Times New Roman" w:cs="Times New Roman"/>
        </w:rPr>
        <w:t xml:space="preserve">: alignment converts your time axis to [0,1]. Diversity (aligned-based) and downstream visualizations assume </w:t>
      </w:r>
      <w:proofErr w:type="spellStart"/>
      <w:r w:rsidRPr="00114E02">
        <w:rPr>
          <w:rFonts w:ascii="Times New Roman" w:hAnsi="Times New Roman" w:cs="Times New Roman"/>
        </w:rPr>
        <w:t>pseudotime</w:t>
      </w:r>
      <w:proofErr w:type="spellEnd"/>
      <w:r w:rsidRPr="00114E02">
        <w:rPr>
          <w:rFonts w:ascii="Times New Roman" w:hAnsi="Times New Roman" w:cs="Times New Roman"/>
        </w:rPr>
        <w:t xml:space="preserve"> in [0,1].</w:t>
      </w:r>
    </w:p>
    <w:p w14:paraId="71A58A7F" w14:textId="77777777" w:rsidR="00114E02" w:rsidRDefault="00BD26F7" w:rsidP="00114E02">
      <w:p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  <w:u w:val="single"/>
        </w:rPr>
        <w:t>Upload</w:t>
      </w:r>
    </w:p>
    <w:p w14:paraId="2D61DAA5" w14:textId="77777777" w:rsidR="00114E02" w:rsidRPr="00114E02" w:rsidRDefault="00BD26F7" w:rsidP="00114E0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Purpose: Bring in one or more .</w:t>
      </w:r>
      <w:proofErr w:type="spellStart"/>
      <w:r w:rsidRPr="00114E02">
        <w:rPr>
          <w:rFonts w:ascii="Times New Roman" w:hAnsi="Times New Roman" w:cs="Times New Roman"/>
        </w:rPr>
        <w:t>cdf</w:t>
      </w:r>
      <w:proofErr w:type="spellEnd"/>
      <w:r w:rsidRPr="00114E02">
        <w:rPr>
          <w:rFonts w:ascii="Times New Roman" w:hAnsi="Times New Roman" w:cs="Times New Roman"/>
        </w:rPr>
        <w:t xml:space="preserve"> files and convert to per-sample CSV.</w:t>
      </w:r>
    </w:p>
    <w:p w14:paraId="3F5393DF" w14:textId="77777777" w:rsidR="00114E02" w:rsidRPr="00114E02" w:rsidRDefault="00BD26F7" w:rsidP="00114E0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How to use</w:t>
      </w:r>
    </w:p>
    <w:p w14:paraId="528980D5" w14:textId="77777777" w:rsidR="00114E02" w:rsidRPr="00114E02" w:rsidRDefault="00BD26F7" w:rsidP="00114E02">
      <w:pPr>
        <w:pStyle w:val="ListParagraph"/>
        <w:numPr>
          <w:ilvl w:val="1"/>
          <w:numId w:val="30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Click Upload, choose one or more .</w:t>
      </w:r>
      <w:proofErr w:type="spellStart"/>
      <w:r w:rsidRPr="00114E02">
        <w:rPr>
          <w:rFonts w:ascii="Times New Roman" w:hAnsi="Times New Roman" w:cs="Times New Roman"/>
        </w:rPr>
        <w:t>cdf</w:t>
      </w:r>
      <w:proofErr w:type="spellEnd"/>
      <w:r w:rsidRPr="00114E02">
        <w:rPr>
          <w:rFonts w:ascii="Times New Roman" w:hAnsi="Times New Roman" w:cs="Times New Roman"/>
        </w:rPr>
        <w:t xml:space="preserve"> files.</w:t>
      </w:r>
    </w:p>
    <w:p w14:paraId="205B4BCA" w14:textId="77777777" w:rsidR="00114E02" w:rsidRPr="00114E02" w:rsidRDefault="00BD26F7" w:rsidP="00114E02">
      <w:pPr>
        <w:pStyle w:val="ListParagraph"/>
        <w:numPr>
          <w:ilvl w:val="1"/>
          <w:numId w:val="30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(Optional) toggle Convert time to minutes.</w:t>
      </w:r>
    </w:p>
    <w:p w14:paraId="19F70A24" w14:textId="77777777" w:rsidR="00114E02" w:rsidRPr="00114E02" w:rsidRDefault="00BD26F7" w:rsidP="00114E02">
      <w:pPr>
        <w:pStyle w:val="ListParagraph"/>
        <w:numPr>
          <w:ilvl w:val="1"/>
          <w:numId w:val="30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 xml:space="preserve">Edit names in Sample </w:t>
      </w:r>
      <w:proofErr w:type="spellStart"/>
      <w:r w:rsidRPr="00114E02">
        <w:rPr>
          <w:rFonts w:ascii="Times New Roman" w:hAnsi="Times New Roman" w:cs="Times New Roman"/>
        </w:rPr>
        <w:t>Renamer</w:t>
      </w:r>
      <w:proofErr w:type="spellEnd"/>
      <w:r w:rsidRPr="00114E02">
        <w:rPr>
          <w:rFonts w:ascii="Times New Roman" w:hAnsi="Times New Roman" w:cs="Times New Roman"/>
        </w:rPr>
        <w:t xml:space="preserve"> so each is unique.</w:t>
      </w:r>
    </w:p>
    <w:p w14:paraId="6BB092FC" w14:textId="77777777" w:rsidR="00114E02" w:rsidRPr="00114E02" w:rsidRDefault="00BD26F7" w:rsidP="00114E02">
      <w:pPr>
        <w:pStyle w:val="ListParagraph"/>
        <w:numPr>
          <w:ilvl w:val="1"/>
          <w:numId w:val="30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Click Convert to CSV.</w:t>
      </w:r>
    </w:p>
    <w:p w14:paraId="1390D490" w14:textId="77777777" w:rsidR="00114E02" w:rsidRPr="00114E02" w:rsidRDefault="00BD26F7" w:rsidP="00114E0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Download outputs:</w:t>
      </w:r>
    </w:p>
    <w:p w14:paraId="1824AF48" w14:textId="77777777" w:rsidR="00114E02" w:rsidRPr="00114E02" w:rsidRDefault="00BD26F7" w:rsidP="00114E02">
      <w:pPr>
        <w:pStyle w:val="ListParagraph"/>
        <w:numPr>
          <w:ilvl w:val="1"/>
          <w:numId w:val="30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ZIP: per-sample CSVs.</w:t>
      </w:r>
    </w:p>
    <w:p w14:paraId="4707CB02" w14:textId="77777777" w:rsidR="00114E02" w:rsidRPr="00114E02" w:rsidRDefault="00BD26F7" w:rsidP="00114E02">
      <w:pPr>
        <w:pStyle w:val="ListParagraph"/>
        <w:numPr>
          <w:ilvl w:val="1"/>
          <w:numId w:val="30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Merged CSV (only if all files share identical time stamps).</w:t>
      </w:r>
    </w:p>
    <w:p w14:paraId="2717978F" w14:textId="4513728B" w:rsidR="00BD26F7" w:rsidRPr="00114E02" w:rsidRDefault="00BD26F7" w:rsidP="00114E0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Preview</w:t>
      </w:r>
      <w:r w:rsidR="00114E02" w:rsidRPr="00114E02">
        <w:rPr>
          <w:rFonts w:ascii="Times New Roman" w:hAnsi="Times New Roman" w:cs="Times New Roman"/>
        </w:rPr>
        <w:t>: s</w:t>
      </w:r>
      <w:r w:rsidRPr="00114E02">
        <w:rPr>
          <w:rFonts w:ascii="Times New Roman" w:hAnsi="Times New Roman" w:cs="Times New Roman"/>
        </w:rPr>
        <w:t>hows stacked chromatograms; use Vertical offset to separate traces visually.</w:t>
      </w:r>
    </w:p>
    <w:p w14:paraId="5D00BFD5" w14:textId="77777777" w:rsidR="00114E02" w:rsidRDefault="00BD26F7" w:rsidP="00114E02">
      <w:p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  <w:u w:val="single"/>
        </w:rPr>
        <w:t>Preprocess</w:t>
      </w:r>
    </w:p>
    <w:p w14:paraId="5192606B" w14:textId="77777777" w:rsidR="00114E02" w:rsidRPr="00114E02" w:rsidRDefault="00BD26F7" w:rsidP="00114E0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Purpose: Clean and standardize signals before alignment. Stages are sequential; each stage supports Preview → Apply or Skip.</w:t>
      </w:r>
    </w:p>
    <w:p w14:paraId="48D0EAC6" w14:textId="77777777" w:rsidR="00114E02" w:rsidRPr="00114E02" w:rsidRDefault="00BD26F7" w:rsidP="00114E0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114E02">
        <w:rPr>
          <w:rFonts w:ascii="Times New Roman" w:hAnsi="Times New Roman" w:cs="Times New Roman"/>
        </w:rPr>
        <w:t>Despiking</w:t>
      </w:r>
      <w:proofErr w:type="spellEnd"/>
    </w:p>
    <w:p w14:paraId="743D7BAA" w14:textId="725B01A7" w:rsidR="00114E02" w:rsidRPr="00114E02" w:rsidRDefault="00BD26F7" w:rsidP="00114E02">
      <w:pPr>
        <w:pStyle w:val="ListParagraph"/>
        <w:numPr>
          <w:ilvl w:val="1"/>
          <w:numId w:val="31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Removes singleton spikes/impulses.</w:t>
      </w:r>
    </w:p>
    <w:p w14:paraId="11E33BAD" w14:textId="77777777" w:rsidR="00114E02" w:rsidRPr="00114E02" w:rsidRDefault="00BD26F7" w:rsidP="00114E02">
      <w:pPr>
        <w:pStyle w:val="ListParagraph"/>
        <w:numPr>
          <w:ilvl w:val="1"/>
          <w:numId w:val="31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 xml:space="preserve">Parameters (typical): window/threshold (depends on your </w:t>
      </w:r>
      <w:proofErr w:type="spellStart"/>
      <w:r w:rsidRPr="00114E02">
        <w:rPr>
          <w:rFonts w:ascii="Times New Roman" w:hAnsi="Times New Roman" w:cs="Times New Roman"/>
        </w:rPr>
        <w:t>despike</w:t>
      </w:r>
      <w:proofErr w:type="spellEnd"/>
      <w:r w:rsidRPr="00114E02">
        <w:rPr>
          <w:rFonts w:ascii="Times New Roman" w:hAnsi="Times New Roman" w:cs="Times New Roman"/>
        </w:rPr>
        <w:t xml:space="preserve"> utils).</w:t>
      </w:r>
    </w:p>
    <w:p w14:paraId="689D84B8" w14:textId="77777777" w:rsidR="00114E02" w:rsidRPr="00114E02" w:rsidRDefault="00BD26F7" w:rsidP="00114E02">
      <w:pPr>
        <w:pStyle w:val="ListParagraph"/>
        <w:numPr>
          <w:ilvl w:val="1"/>
          <w:numId w:val="31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 xml:space="preserve">Buttons: Show </w:t>
      </w:r>
      <w:proofErr w:type="spellStart"/>
      <w:r w:rsidRPr="00114E02">
        <w:rPr>
          <w:rFonts w:ascii="Times New Roman" w:hAnsi="Times New Roman" w:cs="Times New Roman"/>
        </w:rPr>
        <w:t>despiking</w:t>
      </w:r>
      <w:proofErr w:type="spellEnd"/>
      <w:r w:rsidRPr="00114E02">
        <w:rPr>
          <w:rFonts w:ascii="Times New Roman" w:hAnsi="Times New Roman" w:cs="Times New Roman"/>
        </w:rPr>
        <w:t xml:space="preserve"> preview, Apply, or Skip.</w:t>
      </w:r>
    </w:p>
    <w:p w14:paraId="154B0FC1" w14:textId="77777777" w:rsidR="00114E02" w:rsidRPr="00114E02" w:rsidRDefault="00BD26F7" w:rsidP="00114E0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Smoothing</w:t>
      </w:r>
    </w:p>
    <w:p w14:paraId="67CE1AAE" w14:textId="77777777" w:rsidR="00114E02" w:rsidRPr="00114E02" w:rsidRDefault="00BD26F7" w:rsidP="00114E02">
      <w:pPr>
        <w:pStyle w:val="ListParagraph"/>
        <w:numPr>
          <w:ilvl w:val="1"/>
          <w:numId w:val="31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 xml:space="preserve">Reduces noise (e.g., moving average, </w:t>
      </w:r>
      <w:proofErr w:type="spellStart"/>
      <w:r w:rsidRPr="00114E02">
        <w:rPr>
          <w:rFonts w:ascii="Times New Roman" w:hAnsi="Times New Roman" w:cs="Times New Roman"/>
        </w:rPr>
        <w:t>Savitzky</w:t>
      </w:r>
      <w:proofErr w:type="spellEnd"/>
      <w:r w:rsidRPr="00114E02">
        <w:rPr>
          <w:rFonts w:ascii="Times New Roman" w:hAnsi="Times New Roman" w:cs="Times New Roman"/>
        </w:rPr>
        <w:t>–Golay).</w:t>
      </w:r>
    </w:p>
    <w:p w14:paraId="16CBEE9F" w14:textId="77777777" w:rsidR="00114E02" w:rsidRPr="00114E02" w:rsidRDefault="00BD26F7" w:rsidP="00114E02">
      <w:pPr>
        <w:pStyle w:val="ListParagraph"/>
        <w:numPr>
          <w:ilvl w:val="1"/>
          <w:numId w:val="31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Parameters: window length, polynomial order, etc.</w:t>
      </w:r>
    </w:p>
    <w:p w14:paraId="5A1B4B5F" w14:textId="6427721F" w:rsidR="00114E02" w:rsidRPr="00114E02" w:rsidRDefault="00BD26F7" w:rsidP="00114E02">
      <w:pPr>
        <w:pStyle w:val="ListParagraph"/>
        <w:numPr>
          <w:ilvl w:val="1"/>
          <w:numId w:val="31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Smoothing is very important for correctly calculating the area under the curve during normalization (see below); in general, window of size 7-9 and second order derivative do the trick; if at the normalization stage some of the peak areas are computed incorrectly (i.e. not the entire peak is filled), repeat the smoothing step.</w:t>
      </w:r>
    </w:p>
    <w:p w14:paraId="09468439" w14:textId="77777777" w:rsidR="00114E02" w:rsidRPr="00114E02" w:rsidRDefault="00BD26F7" w:rsidP="00114E02">
      <w:pPr>
        <w:pStyle w:val="ListParagraph"/>
        <w:numPr>
          <w:ilvl w:val="1"/>
          <w:numId w:val="31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Buttons: preview, Apply, or Skip.</w:t>
      </w:r>
    </w:p>
    <w:p w14:paraId="17E5B980" w14:textId="77777777" w:rsidR="00114E02" w:rsidRPr="00114E02" w:rsidRDefault="00BD26F7" w:rsidP="00114E0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lastRenderedPageBreak/>
        <w:t>Baseline subtraction</w:t>
      </w:r>
    </w:p>
    <w:p w14:paraId="66F03279" w14:textId="77777777" w:rsidR="00114E02" w:rsidRPr="00114E02" w:rsidRDefault="00BD26F7" w:rsidP="00114E02">
      <w:pPr>
        <w:pStyle w:val="ListParagraph"/>
        <w:numPr>
          <w:ilvl w:val="1"/>
          <w:numId w:val="31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Removes low-frequency drift.</w:t>
      </w:r>
    </w:p>
    <w:p w14:paraId="29B3AF93" w14:textId="77777777" w:rsidR="00114E02" w:rsidRPr="00114E02" w:rsidRDefault="00BD26F7" w:rsidP="00114E02">
      <w:pPr>
        <w:pStyle w:val="ListParagraph"/>
        <w:numPr>
          <w:ilvl w:val="1"/>
          <w:numId w:val="31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Parameters: baseline window/strategy.</w:t>
      </w:r>
    </w:p>
    <w:p w14:paraId="59556213" w14:textId="77777777" w:rsidR="00114E02" w:rsidRPr="00114E02" w:rsidRDefault="00BD26F7" w:rsidP="00114E02">
      <w:pPr>
        <w:pStyle w:val="ListParagraph"/>
        <w:numPr>
          <w:ilvl w:val="1"/>
          <w:numId w:val="31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If the baseline subtraction results in the trace “sagging” below 0, the window is too small; rule of thumb, use a window of at least 999.</w:t>
      </w:r>
    </w:p>
    <w:p w14:paraId="29A643AE" w14:textId="77777777" w:rsidR="00114E02" w:rsidRPr="00114E02" w:rsidRDefault="00BD26F7" w:rsidP="00114E02">
      <w:pPr>
        <w:pStyle w:val="ListParagraph"/>
        <w:numPr>
          <w:ilvl w:val="1"/>
          <w:numId w:val="31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Buttons: preview, Apply, or Skip.</w:t>
      </w:r>
    </w:p>
    <w:p w14:paraId="74784510" w14:textId="77777777" w:rsidR="00114E02" w:rsidRPr="00114E02" w:rsidRDefault="00BD26F7" w:rsidP="00114E0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Normalization</w:t>
      </w:r>
    </w:p>
    <w:p w14:paraId="46086AF4" w14:textId="77777777" w:rsidR="00114E02" w:rsidRPr="00114E02" w:rsidRDefault="00BD26F7" w:rsidP="00114E02">
      <w:pPr>
        <w:pStyle w:val="ListParagraph"/>
        <w:numPr>
          <w:ilvl w:val="1"/>
          <w:numId w:val="31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Scales traces to comparable magnitudes (e.g., peak or area normalization).</w:t>
      </w:r>
    </w:p>
    <w:p w14:paraId="3EFF36F4" w14:textId="77777777" w:rsidR="00114E02" w:rsidRPr="00114E02" w:rsidRDefault="00BD26F7" w:rsidP="00114E02">
      <w:pPr>
        <w:pStyle w:val="ListParagraph"/>
        <w:numPr>
          <w:ilvl w:val="1"/>
          <w:numId w:val="31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Buttons: Apply normalization or Skip normalization.</w:t>
      </w:r>
    </w:p>
    <w:p w14:paraId="6DC407E7" w14:textId="77777777" w:rsidR="00114E02" w:rsidRPr="00114E02" w:rsidRDefault="00BD26F7" w:rsidP="00114E02">
      <w:pPr>
        <w:pStyle w:val="ListParagraph"/>
        <w:numPr>
          <w:ilvl w:val="1"/>
          <w:numId w:val="31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Outcome: Unlocks Alignment with the current dataset.</w:t>
      </w:r>
    </w:p>
    <w:p w14:paraId="79649915" w14:textId="77777777" w:rsidR="00114E02" w:rsidRPr="00114E02" w:rsidRDefault="00BD26F7" w:rsidP="00114E02">
      <w:pPr>
        <w:pStyle w:val="ListParagraph"/>
        <w:numPr>
          <w:ilvl w:val="1"/>
          <w:numId w:val="31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Try to select a peak with a known standard concentration across all samples (e.g. Glc15)</w:t>
      </w:r>
    </w:p>
    <w:p w14:paraId="001A81F3" w14:textId="77777777" w:rsidR="00114E02" w:rsidRPr="00114E02" w:rsidRDefault="00BD26F7" w:rsidP="00114E0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Tips</w:t>
      </w:r>
    </w:p>
    <w:p w14:paraId="49BE5B94" w14:textId="77777777" w:rsidR="00114E02" w:rsidRPr="00114E02" w:rsidRDefault="00BD26F7" w:rsidP="00114E02">
      <w:pPr>
        <w:pStyle w:val="ListParagraph"/>
        <w:numPr>
          <w:ilvl w:val="1"/>
          <w:numId w:val="31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If a stage complains “preview first”, click its preview button to populate its outputs.</w:t>
      </w:r>
    </w:p>
    <w:p w14:paraId="4F1E1048" w14:textId="28B52E4F" w:rsidR="00BD26F7" w:rsidRPr="00114E02" w:rsidRDefault="00BD26F7" w:rsidP="00114E02">
      <w:pPr>
        <w:pStyle w:val="ListParagraph"/>
        <w:numPr>
          <w:ilvl w:val="1"/>
          <w:numId w:val="31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You can always Skip a stage to pass the input forward unchanged.</w:t>
      </w:r>
    </w:p>
    <w:p w14:paraId="661D12FA" w14:textId="77777777" w:rsidR="00114E02" w:rsidRDefault="00BD26F7" w:rsidP="00114E02">
      <w:pPr>
        <w:rPr>
          <w:rFonts w:ascii="Times New Roman" w:hAnsi="Times New Roman" w:cs="Times New Roman"/>
          <w:i/>
          <w:iCs/>
        </w:rPr>
      </w:pPr>
      <w:r w:rsidRPr="00114E02">
        <w:rPr>
          <w:rFonts w:ascii="Times New Roman" w:hAnsi="Times New Roman" w:cs="Times New Roman"/>
          <w:u w:val="single"/>
        </w:rPr>
        <w:t>Alignment</w:t>
      </w:r>
      <w:r w:rsidRPr="00114E02">
        <w:rPr>
          <w:rFonts w:ascii="Times New Roman" w:hAnsi="Times New Roman" w:cs="Times New Roman"/>
        </w:rPr>
        <w:br/>
      </w:r>
      <w:r w:rsidRPr="00114E02">
        <w:rPr>
          <w:rFonts w:ascii="Times New Roman" w:hAnsi="Times New Roman" w:cs="Times New Roman"/>
          <w:i/>
          <w:iCs/>
        </w:rPr>
        <w:t>Note: this section often shows up as blank once Normalization is applied or skip in the previous step. Not to worry: simply hit refresh in your browser; your data should remain saved by the app.</w:t>
      </w:r>
    </w:p>
    <w:p w14:paraId="66C61EBC" w14:textId="77777777" w:rsidR="00114E02" w:rsidRPr="00114E02" w:rsidRDefault="00BD26F7" w:rsidP="00114E0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 xml:space="preserve">Purpose: Map each trace’s true time to a shared </w:t>
      </w:r>
      <w:proofErr w:type="spellStart"/>
      <w:r w:rsidRPr="00114E02">
        <w:rPr>
          <w:rFonts w:ascii="Times New Roman" w:hAnsi="Times New Roman" w:cs="Times New Roman"/>
        </w:rPr>
        <w:t>pseudotime</w:t>
      </w:r>
      <w:proofErr w:type="spellEnd"/>
      <w:r w:rsidRPr="00114E02">
        <w:rPr>
          <w:rFonts w:ascii="Times New Roman" w:hAnsi="Times New Roman" w:cs="Times New Roman"/>
        </w:rPr>
        <w:t xml:space="preserve"> [0,1]via manual/semi-automatic anchors.</w:t>
      </w:r>
    </w:p>
    <w:p w14:paraId="05B7ED18" w14:textId="77777777" w:rsidR="00114E02" w:rsidRPr="00114E02" w:rsidRDefault="00BD26F7" w:rsidP="00114E0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Workflow</w:t>
      </w:r>
    </w:p>
    <w:p w14:paraId="50EF76E8" w14:textId="6F8E64ED" w:rsidR="00114E02" w:rsidRPr="00114E02" w:rsidRDefault="00BD26F7" w:rsidP="00114E02">
      <w:pPr>
        <w:pStyle w:val="ListParagraph"/>
        <w:numPr>
          <w:ilvl w:val="1"/>
          <w:numId w:val="33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Choose Number of anchors (≥</w:t>
      </w:r>
      <w:r w:rsidR="00114E02" w:rsidRPr="00114E02">
        <w:rPr>
          <w:rFonts w:ascii="Times New Roman" w:hAnsi="Times New Roman" w:cs="Times New Roman"/>
        </w:rPr>
        <w:t>3</w:t>
      </w:r>
      <w:r w:rsidRPr="00114E02">
        <w:rPr>
          <w:rFonts w:ascii="Times New Roman" w:hAnsi="Times New Roman" w:cs="Times New Roman"/>
        </w:rPr>
        <w:t>) and click Start anchor selection.</w:t>
      </w:r>
    </w:p>
    <w:p w14:paraId="34512A7C" w14:textId="77777777" w:rsidR="00114E02" w:rsidRPr="00114E02" w:rsidRDefault="00BD26F7" w:rsidP="00114E02">
      <w:pPr>
        <w:pStyle w:val="ListParagraph"/>
        <w:numPr>
          <w:ilvl w:val="1"/>
          <w:numId w:val="33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For each anchor:</w:t>
      </w:r>
    </w:p>
    <w:p w14:paraId="5594F2C6" w14:textId="77777777" w:rsidR="00114E02" w:rsidRPr="00114E02" w:rsidRDefault="00BD26F7" w:rsidP="00114E02">
      <w:pPr>
        <w:pStyle w:val="ListParagraph"/>
        <w:numPr>
          <w:ilvl w:val="1"/>
          <w:numId w:val="33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Use Box Select to draw a vertical range over the target peak region (across all samples).</w:t>
      </w:r>
    </w:p>
    <w:p w14:paraId="13233D2F" w14:textId="77777777" w:rsidR="00114E02" w:rsidRPr="00114E02" w:rsidRDefault="00BD26F7" w:rsidP="00114E02">
      <w:pPr>
        <w:pStyle w:val="ListParagraph"/>
        <w:numPr>
          <w:ilvl w:val="1"/>
          <w:numId w:val="33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Click Use selected range for THIS anchor (all samples) to auto-pick each sample’s local max in that range.</w:t>
      </w:r>
    </w:p>
    <w:p w14:paraId="4F967AF6" w14:textId="77777777" w:rsidR="00114E02" w:rsidRPr="00114E02" w:rsidRDefault="00BD26F7" w:rsidP="00114E02">
      <w:pPr>
        <w:pStyle w:val="ListParagraph"/>
        <w:numPr>
          <w:ilvl w:val="1"/>
          <w:numId w:val="33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(Optional) If some samples picked poorly, select them in Samples needing correction, re-select a more precise region, then Use selection for THIS sample.</w:t>
      </w:r>
    </w:p>
    <w:p w14:paraId="3EADC587" w14:textId="77777777" w:rsidR="00114E02" w:rsidRPr="00114E02" w:rsidRDefault="00BD26F7" w:rsidP="00114E02">
      <w:pPr>
        <w:pStyle w:val="ListParagraph"/>
        <w:numPr>
          <w:ilvl w:val="1"/>
          <w:numId w:val="33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Click Done with this anchor → Next and repeat for all anchors.</w:t>
      </w:r>
    </w:p>
    <w:p w14:paraId="44EEB350" w14:textId="77777777" w:rsidR="00114E02" w:rsidRPr="00114E02" w:rsidRDefault="00BD26F7" w:rsidP="00114E02">
      <w:pPr>
        <w:pStyle w:val="ListParagraph"/>
        <w:numPr>
          <w:ilvl w:val="1"/>
          <w:numId w:val="33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 xml:space="preserve">Review/edit Target </w:t>
      </w:r>
      <w:proofErr w:type="spellStart"/>
      <w:r w:rsidRPr="00114E02">
        <w:rPr>
          <w:rFonts w:ascii="Times New Roman" w:hAnsi="Times New Roman" w:cs="Times New Roman"/>
        </w:rPr>
        <w:t>pseudotime</w:t>
      </w:r>
      <w:proofErr w:type="spellEnd"/>
      <w:r w:rsidRPr="00114E02">
        <w:rPr>
          <w:rFonts w:ascii="Times New Roman" w:hAnsi="Times New Roman" w:cs="Times New Roman"/>
        </w:rPr>
        <w:t xml:space="preserve"> values (comma-separated; strictly increasing in [0,1]).</w:t>
      </w:r>
    </w:p>
    <w:p w14:paraId="4ED50B35" w14:textId="77777777" w:rsidR="00114E02" w:rsidRPr="00114E02" w:rsidRDefault="00BD26F7" w:rsidP="00114E02">
      <w:pPr>
        <w:pStyle w:val="ListParagraph"/>
        <w:numPr>
          <w:ilvl w:val="1"/>
          <w:numId w:val="33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Click Align curves.</w:t>
      </w:r>
    </w:p>
    <w:p w14:paraId="5867E16F" w14:textId="77777777" w:rsidR="00114E02" w:rsidRPr="00114E02" w:rsidRDefault="00BD26F7" w:rsidP="00114E0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Outputs</w:t>
      </w:r>
    </w:p>
    <w:p w14:paraId="3C3ACA68" w14:textId="77777777" w:rsidR="00114E02" w:rsidRPr="00114E02" w:rsidRDefault="00BD26F7" w:rsidP="00114E02">
      <w:pPr>
        <w:pStyle w:val="ListParagraph"/>
        <w:numPr>
          <w:ilvl w:val="1"/>
          <w:numId w:val="32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Aligned preview figure (</w:t>
      </w:r>
      <w:proofErr w:type="spellStart"/>
      <w:r w:rsidRPr="00114E02">
        <w:rPr>
          <w:rFonts w:ascii="Times New Roman" w:hAnsi="Times New Roman" w:cs="Times New Roman"/>
        </w:rPr>
        <w:t>pseudotime</w:t>
      </w:r>
      <w:proofErr w:type="spellEnd"/>
      <w:r w:rsidRPr="00114E02">
        <w:rPr>
          <w:rFonts w:ascii="Times New Roman" w:hAnsi="Times New Roman" w:cs="Times New Roman"/>
        </w:rPr>
        <w:t xml:space="preserve"> on x-axis).</w:t>
      </w:r>
    </w:p>
    <w:p w14:paraId="7E0A9863" w14:textId="77777777" w:rsidR="00114E02" w:rsidRPr="00114E02" w:rsidRDefault="00BD26F7" w:rsidP="00114E02">
      <w:pPr>
        <w:pStyle w:val="ListParagraph"/>
        <w:numPr>
          <w:ilvl w:val="1"/>
          <w:numId w:val="32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 xml:space="preserve">A </w:t>
      </w:r>
      <w:proofErr w:type="spellStart"/>
      <w:r w:rsidRPr="00114E02">
        <w:rPr>
          <w:rFonts w:ascii="Times New Roman" w:hAnsi="Times New Roman" w:cs="Times New Roman"/>
        </w:rPr>
        <w:t>pseudotimes</w:t>
      </w:r>
      <w:proofErr w:type="spellEnd"/>
      <w:r w:rsidRPr="00114E02">
        <w:rPr>
          <w:rFonts w:ascii="Times New Roman" w:hAnsi="Times New Roman" w:cs="Times New Roman"/>
        </w:rPr>
        <w:t xml:space="preserve"> table internally (wide format) used to unlock NMF.</w:t>
      </w:r>
    </w:p>
    <w:p w14:paraId="2C20041C" w14:textId="77777777" w:rsidR="00114E02" w:rsidRPr="00114E02" w:rsidRDefault="00BD26F7" w:rsidP="00114E02">
      <w:pPr>
        <w:pStyle w:val="ListParagraph"/>
        <w:numPr>
          <w:ilvl w:val="1"/>
          <w:numId w:val="32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 xml:space="preserve">CSV download of </w:t>
      </w:r>
      <w:proofErr w:type="spellStart"/>
      <w:r w:rsidRPr="00114E02">
        <w:rPr>
          <w:rFonts w:ascii="Times New Roman" w:hAnsi="Times New Roman" w:cs="Times New Roman"/>
        </w:rPr>
        <w:t>pseudotimes</w:t>
      </w:r>
      <w:proofErr w:type="spellEnd"/>
      <w:r w:rsidRPr="00114E02">
        <w:rPr>
          <w:rFonts w:ascii="Times New Roman" w:hAnsi="Times New Roman" w:cs="Times New Roman"/>
        </w:rPr>
        <w:t xml:space="preserve"> (wide) for external reuse.</w:t>
      </w:r>
    </w:p>
    <w:p w14:paraId="51C80AF4" w14:textId="77777777" w:rsidR="00114E02" w:rsidRPr="00114E02" w:rsidRDefault="00BD26F7" w:rsidP="00114E0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Notes</w:t>
      </w:r>
    </w:p>
    <w:p w14:paraId="4C213B13" w14:textId="77777777" w:rsidR="00114E02" w:rsidRPr="00114E02" w:rsidRDefault="00BD26F7" w:rsidP="00114E0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lastRenderedPageBreak/>
        <w:t>The Bokeh toolbar’s Box Select is crucial. Selection highlights as a gray band.</w:t>
      </w:r>
    </w:p>
    <w:p w14:paraId="4F6370FF" w14:textId="2CFB9F76" w:rsidR="00BD26F7" w:rsidRPr="00114E02" w:rsidRDefault="00BD26F7" w:rsidP="00114E0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If some anchors are invalid (</w:t>
      </w:r>
      <w:proofErr w:type="spellStart"/>
      <w:r w:rsidRPr="00114E02">
        <w:rPr>
          <w:rFonts w:ascii="Times New Roman" w:hAnsi="Times New Roman" w:cs="Times New Roman"/>
        </w:rPr>
        <w:t>NaN</w:t>
      </w:r>
      <w:proofErr w:type="spellEnd"/>
      <w:r w:rsidRPr="00114E02">
        <w:rPr>
          <w:rFonts w:ascii="Times New Roman" w:hAnsi="Times New Roman" w:cs="Times New Roman"/>
        </w:rPr>
        <w:t xml:space="preserve"> or missing), fix them before moving to the next anchor or finalizing.</w:t>
      </w:r>
    </w:p>
    <w:p w14:paraId="567C7227" w14:textId="77777777" w:rsidR="00114E02" w:rsidRDefault="00BD26F7" w:rsidP="00114E02">
      <w:pPr>
        <w:rPr>
          <w:rFonts w:ascii="Times New Roman" w:hAnsi="Times New Roman" w:cs="Times New Roman"/>
          <w:i/>
          <w:iCs/>
        </w:rPr>
      </w:pPr>
      <w:r w:rsidRPr="00114E02">
        <w:rPr>
          <w:rFonts w:ascii="Times New Roman" w:hAnsi="Times New Roman" w:cs="Times New Roman"/>
          <w:u w:val="single"/>
        </w:rPr>
        <w:t>NMF (current session)</w:t>
      </w:r>
      <w:r w:rsidRPr="00114E02">
        <w:rPr>
          <w:rFonts w:ascii="Times New Roman" w:hAnsi="Times New Roman" w:cs="Times New Roman"/>
        </w:rPr>
        <w:br/>
      </w:r>
      <w:r w:rsidRPr="00114E02">
        <w:rPr>
          <w:rFonts w:ascii="Times New Roman" w:hAnsi="Times New Roman" w:cs="Times New Roman"/>
          <w:i/>
          <w:iCs/>
        </w:rPr>
        <w:t>Note: this step is fairly slow, especially for high values of K or as the number of samples in the dataset increases. Be patient every time you load a preview, but don’t wait more than 1-2 min.</w:t>
      </w:r>
    </w:p>
    <w:p w14:paraId="723FB682" w14:textId="77777777" w:rsidR="00114E02" w:rsidRPr="00114E02" w:rsidRDefault="00BD26F7" w:rsidP="00114E02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Purpose: Factor the just-aligned traces into non-negative loadings (per sample) and a smooth basis.</w:t>
      </w:r>
    </w:p>
    <w:p w14:paraId="45A116D7" w14:textId="023143AD" w:rsidR="00114E02" w:rsidRPr="00114E02" w:rsidRDefault="00BD26F7" w:rsidP="00114E02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Entry point</w:t>
      </w:r>
      <w:r w:rsidR="00114E02">
        <w:rPr>
          <w:rFonts w:ascii="Times New Roman" w:hAnsi="Times New Roman" w:cs="Times New Roman"/>
        </w:rPr>
        <w:t xml:space="preserve">: </w:t>
      </w:r>
      <w:r w:rsidRPr="00114E02">
        <w:rPr>
          <w:rFonts w:ascii="Times New Roman" w:hAnsi="Times New Roman" w:cs="Times New Roman"/>
        </w:rPr>
        <w:t>Automatically unlocks after Alignment → Align curves and is pre-primed with the aligned data from this session.</w:t>
      </w:r>
    </w:p>
    <w:p w14:paraId="49F9932D" w14:textId="77777777" w:rsidR="00114E02" w:rsidRPr="00114E02" w:rsidRDefault="00BD26F7" w:rsidP="00114E02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Interactive preview</w:t>
      </w:r>
    </w:p>
    <w:p w14:paraId="566638FF" w14:textId="77777777" w:rsidR="00114E02" w:rsidRPr="00114E02" w:rsidRDefault="00BD26F7" w:rsidP="00114E02">
      <w:pPr>
        <w:pStyle w:val="ListParagraph"/>
        <w:numPr>
          <w:ilvl w:val="1"/>
          <w:numId w:val="34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 xml:space="preserve">K: number of </w:t>
      </w:r>
      <w:proofErr w:type="spellStart"/>
      <w:r w:rsidRPr="00114E02">
        <w:rPr>
          <w:rFonts w:ascii="Times New Roman" w:hAnsi="Times New Roman" w:cs="Times New Roman"/>
        </w:rPr>
        <w:t>basis</w:t>
      </w:r>
      <w:proofErr w:type="spellEnd"/>
      <w:r w:rsidRPr="00114E02">
        <w:rPr>
          <w:rFonts w:ascii="Times New Roman" w:hAnsi="Times New Roman" w:cs="Times New Roman"/>
        </w:rPr>
        <w:t xml:space="preserve"> components → in general, you need at least 200 basis components, if not more.</w:t>
      </w:r>
    </w:p>
    <w:p w14:paraId="1788AECF" w14:textId="77777777" w:rsidR="00114E02" w:rsidRPr="00114E02" w:rsidRDefault="00BD26F7" w:rsidP="00114E02">
      <w:pPr>
        <w:pStyle w:val="ListParagraph"/>
        <w:numPr>
          <w:ilvl w:val="1"/>
          <w:numId w:val="34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l2: L2 regularization on loadings (stabilizes fits, suppresses noise).</w:t>
      </w:r>
    </w:p>
    <w:p w14:paraId="1CEDB75D" w14:textId="77777777" w:rsidR="00114E02" w:rsidRPr="00114E02" w:rsidRDefault="00BD26F7" w:rsidP="00114E02">
      <w:pPr>
        <w:pStyle w:val="ListParagraph"/>
        <w:numPr>
          <w:ilvl w:val="1"/>
          <w:numId w:val="34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Sample: choose a sample to inspect.</w:t>
      </w:r>
    </w:p>
    <w:p w14:paraId="1B415C55" w14:textId="77777777" w:rsidR="00114E02" w:rsidRPr="00114E02" w:rsidRDefault="00BD26F7" w:rsidP="00114E02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 xml:space="preserve">The app fits (via </w:t>
      </w:r>
      <w:proofErr w:type="spellStart"/>
      <w:r w:rsidRPr="00114E02">
        <w:rPr>
          <w:rFonts w:ascii="Times New Roman" w:hAnsi="Times New Roman" w:cs="Times New Roman"/>
        </w:rPr>
        <w:t>CEtools</w:t>
      </w:r>
      <w:proofErr w:type="spellEnd"/>
      <w:r w:rsidRPr="00114E02">
        <w:rPr>
          <w:rFonts w:ascii="Times New Roman" w:hAnsi="Times New Roman" w:cs="Times New Roman"/>
        </w:rPr>
        <w:t>) and shows original vs reconstructed overlay for the chosen sample—use this to tune K and l2</w:t>
      </w:r>
    </w:p>
    <w:p w14:paraId="446CADDF" w14:textId="77777777" w:rsidR="00114E02" w:rsidRPr="00114E02" w:rsidRDefault="00BD26F7" w:rsidP="00114E02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Finalize</w:t>
      </w:r>
    </w:p>
    <w:p w14:paraId="41687AB8" w14:textId="77777777" w:rsidR="00114E02" w:rsidRPr="00114E02" w:rsidRDefault="00BD26F7" w:rsidP="00114E02">
      <w:pPr>
        <w:pStyle w:val="ListParagraph"/>
        <w:numPr>
          <w:ilvl w:val="1"/>
          <w:numId w:val="34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Click Calculate NMF Loadings to run on all samples with current K and l2.</w:t>
      </w:r>
    </w:p>
    <w:p w14:paraId="4B4C0FDF" w14:textId="77777777" w:rsidR="00114E02" w:rsidRPr="00114E02" w:rsidRDefault="00BD26F7" w:rsidP="00114E02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Outputs:</w:t>
      </w:r>
    </w:p>
    <w:p w14:paraId="164B90E3" w14:textId="77777777" w:rsidR="00114E02" w:rsidRPr="00114E02" w:rsidRDefault="00BD26F7" w:rsidP="00114E02">
      <w:pPr>
        <w:pStyle w:val="ListParagraph"/>
        <w:numPr>
          <w:ilvl w:val="1"/>
          <w:numId w:val="34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Loadings heatmap (z-scored by component) inside the tab.</w:t>
      </w:r>
    </w:p>
    <w:p w14:paraId="58B93058" w14:textId="77777777" w:rsidR="00114E02" w:rsidRPr="00114E02" w:rsidRDefault="00BD26F7" w:rsidP="00114E02">
      <w:pPr>
        <w:pStyle w:val="ListParagraph"/>
        <w:numPr>
          <w:ilvl w:val="1"/>
          <w:numId w:val="34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Download CSV of the loadings matrix (rows = samples; columns = basis_00, basis_01, …).</w:t>
      </w:r>
    </w:p>
    <w:p w14:paraId="34F2D47C" w14:textId="255C15B3" w:rsidR="00BD26F7" w:rsidRPr="00114E02" w:rsidRDefault="00BD26F7" w:rsidP="00114E02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Downstream: Enables Visualization and Diversity (you can compute Diversity before or after NMF; Viz needs NMF).</w:t>
      </w:r>
    </w:p>
    <w:p w14:paraId="693FC091" w14:textId="77777777" w:rsidR="00114E02" w:rsidRDefault="00BD26F7" w:rsidP="00114E02">
      <w:p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  <w:u w:val="single"/>
        </w:rPr>
        <w:t>NMF (preload)</w:t>
      </w:r>
      <w:r w:rsidRPr="00114E02">
        <w:rPr>
          <w:rFonts w:ascii="Times New Roman" w:hAnsi="Times New Roman" w:cs="Times New Roman"/>
        </w:rPr>
        <w:br/>
      </w:r>
      <w:r w:rsidRPr="00114E02">
        <w:rPr>
          <w:rFonts w:ascii="Times New Roman" w:hAnsi="Times New Roman" w:cs="Times New Roman"/>
          <w:i/>
          <w:iCs/>
        </w:rPr>
        <w:t>Not</w:t>
      </w:r>
      <w:r w:rsidR="00114E02">
        <w:rPr>
          <w:rFonts w:ascii="Times New Roman" w:hAnsi="Times New Roman" w:cs="Times New Roman"/>
          <w:i/>
          <w:iCs/>
        </w:rPr>
        <w:t>e</w:t>
      </w:r>
      <w:r w:rsidRPr="00114E02">
        <w:rPr>
          <w:rFonts w:ascii="Times New Roman" w:hAnsi="Times New Roman" w:cs="Times New Roman"/>
          <w:i/>
          <w:iCs/>
        </w:rPr>
        <w:t>: the most time-efficient way to perform this step is to load the pseudootimes_wide.csv result of alignment (see previous step</w:t>
      </w:r>
      <w:r w:rsidR="00114E02">
        <w:rPr>
          <w:rFonts w:ascii="Times New Roman" w:hAnsi="Times New Roman" w:cs="Times New Roman"/>
          <w:i/>
          <w:iCs/>
        </w:rPr>
        <w:t>s</w:t>
      </w:r>
      <w:r w:rsidRPr="00114E02">
        <w:rPr>
          <w:rFonts w:ascii="Times New Roman" w:hAnsi="Times New Roman" w:cs="Times New Roman"/>
          <w:i/>
          <w:iCs/>
        </w:rPr>
        <w:t>), and then load it in using the CSV (pseudotime_wide.csv) mode.</w:t>
      </w:r>
    </w:p>
    <w:p w14:paraId="5AFFA812" w14:textId="77777777" w:rsidR="00114E02" w:rsidRPr="00114E02" w:rsidRDefault="00BD26F7" w:rsidP="00114E02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Purpose: Same factorization as above, but from user-supplied aligned CSV.</w:t>
      </w:r>
    </w:p>
    <w:p w14:paraId="403676BD" w14:textId="77777777" w:rsidR="00114E02" w:rsidRPr="00114E02" w:rsidRDefault="00BD26F7" w:rsidP="00114E02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How to use</w:t>
      </w:r>
    </w:p>
    <w:p w14:paraId="426D0DC2" w14:textId="77777777" w:rsidR="00114E02" w:rsidRPr="00114E02" w:rsidRDefault="00BD26F7" w:rsidP="00114E02">
      <w:pPr>
        <w:pStyle w:val="ListParagraph"/>
        <w:numPr>
          <w:ilvl w:val="1"/>
          <w:numId w:val="36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 xml:space="preserve">Load pseudotimes_wide.csv (columns are samples’ </w:t>
      </w:r>
      <w:proofErr w:type="spellStart"/>
      <w:r w:rsidRPr="00114E02">
        <w:rPr>
          <w:rFonts w:ascii="Times New Roman" w:hAnsi="Times New Roman" w:cs="Times New Roman"/>
        </w:rPr>
        <w:t>pseudotimes</w:t>
      </w:r>
      <w:proofErr w:type="spellEnd"/>
      <w:r w:rsidRPr="00114E02">
        <w:rPr>
          <w:rFonts w:ascii="Times New Roman" w:hAnsi="Times New Roman" w:cs="Times New Roman"/>
        </w:rPr>
        <w:t>) and matching normalized intensities (same shape/order).</w:t>
      </w:r>
    </w:p>
    <w:p w14:paraId="4045655E" w14:textId="77777777" w:rsidR="00114E02" w:rsidRPr="00114E02" w:rsidRDefault="00BD26F7" w:rsidP="00114E02">
      <w:pPr>
        <w:pStyle w:val="ListParagraph"/>
        <w:numPr>
          <w:ilvl w:val="1"/>
          <w:numId w:val="36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Inspect the quick preview; then use Preview reconstruction to tune K, l2, and sample.</w:t>
      </w:r>
    </w:p>
    <w:p w14:paraId="42B73202" w14:textId="77777777" w:rsidR="00114E02" w:rsidRPr="00114E02" w:rsidRDefault="00BD26F7" w:rsidP="00114E02">
      <w:pPr>
        <w:pStyle w:val="ListParagraph"/>
        <w:numPr>
          <w:ilvl w:val="1"/>
          <w:numId w:val="36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Click Calculate NMF Loadings to finalize.</w:t>
      </w:r>
    </w:p>
    <w:p w14:paraId="721ABA65" w14:textId="77777777" w:rsidR="00114E02" w:rsidRPr="00114E02" w:rsidRDefault="00BD26F7" w:rsidP="00114E02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Outcome</w:t>
      </w:r>
    </w:p>
    <w:p w14:paraId="62CE5776" w14:textId="534AA7F8" w:rsidR="00BD26F7" w:rsidRPr="00114E02" w:rsidRDefault="00BD26F7" w:rsidP="00114E02">
      <w:pPr>
        <w:pStyle w:val="ListParagraph"/>
        <w:numPr>
          <w:ilvl w:val="1"/>
          <w:numId w:val="36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Whichever NMF tab you complete last defines the session’s loadings for Visualization and Diversity.</w:t>
      </w:r>
    </w:p>
    <w:p w14:paraId="23C56FDB" w14:textId="77777777" w:rsidR="00114E02" w:rsidRDefault="00BD26F7" w:rsidP="00114E02">
      <w:p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  <w:u w:val="single"/>
        </w:rPr>
        <w:lastRenderedPageBreak/>
        <w:t>Diversity (alpha)</w:t>
      </w:r>
    </w:p>
    <w:p w14:paraId="5C277755" w14:textId="77777777" w:rsidR="00114E02" w:rsidRPr="00114E02" w:rsidRDefault="00BD26F7" w:rsidP="00114E02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 xml:space="preserve">Purpose: Compute per-sample alpha diversity using peak areas projected to a shared </w:t>
      </w:r>
      <w:proofErr w:type="spellStart"/>
      <w:r w:rsidRPr="00114E02">
        <w:rPr>
          <w:rFonts w:ascii="Times New Roman" w:hAnsi="Times New Roman" w:cs="Times New Roman"/>
        </w:rPr>
        <w:t>pseudotime</w:t>
      </w:r>
      <w:proofErr w:type="spellEnd"/>
      <w:r w:rsidRPr="00114E02">
        <w:rPr>
          <w:rFonts w:ascii="Times New Roman" w:hAnsi="Times New Roman" w:cs="Times New Roman"/>
        </w:rPr>
        <w:t xml:space="preserve"> grid, or directly from NMF loadings.</w:t>
      </w:r>
    </w:p>
    <w:p w14:paraId="11F73141" w14:textId="77777777" w:rsidR="00114E02" w:rsidRPr="00114E02" w:rsidRDefault="00BD26F7" w:rsidP="00114E02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Source</w:t>
      </w:r>
    </w:p>
    <w:p w14:paraId="1F54D96A" w14:textId="77777777" w:rsidR="00114E02" w:rsidRPr="00114E02" w:rsidRDefault="00BD26F7" w:rsidP="00114E02">
      <w:pPr>
        <w:pStyle w:val="ListParagraph"/>
        <w:numPr>
          <w:ilvl w:val="1"/>
          <w:numId w:val="37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 xml:space="preserve">Aligned intensities (binned) → peak-based abundance using </w:t>
      </w:r>
      <w:proofErr w:type="spellStart"/>
      <w:r w:rsidRPr="00114E02">
        <w:rPr>
          <w:rFonts w:ascii="Times New Roman" w:hAnsi="Times New Roman" w:cs="Times New Roman"/>
        </w:rPr>
        <w:t>pseudotime</w:t>
      </w:r>
      <w:proofErr w:type="spellEnd"/>
      <w:r w:rsidRPr="00114E02">
        <w:rPr>
          <w:rFonts w:ascii="Times New Roman" w:hAnsi="Times New Roman" w:cs="Times New Roman"/>
        </w:rPr>
        <w:t xml:space="preserve"> grid.</w:t>
      </w:r>
    </w:p>
    <w:p w14:paraId="7CD3E31E" w14:textId="77777777" w:rsidR="00114E02" w:rsidRPr="00114E02" w:rsidRDefault="00BD26F7" w:rsidP="00114E02">
      <w:pPr>
        <w:pStyle w:val="ListParagraph"/>
        <w:numPr>
          <w:ilvl w:val="1"/>
          <w:numId w:val="37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NMF loadings → treat each component weight as an “OTU” abundance.</w:t>
      </w:r>
    </w:p>
    <w:p w14:paraId="6842F81D" w14:textId="77777777" w:rsidR="00114E02" w:rsidRPr="00114E02" w:rsidRDefault="00BD26F7" w:rsidP="00114E02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Peak-based mode controls</w:t>
      </w:r>
    </w:p>
    <w:p w14:paraId="3F48775D" w14:textId="77777777" w:rsidR="00114E02" w:rsidRPr="00114E02" w:rsidRDefault="00BD26F7" w:rsidP="004A1F2B">
      <w:pPr>
        <w:pStyle w:val="ListParagraph"/>
        <w:numPr>
          <w:ilvl w:val="1"/>
          <w:numId w:val="37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Grid points: number of bins in [0,1] for the shared grid.</w:t>
      </w:r>
    </w:p>
    <w:p w14:paraId="131782EA" w14:textId="77777777" w:rsidR="00114E02" w:rsidRPr="00114E02" w:rsidRDefault="00BD26F7" w:rsidP="004A1F2B">
      <w:pPr>
        <w:pStyle w:val="ListParagraph"/>
        <w:numPr>
          <w:ilvl w:val="1"/>
          <w:numId w:val="37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Matching tolerance: how close a detected peak’s center must be to a bin to count toward that bin.</w:t>
      </w:r>
    </w:p>
    <w:p w14:paraId="33DA294F" w14:textId="77777777" w:rsidR="00114E02" w:rsidRPr="00114E02" w:rsidRDefault="00BD26F7" w:rsidP="004A1F2B">
      <w:pPr>
        <w:pStyle w:val="ListParagraph"/>
        <w:numPr>
          <w:ilvl w:val="1"/>
          <w:numId w:val="37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 xml:space="preserve">ROI [lo, hi]: </w:t>
      </w:r>
      <w:proofErr w:type="spellStart"/>
      <w:r w:rsidRPr="00114E02">
        <w:rPr>
          <w:rFonts w:ascii="Times New Roman" w:hAnsi="Times New Roman" w:cs="Times New Roman"/>
        </w:rPr>
        <w:t>pseudotime</w:t>
      </w:r>
      <w:proofErr w:type="spellEnd"/>
      <w:r w:rsidRPr="00114E02">
        <w:rPr>
          <w:rFonts w:ascii="Times New Roman" w:hAnsi="Times New Roman" w:cs="Times New Roman"/>
        </w:rPr>
        <w:t xml:space="preserve"> analysis window, within [0,1].</w:t>
      </w:r>
    </w:p>
    <w:p w14:paraId="428F1263" w14:textId="77777777" w:rsidR="00114E02" w:rsidRPr="00114E02" w:rsidRDefault="00BD26F7" w:rsidP="004A1F2B">
      <w:pPr>
        <w:pStyle w:val="ListParagraph"/>
        <w:numPr>
          <w:ilvl w:val="1"/>
          <w:numId w:val="37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Value mapped: area (recommended) or height per detected peak.</w:t>
      </w:r>
    </w:p>
    <w:p w14:paraId="1D80AD3C" w14:textId="77777777" w:rsidR="00114E02" w:rsidRPr="00114E02" w:rsidRDefault="00BD26F7" w:rsidP="004A1F2B">
      <w:pPr>
        <w:pStyle w:val="ListParagraph"/>
        <w:numPr>
          <w:ilvl w:val="1"/>
          <w:numId w:val="37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Normalize by total AUC: if on, each peak’s area is divided by the sample’s total AUC in ROI (makes abundances comparable across samples).</w:t>
      </w:r>
    </w:p>
    <w:p w14:paraId="196D4D01" w14:textId="77777777" w:rsidR="00114E02" w:rsidRPr="00114E02" w:rsidRDefault="00BD26F7" w:rsidP="004A1F2B">
      <w:pPr>
        <w:pStyle w:val="ListParagraph"/>
        <w:numPr>
          <w:ilvl w:val="1"/>
          <w:numId w:val="37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Peak prominence and Mode (absolute or relative): detection sensitivity.</w:t>
      </w:r>
    </w:p>
    <w:p w14:paraId="14DE5ADB" w14:textId="77777777" w:rsidR="00114E02" w:rsidRPr="00114E02" w:rsidRDefault="00BD26F7" w:rsidP="004A1F2B">
      <w:pPr>
        <w:pStyle w:val="ListParagraph"/>
        <w:numPr>
          <w:ilvl w:val="1"/>
          <w:numId w:val="37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 xml:space="preserve">Distance/Width: optional peak separation/width hints (passed to </w:t>
      </w:r>
      <w:proofErr w:type="spellStart"/>
      <w:r w:rsidRPr="00114E02">
        <w:rPr>
          <w:rFonts w:ascii="Times New Roman" w:hAnsi="Times New Roman" w:cs="Times New Roman"/>
        </w:rPr>
        <w:t>scipy.signal.find_peaks</w:t>
      </w:r>
      <w:proofErr w:type="spellEnd"/>
      <w:r w:rsidRPr="00114E02">
        <w:rPr>
          <w:rFonts w:ascii="Times New Roman" w:hAnsi="Times New Roman" w:cs="Times New Roman"/>
        </w:rPr>
        <w:t xml:space="preserve"> if available).</w:t>
      </w:r>
    </w:p>
    <w:p w14:paraId="7D73BBBF" w14:textId="77777777" w:rsidR="00114E02" w:rsidRPr="00114E02" w:rsidRDefault="00BD26F7" w:rsidP="004A1F2B">
      <w:pPr>
        <w:pStyle w:val="ListParagraph"/>
        <w:numPr>
          <w:ilvl w:val="1"/>
          <w:numId w:val="37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Richness threshold: minimal abundance to count a bin as present for richness/</w:t>
      </w:r>
      <w:proofErr w:type="spellStart"/>
      <w:r w:rsidRPr="00114E02">
        <w:rPr>
          <w:rFonts w:ascii="Times New Roman" w:hAnsi="Times New Roman" w:cs="Times New Roman"/>
        </w:rPr>
        <w:t>Pielou</w:t>
      </w:r>
      <w:proofErr w:type="spellEnd"/>
      <w:r w:rsidRPr="00114E02">
        <w:rPr>
          <w:rFonts w:ascii="Times New Roman" w:hAnsi="Times New Roman" w:cs="Times New Roman"/>
        </w:rPr>
        <w:t>.</w:t>
      </w:r>
      <w:r w:rsidRPr="00114E02">
        <w:rPr>
          <w:rFonts w:ascii="Times New Roman" w:hAnsi="Times New Roman" w:cs="Times New Roman"/>
        </w:rPr>
        <w:br/>
        <w:t>NMF mode controls</w:t>
      </w:r>
    </w:p>
    <w:p w14:paraId="014C9435" w14:textId="77777777" w:rsidR="00114E02" w:rsidRPr="00114E02" w:rsidRDefault="00BD26F7" w:rsidP="004A1F2B">
      <w:pPr>
        <w:pStyle w:val="ListParagraph"/>
        <w:numPr>
          <w:ilvl w:val="1"/>
          <w:numId w:val="37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Richness threshold only (other peak controls are hidden in this mode).</w:t>
      </w:r>
    </w:p>
    <w:p w14:paraId="60E42CBB" w14:textId="77777777" w:rsidR="00114E02" w:rsidRPr="00114E02" w:rsidRDefault="00BD26F7" w:rsidP="00114E02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Metrics computed</w:t>
      </w:r>
    </w:p>
    <w:p w14:paraId="1244B817" w14:textId="77777777" w:rsidR="00114E02" w:rsidRPr="00114E02" w:rsidRDefault="00BD26F7" w:rsidP="004A1F2B">
      <w:pPr>
        <w:pStyle w:val="ListParagraph"/>
        <w:numPr>
          <w:ilvl w:val="1"/>
          <w:numId w:val="37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richness (S), Shannon (H), Shannon effective (exp(H)),</w:t>
      </w:r>
    </w:p>
    <w:p w14:paraId="49FE49CF" w14:textId="77777777" w:rsidR="00114E02" w:rsidRPr="00114E02" w:rsidRDefault="00BD26F7" w:rsidP="004A1F2B">
      <w:pPr>
        <w:pStyle w:val="ListParagraph"/>
        <w:numPr>
          <w:ilvl w:val="1"/>
          <w:numId w:val="37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Simpson D, Gini–Simpson (1–D),</w:t>
      </w:r>
    </w:p>
    <w:p w14:paraId="10956B90" w14:textId="77777777" w:rsidR="00114E02" w:rsidRPr="00114E02" w:rsidRDefault="00BD26F7" w:rsidP="004A1F2B">
      <w:pPr>
        <w:pStyle w:val="ListParagraph"/>
        <w:numPr>
          <w:ilvl w:val="1"/>
          <w:numId w:val="37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Hill numbers (q0=S, q1=exp(H), q2=1/D),</w:t>
      </w:r>
    </w:p>
    <w:p w14:paraId="56A2C579" w14:textId="77777777" w:rsidR="00114E02" w:rsidRPr="00114E02" w:rsidRDefault="00BD26F7" w:rsidP="004A1F2B">
      <w:pPr>
        <w:pStyle w:val="ListParagraph"/>
        <w:numPr>
          <w:ilvl w:val="1"/>
          <w:numId w:val="37"/>
        </w:numPr>
        <w:rPr>
          <w:rFonts w:ascii="Times New Roman" w:hAnsi="Times New Roman" w:cs="Times New Roman"/>
        </w:rPr>
      </w:pPr>
      <w:proofErr w:type="spellStart"/>
      <w:r w:rsidRPr="00114E02">
        <w:rPr>
          <w:rFonts w:ascii="Times New Roman" w:hAnsi="Times New Roman" w:cs="Times New Roman"/>
        </w:rPr>
        <w:t>Pielou</w:t>
      </w:r>
      <w:proofErr w:type="spellEnd"/>
      <w:r w:rsidRPr="00114E02">
        <w:rPr>
          <w:rFonts w:ascii="Times New Roman" w:hAnsi="Times New Roman" w:cs="Times New Roman"/>
        </w:rPr>
        <w:t xml:space="preserve"> evenness (H/ln S)</w:t>
      </w:r>
    </w:p>
    <w:p w14:paraId="24498433" w14:textId="77777777" w:rsidR="00114E02" w:rsidRPr="00114E02" w:rsidRDefault="00BD26F7" w:rsidP="00114E02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Actions</w:t>
      </w:r>
    </w:p>
    <w:p w14:paraId="60D37568" w14:textId="77777777" w:rsidR="00114E02" w:rsidRPr="00114E02" w:rsidRDefault="00BD26F7" w:rsidP="004A1F2B">
      <w:pPr>
        <w:pStyle w:val="ListParagraph"/>
        <w:numPr>
          <w:ilvl w:val="1"/>
          <w:numId w:val="37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Compute alpha diversity → fills the table and enables Download CSV.</w:t>
      </w:r>
    </w:p>
    <w:p w14:paraId="5355E157" w14:textId="77777777" w:rsidR="00114E02" w:rsidRPr="00114E02" w:rsidRDefault="00BD26F7" w:rsidP="004A1F2B">
      <w:pPr>
        <w:pStyle w:val="ListParagraph"/>
        <w:numPr>
          <w:ilvl w:val="1"/>
          <w:numId w:val="37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Viz integration: switch Color by (in Visualization tab) to diversity metric, choose your metric, and set categorical or continuous.</w:t>
      </w:r>
    </w:p>
    <w:p w14:paraId="0BFBAA7A" w14:textId="77777777" w:rsidR="00114E02" w:rsidRPr="00114E02" w:rsidRDefault="00BD26F7" w:rsidP="00114E02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Notes &amp; pitfalls</w:t>
      </w:r>
    </w:p>
    <w:p w14:paraId="20FE2F79" w14:textId="03DB37E3" w:rsidR="00BD26F7" w:rsidRPr="00114E02" w:rsidRDefault="00BD26F7" w:rsidP="004A1F2B">
      <w:pPr>
        <w:pStyle w:val="ListParagraph"/>
        <w:numPr>
          <w:ilvl w:val="1"/>
          <w:numId w:val="37"/>
        </w:num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 xml:space="preserve">Peak mode requires aligned data; ROI and tolerance assume </w:t>
      </w:r>
      <w:proofErr w:type="spellStart"/>
      <w:r w:rsidRPr="00114E02">
        <w:rPr>
          <w:rFonts w:ascii="Times New Roman" w:hAnsi="Times New Roman" w:cs="Times New Roman"/>
        </w:rPr>
        <w:t>pseudotime</w:t>
      </w:r>
      <w:proofErr w:type="spellEnd"/>
      <w:r w:rsidRPr="00114E02">
        <w:rPr>
          <w:rFonts w:ascii="Times New Roman" w:hAnsi="Times New Roman" w:cs="Times New Roman"/>
        </w:rPr>
        <w:t xml:space="preserve"> in [0,1].</w:t>
      </w:r>
    </w:p>
    <w:p w14:paraId="56F3AE62" w14:textId="77777777" w:rsidR="004A1F2B" w:rsidRDefault="00BD26F7" w:rsidP="00114E02">
      <w:pPr>
        <w:rPr>
          <w:rFonts w:ascii="Times New Roman" w:hAnsi="Times New Roman" w:cs="Times New Roman"/>
        </w:rPr>
      </w:pPr>
      <w:r w:rsidRPr="004A1F2B">
        <w:rPr>
          <w:rFonts w:ascii="Times New Roman" w:hAnsi="Times New Roman" w:cs="Times New Roman"/>
          <w:u w:val="single"/>
        </w:rPr>
        <w:t>Visualization</w:t>
      </w:r>
    </w:p>
    <w:p w14:paraId="11B25525" w14:textId="77777777" w:rsidR="004A1F2B" w:rsidRPr="004A1F2B" w:rsidRDefault="00BD26F7" w:rsidP="004A1F2B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4A1F2B">
        <w:rPr>
          <w:rFonts w:ascii="Times New Roman" w:hAnsi="Times New Roman" w:cs="Times New Roman"/>
        </w:rPr>
        <w:t>Purpose: Explore NMF loadings with PCA/MDS/t-SNE, colored by either user metadata or computed diversity metrics.</w:t>
      </w:r>
    </w:p>
    <w:p w14:paraId="4F8FE000" w14:textId="77777777" w:rsidR="004A1F2B" w:rsidRPr="004A1F2B" w:rsidRDefault="00BD26F7" w:rsidP="004A1F2B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4A1F2B">
        <w:rPr>
          <w:rFonts w:ascii="Times New Roman" w:hAnsi="Times New Roman" w:cs="Times New Roman"/>
        </w:rPr>
        <w:t>Metadata &amp; coloring</w:t>
      </w:r>
    </w:p>
    <w:p w14:paraId="216691D7" w14:textId="77777777" w:rsidR="004A1F2B" w:rsidRPr="004A1F2B" w:rsidRDefault="00BD26F7" w:rsidP="004A1F2B">
      <w:pPr>
        <w:pStyle w:val="ListParagraph"/>
        <w:numPr>
          <w:ilvl w:val="1"/>
          <w:numId w:val="38"/>
        </w:numPr>
        <w:rPr>
          <w:rFonts w:ascii="Times New Roman" w:hAnsi="Times New Roman" w:cs="Times New Roman"/>
        </w:rPr>
      </w:pPr>
      <w:r w:rsidRPr="004A1F2B">
        <w:rPr>
          <w:rFonts w:ascii="Times New Roman" w:hAnsi="Times New Roman" w:cs="Times New Roman"/>
        </w:rPr>
        <w:t>Manual metadata: upload CSV/XLSX with two columns: sample, metadata, or edit the in-app table.</w:t>
      </w:r>
    </w:p>
    <w:p w14:paraId="2A2D62F9" w14:textId="77777777" w:rsidR="004A1F2B" w:rsidRPr="004A1F2B" w:rsidRDefault="00BD26F7" w:rsidP="004A1F2B">
      <w:pPr>
        <w:pStyle w:val="ListParagraph"/>
        <w:numPr>
          <w:ilvl w:val="1"/>
          <w:numId w:val="38"/>
        </w:numPr>
        <w:rPr>
          <w:rFonts w:ascii="Times New Roman" w:hAnsi="Times New Roman" w:cs="Times New Roman"/>
        </w:rPr>
      </w:pPr>
      <w:r w:rsidRPr="004A1F2B">
        <w:rPr>
          <w:rFonts w:ascii="Times New Roman" w:hAnsi="Times New Roman" w:cs="Times New Roman"/>
        </w:rPr>
        <w:lastRenderedPageBreak/>
        <w:t>Color by: choose manual metadata or diversity metric (once computed in the Diversity tab).</w:t>
      </w:r>
    </w:p>
    <w:p w14:paraId="26E76365" w14:textId="77777777" w:rsidR="004A1F2B" w:rsidRPr="004A1F2B" w:rsidRDefault="00BD26F7" w:rsidP="004A1F2B">
      <w:pPr>
        <w:pStyle w:val="ListParagraph"/>
        <w:numPr>
          <w:ilvl w:val="1"/>
          <w:numId w:val="38"/>
        </w:numPr>
        <w:rPr>
          <w:rFonts w:ascii="Times New Roman" w:hAnsi="Times New Roman" w:cs="Times New Roman"/>
        </w:rPr>
      </w:pPr>
      <w:r w:rsidRPr="004A1F2B">
        <w:rPr>
          <w:rFonts w:ascii="Times New Roman" w:hAnsi="Times New Roman" w:cs="Times New Roman"/>
        </w:rPr>
        <w:t>Value type: categorical (discrete legend) or continuous (</w:t>
      </w:r>
      <w:proofErr w:type="spellStart"/>
      <w:r w:rsidRPr="004A1F2B">
        <w:rPr>
          <w:rFonts w:ascii="Times New Roman" w:hAnsi="Times New Roman" w:cs="Times New Roman"/>
        </w:rPr>
        <w:t>colorbar</w:t>
      </w:r>
      <w:proofErr w:type="spellEnd"/>
      <w:r w:rsidRPr="004A1F2B">
        <w:rPr>
          <w:rFonts w:ascii="Times New Roman" w:hAnsi="Times New Roman" w:cs="Times New Roman"/>
        </w:rPr>
        <w:t>).</w:t>
      </w:r>
    </w:p>
    <w:p w14:paraId="06F56BE6" w14:textId="77777777" w:rsidR="004A1F2B" w:rsidRPr="004A1F2B" w:rsidRDefault="00BD26F7" w:rsidP="004A1F2B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4A1F2B">
        <w:rPr>
          <w:rFonts w:ascii="Times New Roman" w:hAnsi="Times New Roman" w:cs="Times New Roman"/>
        </w:rPr>
        <w:t>Enable</w:t>
      </w:r>
    </w:p>
    <w:p w14:paraId="72C1D65A" w14:textId="77777777" w:rsidR="004A1F2B" w:rsidRPr="004A1F2B" w:rsidRDefault="00BD26F7" w:rsidP="004A1F2B">
      <w:pPr>
        <w:pStyle w:val="ListParagraph"/>
        <w:numPr>
          <w:ilvl w:val="1"/>
          <w:numId w:val="38"/>
        </w:numPr>
        <w:rPr>
          <w:rFonts w:ascii="Times New Roman" w:hAnsi="Times New Roman" w:cs="Times New Roman"/>
        </w:rPr>
      </w:pPr>
      <w:r w:rsidRPr="004A1F2B">
        <w:rPr>
          <w:rFonts w:ascii="Times New Roman" w:hAnsi="Times New Roman" w:cs="Times New Roman"/>
        </w:rPr>
        <w:t>Click Visualize to activate the plots. Afterwards, each section updates independently when you change its controls.</w:t>
      </w:r>
    </w:p>
    <w:p w14:paraId="2C017E12" w14:textId="77777777" w:rsidR="004A1F2B" w:rsidRPr="004A1F2B" w:rsidRDefault="00BD26F7" w:rsidP="004A1F2B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4A1F2B">
        <w:rPr>
          <w:rFonts w:ascii="Times New Roman" w:hAnsi="Times New Roman" w:cs="Times New Roman"/>
        </w:rPr>
        <w:t>PCA</w:t>
      </w:r>
    </w:p>
    <w:p w14:paraId="14256ABE" w14:textId="77777777" w:rsidR="004A1F2B" w:rsidRPr="004A1F2B" w:rsidRDefault="00BD26F7" w:rsidP="004A1F2B">
      <w:pPr>
        <w:pStyle w:val="ListParagraph"/>
        <w:numPr>
          <w:ilvl w:val="1"/>
          <w:numId w:val="38"/>
        </w:numPr>
        <w:rPr>
          <w:rFonts w:ascii="Times New Roman" w:hAnsi="Times New Roman" w:cs="Times New Roman"/>
        </w:rPr>
      </w:pPr>
      <w:r w:rsidRPr="004A1F2B">
        <w:rPr>
          <w:rFonts w:ascii="Times New Roman" w:hAnsi="Times New Roman" w:cs="Times New Roman"/>
        </w:rPr>
        <w:t>Controls: # PCs for PCA, PC X, PC Y.</w:t>
      </w:r>
    </w:p>
    <w:p w14:paraId="3BE2F000" w14:textId="77777777" w:rsidR="004A1F2B" w:rsidRPr="004A1F2B" w:rsidRDefault="00BD26F7" w:rsidP="004A1F2B">
      <w:pPr>
        <w:pStyle w:val="ListParagraph"/>
        <w:numPr>
          <w:ilvl w:val="1"/>
          <w:numId w:val="38"/>
        </w:numPr>
        <w:rPr>
          <w:rFonts w:ascii="Times New Roman" w:hAnsi="Times New Roman" w:cs="Times New Roman"/>
        </w:rPr>
      </w:pPr>
      <w:r w:rsidRPr="004A1F2B">
        <w:rPr>
          <w:rFonts w:ascii="Times New Roman" w:hAnsi="Times New Roman" w:cs="Times New Roman"/>
        </w:rPr>
        <w:t>Plots:</w:t>
      </w:r>
    </w:p>
    <w:p w14:paraId="3A5DF733" w14:textId="77777777" w:rsidR="004A1F2B" w:rsidRPr="004A1F2B" w:rsidRDefault="00BD26F7" w:rsidP="004A1F2B">
      <w:pPr>
        <w:pStyle w:val="ListParagraph"/>
        <w:numPr>
          <w:ilvl w:val="2"/>
          <w:numId w:val="38"/>
        </w:numPr>
        <w:rPr>
          <w:rFonts w:ascii="Times New Roman" w:hAnsi="Times New Roman" w:cs="Times New Roman"/>
        </w:rPr>
      </w:pPr>
      <w:r w:rsidRPr="004A1F2B">
        <w:rPr>
          <w:rFonts w:ascii="Times New Roman" w:hAnsi="Times New Roman" w:cs="Times New Roman"/>
        </w:rPr>
        <w:t>PCA scatter (colored by chosen values).</w:t>
      </w:r>
    </w:p>
    <w:p w14:paraId="60747FFE" w14:textId="77777777" w:rsidR="004A1F2B" w:rsidRPr="004A1F2B" w:rsidRDefault="00BD26F7" w:rsidP="004A1F2B">
      <w:pPr>
        <w:pStyle w:val="ListParagraph"/>
        <w:numPr>
          <w:ilvl w:val="2"/>
          <w:numId w:val="38"/>
        </w:numPr>
        <w:rPr>
          <w:rFonts w:ascii="Times New Roman" w:hAnsi="Times New Roman" w:cs="Times New Roman"/>
        </w:rPr>
      </w:pPr>
      <w:r w:rsidRPr="004A1F2B">
        <w:rPr>
          <w:rFonts w:ascii="Times New Roman" w:hAnsi="Times New Roman" w:cs="Times New Roman"/>
        </w:rPr>
        <w:t>Scree plot (variance explained).</w:t>
      </w:r>
    </w:p>
    <w:p w14:paraId="3FEF1A0E" w14:textId="77777777" w:rsidR="004A1F2B" w:rsidRPr="004A1F2B" w:rsidRDefault="00BD26F7" w:rsidP="004A1F2B">
      <w:pPr>
        <w:pStyle w:val="ListParagraph"/>
        <w:numPr>
          <w:ilvl w:val="2"/>
          <w:numId w:val="38"/>
        </w:numPr>
        <w:rPr>
          <w:rFonts w:ascii="Times New Roman" w:hAnsi="Times New Roman" w:cs="Times New Roman"/>
        </w:rPr>
      </w:pPr>
      <w:r w:rsidRPr="004A1F2B">
        <w:rPr>
          <w:rFonts w:ascii="Times New Roman" w:hAnsi="Times New Roman" w:cs="Times New Roman"/>
        </w:rPr>
        <w:t xml:space="preserve">PC loadings (bar/line; uses </w:t>
      </w:r>
      <w:proofErr w:type="spellStart"/>
      <w:r w:rsidRPr="004A1F2B">
        <w:rPr>
          <w:rFonts w:ascii="Times New Roman" w:hAnsi="Times New Roman" w:cs="Times New Roman"/>
        </w:rPr>
        <w:t>CEtools</w:t>
      </w:r>
      <w:proofErr w:type="spellEnd"/>
      <w:r w:rsidRPr="004A1F2B">
        <w:rPr>
          <w:rFonts w:ascii="Times New Roman" w:hAnsi="Times New Roman" w:cs="Times New Roman"/>
        </w:rPr>
        <w:t xml:space="preserve"> </w:t>
      </w:r>
      <w:proofErr w:type="spellStart"/>
      <w:r w:rsidRPr="004A1F2B">
        <w:rPr>
          <w:rFonts w:ascii="Times New Roman" w:hAnsi="Times New Roman" w:cs="Times New Roman"/>
        </w:rPr>
        <w:t>pca_viz</w:t>
      </w:r>
      <w:proofErr w:type="spellEnd"/>
      <w:r w:rsidRPr="004A1F2B">
        <w:rPr>
          <w:rFonts w:ascii="Times New Roman" w:hAnsi="Times New Roman" w:cs="Times New Roman"/>
        </w:rPr>
        <w:t>).</w:t>
      </w:r>
    </w:p>
    <w:p w14:paraId="740A18EF" w14:textId="77777777" w:rsidR="004A1F2B" w:rsidRPr="004A1F2B" w:rsidRDefault="00BD26F7" w:rsidP="004A1F2B">
      <w:pPr>
        <w:pStyle w:val="ListParagraph"/>
        <w:numPr>
          <w:ilvl w:val="1"/>
          <w:numId w:val="38"/>
        </w:numPr>
        <w:rPr>
          <w:rFonts w:ascii="Times New Roman" w:hAnsi="Times New Roman" w:cs="Times New Roman"/>
        </w:rPr>
      </w:pPr>
      <w:r w:rsidRPr="004A1F2B">
        <w:rPr>
          <w:rFonts w:ascii="Times New Roman" w:hAnsi="Times New Roman" w:cs="Times New Roman"/>
        </w:rPr>
        <w:t>Tip: increase # PCs if you pick higher PC indices for X/Y.</w:t>
      </w:r>
    </w:p>
    <w:p w14:paraId="7571821A" w14:textId="77777777" w:rsidR="004A1F2B" w:rsidRPr="004A1F2B" w:rsidRDefault="00BD26F7" w:rsidP="004A1F2B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4A1F2B">
        <w:rPr>
          <w:rFonts w:ascii="Times New Roman" w:hAnsi="Times New Roman" w:cs="Times New Roman"/>
        </w:rPr>
        <w:t>MDS</w:t>
      </w:r>
    </w:p>
    <w:p w14:paraId="00EAF26B" w14:textId="77777777" w:rsidR="004A1F2B" w:rsidRPr="004A1F2B" w:rsidRDefault="00BD26F7" w:rsidP="004A1F2B">
      <w:pPr>
        <w:pStyle w:val="ListParagraph"/>
        <w:numPr>
          <w:ilvl w:val="1"/>
          <w:numId w:val="38"/>
        </w:numPr>
        <w:rPr>
          <w:rFonts w:ascii="Times New Roman" w:hAnsi="Times New Roman" w:cs="Times New Roman"/>
        </w:rPr>
      </w:pPr>
      <w:r w:rsidRPr="004A1F2B">
        <w:rPr>
          <w:rFonts w:ascii="Times New Roman" w:hAnsi="Times New Roman" w:cs="Times New Roman"/>
        </w:rPr>
        <w:t xml:space="preserve">Control: MDS metric: cosine | </w:t>
      </w:r>
      <w:proofErr w:type="spellStart"/>
      <w:r w:rsidRPr="004A1F2B">
        <w:rPr>
          <w:rFonts w:ascii="Times New Roman" w:hAnsi="Times New Roman" w:cs="Times New Roman"/>
        </w:rPr>
        <w:t>euclidean.</w:t>
      </w:r>
      <w:proofErr w:type="spellEnd"/>
    </w:p>
    <w:p w14:paraId="0662FBE6" w14:textId="77777777" w:rsidR="004A1F2B" w:rsidRPr="004A1F2B" w:rsidRDefault="00BD26F7" w:rsidP="004A1F2B">
      <w:pPr>
        <w:pStyle w:val="ListParagraph"/>
        <w:numPr>
          <w:ilvl w:val="1"/>
          <w:numId w:val="38"/>
        </w:numPr>
        <w:rPr>
          <w:rFonts w:ascii="Times New Roman" w:hAnsi="Times New Roman" w:cs="Times New Roman"/>
        </w:rPr>
      </w:pPr>
      <w:r w:rsidRPr="004A1F2B">
        <w:rPr>
          <w:rFonts w:ascii="Times New Roman" w:hAnsi="Times New Roman" w:cs="Times New Roman"/>
        </w:rPr>
        <w:t>Shows 2D embedding of loadings (row-normalized, z-scored features under the hood).</w:t>
      </w:r>
    </w:p>
    <w:p w14:paraId="38084F08" w14:textId="77777777" w:rsidR="004A1F2B" w:rsidRPr="004A1F2B" w:rsidRDefault="00BD26F7" w:rsidP="004A1F2B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4A1F2B">
        <w:rPr>
          <w:rFonts w:ascii="Times New Roman" w:hAnsi="Times New Roman" w:cs="Times New Roman"/>
        </w:rPr>
        <w:t>t-SNE</w:t>
      </w:r>
    </w:p>
    <w:p w14:paraId="3C09D12C" w14:textId="77777777" w:rsidR="004A1F2B" w:rsidRPr="004A1F2B" w:rsidRDefault="00BD26F7" w:rsidP="004A1F2B">
      <w:pPr>
        <w:pStyle w:val="ListParagraph"/>
        <w:numPr>
          <w:ilvl w:val="1"/>
          <w:numId w:val="38"/>
        </w:numPr>
        <w:rPr>
          <w:rFonts w:ascii="Times New Roman" w:hAnsi="Times New Roman" w:cs="Times New Roman"/>
        </w:rPr>
      </w:pPr>
      <w:r w:rsidRPr="004A1F2B">
        <w:rPr>
          <w:rFonts w:ascii="Times New Roman" w:hAnsi="Times New Roman" w:cs="Times New Roman"/>
        </w:rPr>
        <w:t>Controls: Perplexity, Metric: cosine | euclidean.</w:t>
      </w:r>
    </w:p>
    <w:p w14:paraId="017A6823" w14:textId="77777777" w:rsidR="004A1F2B" w:rsidRPr="004A1F2B" w:rsidRDefault="00BD26F7" w:rsidP="004A1F2B">
      <w:pPr>
        <w:pStyle w:val="ListParagraph"/>
        <w:numPr>
          <w:ilvl w:val="1"/>
          <w:numId w:val="38"/>
        </w:numPr>
        <w:rPr>
          <w:rFonts w:ascii="Times New Roman" w:hAnsi="Times New Roman" w:cs="Times New Roman"/>
        </w:rPr>
      </w:pPr>
      <w:r w:rsidRPr="004A1F2B">
        <w:rPr>
          <w:rFonts w:ascii="Times New Roman" w:hAnsi="Times New Roman" w:cs="Times New Roman"/>
        </w:rPr>
        <w:t>2D embedding; colored as above.</w:t>
      </w:r>
    </w:p>
    <w:p w14:paraId="315BC3BD" w14:textId="77777777" w:rsidR="004A1F2B" w:rsidRPr="004A1F2B" w:rsidRDefault="00BD26F7" w:rsidP="004A1F2B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4A1F2B">
        <w:rPr>
          <w:rFonts w:ascii="Times New Roman" w:hAnsi="Times New Roman" w:cs="Times New Roman"/>
        </w:rPr>
        <w:t>Saving</w:t>
      </w:r>
    </w:p>
    <w:p w14:paraId="526FF41F" w14:textId="3C0F4877" w:rsidR="00BD26F7" w:rsidRPr="004A1F2B" w:rsidRDefault="00BD26F7" w:rsidP="004A1F2B">
      <w:pPr>
        <w:pStyle w:val="ListParagraph"/>
        <w:numPr>
          <w:ilvl w:val="1"/>
          <w:numId w:val="38"/>
        </w:numPr>
        <w:rPr>
          <w:rFonts w:ascii="Times New Roman" w:hAnsi="Times New Roman" w:cs="Times New Roman"/>
        </w:rPr>
      </w:pPr>
      <w:r w:rsidRPr="004A1F2B">
        <w:rPr>
          <w:rFonts w:ascii="Times New Roman" w:hAnsi="Times New Roman" w:cs="Times New Roman"/>
        </w:rPr>
        <w:t>Use each plot’s Bokeh Save tool.</w:t>
      </w:r>
    </w:p>
    <w:p w14:paraId="35296313" w14:textId="77777777" w:rsidR="004A1F2B" w:rsidRDefault="004A1F2B" w:rsidP="00114E02">
      <w:pPr>
        <w:rPr>
          <w:rFonts w:ascii="Times New Roman" w:hAnsi="Times New Roman" w:cs="Times New Roman"/>
        </w:rPr>
      </w:pPr>
      <w:r w:rsidRPr="004A1F2B">
        <w:rPr>
          <w:rFonts w:ascii="Times New Roman" w:hAnsi="Times New Roman" w:cs="Times New Roman"/>
          <w:u w:val="single"/>
        </w:rPr>
        <w:t>A</w:t>
      </w:r>
      <w:r w:rsidR="00BD26F7" w:rsidRPr="004A1F2B">
        <w:rPr>
          <w:rFonts w:ascii="Times New Roman" w:hAnsi="Times New Roman" w:cs="Times New Roman"/>
          <w:u w:val="single"/>
        </w:rPr>
        <w:t>lternative start: Load aligned data directly</w:t>
      </w:r>
    </w:p>
    <w:p w14:paraId="37CEE003" w14:textId="77777777" w:rsidR="004A1F2B" w:rsidRDefault="00BD26F7" w:rsidP="00114E02">
      <w:p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 xml:space="preserve">If you already have aligned </w:t>
      </w:r>
      <w:proofErr w:type="spellStart"/>
      <w:r w:rsidRPr="00114E02">
        <w:rPr>
          <w:rFonts w:ascii="Times New Roman" w:hAnsi="Times New Roman" w:cs="Times New Roman"/>
        </w:rPr>
        <w:t>pseudotimes</w:t>
      </w:r>
      <w:proofErr w:type="spellEnd"/>
      <w:r w:rsidRPr="00114E02">
        <w:rPr>
          <w:rFonts w:ascii="Times New Roman" w:hAnsi="Times New Roman" w:cs="Times New Roman"/>
        </w:rPr>
        <w:t xml:space="preserve"> and normalized intensities from a prior run:</w:t>
      </w:r>
      <w:r w:rsidRPr="00114E02">
        <w:rPr>
          <w:rFonts w:ascii="Times New Roman" w:hAnsi="Times New Roman" w:cs="Times New Roman"/>
        </w:rPr>
        <w:br/>
        <w:t>Go to NMF (preload) and load the CSVs.</w:t>
      </w:r>
    </w:p>
    <w:p w14:paraId="0E390450" w14:textId="77777777" w:rsidR="004A1F2B" w:rsidRDefault="00BD26F7" w:rsidP="00114E02">
      <w:pPr>
        <w:rPr>
          <w:rFonts w:ascii="Times New Roman" w:hAnsi="Times New Roman" w:cs="Times New Roman"/>
        </w:rPr>
      </w:pPr>
      <w:r w:rsidRPr="00114E02">
        <w:rPr>
          <w:rFonts w:ascii="Times New Roman" w:hAnsi="Times New Roman" w:cs="Times New Roman"/>
        </w:rPr>
        <w:t>After the preview, NMF is ready to use immediately; Visualization will unlock once NMF is calculated (or you can compute Diversity in aligned-mode right after Alignment if you set aligned inputs there).</w:t>
      </w:r>
    </w:p>
    <w:p w14:paraId="374F1A1E" w14:textId="77777777" w:rsidR="004A1F2B" w:rsidRDefault="00BD26F7" w:rsidP="00114E02">
      <w:pPr>
        <w:rPr>
          <w:rFonts w:ascii="Times New Roman" w:hAnsi="Times New Roman" w:cs="Times New Roman"/>
        </w:rPr>
      </w:pPr>
      <w:r w:rsidRPr="004A1F2B">
        <w:rPr>
          <w:rFonts w:ascii="Times New Roman" w:hAnsi="Times New Roman" w:cs="Times New Roman"/>
          <w:u w:val="single"/>
        </w:rPr>
        <w:t xml:space="preserve">Troubleshooting </w:t>
      </w:r>
      <w:r w:rsidR="004A1F2B" w:rsidRPr="004A1F2B">
        <w:rPr>
          <w:rFonts w:ascii="Times New Roman" w:hAnsi="Times New Roman" w:cs="Times New Roman"/>
          <w:u w:val="single"/>
        </w:rPr>
        <w:t>tips</w:t>
      </w:r>
    </w:p>
    <w:p w14:paraId="7AAC549A" w14:textId="77777777" w:rsidR="004A1F2B" w:rsidRPr="004A1F2B" w:rsidRDefault="00BD26F7" w:rsidP="004A1F2B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4A1F2B">
        <w:rPr>
          <w:rFonts w:ascii="Times New Roman" w:hAnsi="Times New Roman" w:cs="Times New Roman"/>
        </w:rPr>
        <w:t>A tab is blank/disabled → finish the previous step or use NMF (preload); sometimes you need to hit “refresh” in the browser if a tab is blank.</w:t>
      </w:r>
    </w:p>
    <w:p w14:paraId="0A9E9520" w14:textId="77777777" w:rsidR="004A1F2B" w:rsidRPr="004A1F2B" w:rsidRDefault="00BD26F7" w:rsidP="004A1F2B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4A1F2B">
        <w:rPr>
          <w:rFonts w:ascii="Times New Roman" w:hAnsi="Times New Roman" w:cs="Times New Roman"/>
        </w:rPr>
        <w:t>No PCA/MDS/t-SNE color → click Visualize, then choose Color by and set Value type.</w:t>
      </w:r>
    </w:p>
    <w:p w14:paraId="445A75A1" w14:textId="77777777" w:rsidR="004A1F2B" w:rsidRPr="004A1F2B" w:rsidRDefault="00BD26F7" w:rsidP="004A1F2B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4A1F2B">
        <w:rPr>
          <w:rFonts w:ascii="Times New Roman" w:hAnsi="Times New Roman" w:cs="Times New Roman"/>
        </w:rPr>
        <w:t>Diversity button disabled → ensure you have either (a) aligned data (for peak mode) or (b) NMF loadings (for NMF mode).</w:t>
      </w:r>
    </w:p>
    <w:p w14:paraId="472A2AC8" w14:textId="77777777" w:rsidR="004A1F2B" w:rsidRPr="004A1F2B" w:rsidRDefault="00BD26F7" w:rsidP="004A1F2B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4A1F2B">
        <w:rPr>
          <w:rFonts w:ascii="Times New Roman" w:hAnsi="Times New Roman" w:cs="Times New Roman"/>
        </w:rPr>
        <w:t>Prominence too strict → lower prominence or switch to relative mode.</w:t>
      </w:r>
    </w:p>
    <w:p w14:paraId="6D2F06F4" w14:textId="77777777" w:rsidR="004A1F2B" w:rsidRPr="004A1F2B" w:rsidRDefault="00BD26F7" w:rsidP="004A1F2B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4A1F2B">
        <w:rPr>
          <w:rFonts w:ascii="Times New Roman" w:hAnsi="Times New Roman" w:cs="Times New Roman"/>
        </w:rPr>
        <w:t>Too few peaks → widen ROI, relax distance/width, or reduce prominence.</w:t>
      </w:r>
    </w:p>
    <w:p w14:paraId="59D92C15" w14:textId="77777777" w:rsidR="004A1F2B" w:rsidRPr="004A1F2B" w:rsidRDefault="00BD26F7" w:rsidP="004A1F2B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4A1F2B">
        <w:rPr>
          <w:rFonts w:ascii="Times New Roman" w:hAnsi="Times New Roman" w:cs="Times New Roman"/>
        </w:rPr>
        <w:lastRenderedPageBreak/>
        <w:t>t-SNE unstable → try different perplexity (rule of thumb: &lt; number of samples), or switch metric.</w:t>
      </w:r>
    </w:p>
    <w:p w14:paraId="770585F7" w14:textId="414A48D7" w:rsidR="00BD26F7" w:rsidRPr="004A1F2B" w:rsidRDefault="00BD26F7" w:rsidP="004A1F2B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4A1F2B">
        <w:rPr>
          <w:rFonts w:ascii="Times New Roman" w:hAnsi="Times New Roman" w:cs="Times New Roman"/>
        </w:rPr>
        <w:t xml:space="preserve">No “diversity metric” option in Viz → compute Diversity first; ensure the sample names (Diversity table index) match </w:t>
      </w:r>
      <w:proofErr w:type="spellStart"/>
      <w:r w:rsidRPr="004A1F2B">
        <w:rPr>
          <w:rFonts w:ascii="Times New Roman" w:hAnsi="Times New Roman" w:cs="Times New Roman"/>
        </w:rPr>
        <w:t>H_df</w:t>
      </w:r>
      <w:proofErr w:type="spellEnd"/>
      <w:r w:rsidRPr="004A1F2B">
        <w:rPr>
          <w:rFonts w:ascii="Times New Roman" w:hAnsi="Times New Roman" w:cs="Times New Roman"/>
        </w:rPr>
        <w:t xml:space="preserve"> row labels.</w:t>
      </w:r>
    </w:p>
    <w:p w14:paraId="6739A8F2" w14:textId="11888A3A" w:rsidR="003C4798" w:rsidRPr="00114E02" w:rsidRDefault="003C4798" w:rsidP="00114E02">
      <w:pPr>
        <w:rPr>
          <w:rFonts w:ascii="Times New Roman" w:hAnsi="Times New Roman" w:cs="Times New Roman"/>
        </w:rPr>
      </w:pPr>
    </w:p>
    <w:sectPr w:rsidR="003C4798" w:rsidRPr="00114E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2E57"/>
    <w:multiLevelType w:val="multilevel"/>
    <w:tmpl w:val="014A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D3294"/>
    <w:multiLevelType w:val="multilevel"/>
    <w:tmpl w:val="1A3A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91436"/>
    <w:multiLevelType w:val="hybridMultilevel"/>
    <w:tmpl w:val="2070B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A14BCA"/>
    <w:multiLevelType w:val="multilevel"/>
    <w:tmpl w:val="8B36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9207D"/>
    <w:multiLevelType w:val="multilevel"/>
    <w:tmpl w:val="0B5A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E2748"/>
    <w:multiLevelType w:val="multilevel"/>
    <w:tmpl w:val="66E6F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B10A77"/>
    <w:multiLevelType w:val="hybridMultilevel"/>
    <w:tmpl w:val="70E6B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DA6D43"/>
    <w:multiLevelType w:val="multilevel"/>
    <w:tmpl w:val="C862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F61FD"/>
    <w:multiLevelType w:val="multilevel"/>
    <w:tmpl w:val="D678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B4100"/>
    <w:multiLevelType w:val="multilevel"/>
    <w:tmpl w:val="CF20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66193"/>
    <w:multiLevelType w:val="multilevel"/>
    <w:tmpl w:val="3D28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D3AD4"/>
    <w:multiLevelType w:val="hybridMultilevel"/>
    <w:tmpl w:val="0DF00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AA5821"/>
    <w:multiLevelType w:val="multilevel"/>
    <w:tmpl w:val="473E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5590A"/>
    <w:multiLevelType w:val="multilevel"/>
    <w:tmpl w:val="4F04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6049EC"/>
    <w:multiLevelType w:val="hybridMultilevel"/>
    <w:tmpl w:val="2C4E0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A10308"/>
    <w:multiLevelType w:val="multilevel"/>
    <w:tmpl w:val="D8D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0A2090"/>
    <w:multiLevelType w:val="multilevel"/>
    <w:tmpl w:val="E1A0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33F05"/>
    <w:multiLevelType w:val="multilevel"/>
    <w:tmpl w:val="B656B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3E5DD1"/>
    <w:multiLevelType w:val="hybridMultilevel"/>
    <w:tmpl w:val="DD12B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0F499E"/>
    <w:multiLevelType w:val="hybridMultilevel"/>
    <w:tmpl w:val="E86E879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6E3B27"/>
    <w:multiLevelType w:val="multilevel"/>
    <w:tmpl w:val="F668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DF4E9E"/>
    <w:multiLevelType w:val="multilevel"/>
    <w:tmpl w:val="83BE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7B297C"/>
    <w:multiLevelType w:val="hybridMultilevel"/>
    <w:tmpl w:val="4D7E6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B31371"/>
    <w:multiLevelType w:val="multilevel"/>
    <w:tmpl w:val="015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782948"/>
    <w:multiLevelType w:val="multilevel"/>
    <w:tmpl w:val="B808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BB00D7"/>
    <w:multiLevelType w:val="multilevel"/>
    <w:tmpl w:val="C886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DA09E3"/>
    <w:multiLevelType w:val="hybridMultilevel"/>
    <w:tmpl w:val="D01C7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2B7C5F"/>
    <w:multiLevelType w:val="multilevel"/>
    <w:tmpl w:val="2F42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33360F"/>
    <w:multiLevelType w:val="multilevel"/>
    <w:tmpl w:val="5D02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CC7036"/>
    <w:multiLevelType w:val="multilevel"/>
    <w:tmpl w:val="2C7C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46355F"/>
    <w:multiLevelType w:val="hybridMultilevel"/>
    <w:tmpl w:val="5DF64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361102"/>
    <w:multiLevelType w:val="multilevel"/>
    <w:tmpl w:val="648C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0B0C7C"/>
    <w:multiLevelType w:val="hybridMultilevel"/>
    <w:tmpl w:val="3ECC7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0129BA"/>
    <w:multiLevelType w:val="multilevel"/>
    <w:tmpl w:val="F3B2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41305B"/>
    <w:multiLevelType w:val="multilevel"/>
    <w:tmpl w:val="8B38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8554B3"/>
    <w:multiLevelType w:val="multilevel"/>
    <w:tmpl w:val="17C4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801E59"/>
    <w:multiLevelType w:val="multilevel"/>
    <w:tmpl w:val="E408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3F408C"/>
    <w:multiLevelType w:val="hybridMultilevel"/>
    <w:tmpl w:val="E696C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AC2C20"/>
    <w:multiLevelType w:val="multilevel"/>
    <w:tmpl w:val="ECFC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296720">
    <w:abstractNumId w:val="0"/>
  </w:num>
  <w:num w:numId="2" w16cid:durableId="1377779951">
    <w:abstractNumId w:val="17"/>
  </w:num>
  <w:num w:numId="3" w16cid:durableId="697244437">
    <w:abstractNumId w:val="29"/>
  </w:num>
  <w:num w:numId="4" w16cid:durableId="866453844">
    <w:abstractNumId w:val="21"/>
  </w:num>
  <w:num w:numId="5" w16cid:durableId="782303349">
    <w:abstractNumId w:val="1"/>
  </w:num>
  <w:num w:numId="6" w16cid:durableId="1546916789">
    <w:abstractNumId w:val="13"/>
  </w:num>
  <w:num w:numId="7" w16cid:durableId="868682006">
    <w:abstractNumId w:val="27"/>
  </w:num>
  <w:num w:numId="8" w16cid:durableId="1181043555">
    <w:abstractNumId w:val="20"/>
  </w:num>
  <w:num w:numId="9" w16cid:durableId="1932273480">
    <w:abstractNumId w:val="5"/>
  </w:num>
  <w:num w:numId="10" w16cid:durableId="242879549">
    <w:abstractNumId w:val="23"/>
  </w:num>
  <w:num w:numId="11" w16cid:durableId="521282381">
    <w:abstractNumId w:val="10"/>
  </w:num>
  <w:num w:numId="12" w16cid:durableId="1051884898">
    <w:abstractNumId w:val="36"/>
  </w:num>
  <w:num w:numId="13" w16cid:durableId="2063287496">
    <w:abstractNumId w:val="38"/>
  </w:num>
  <w:num w:numId="14" w16cid:durableId="576211500">
    <w:abstractNumId w:val="35"/>
  </w:num>
  <w:num w:numId="15" w16cid:durableId="1397363271">
    <w:abstractNumId w:val="25"/>
  </w:num>
  <w:num w:numId="16" w16cid:durableId="1320813528">
    <w:abstractNumId w:val="34"/>
  </w:num>
  <w:num w:numId="17" w16cid:durableId="1928074732">
    <w:abstractNumId w:val="9"/>
  </w:num>
  <w:num w:numId="18" w16cid:durableId="335813234">
    <w:abstractNumId w:val="15"/>
  </w:num>
  <w:num w:numId="19" w16cid:durableId="491724201">
    <w:abstractNumId w:val="28"/>
  </w:num>
  <w:num w:numId="20" w16cid:durableId="2107116478">
    <w:abstractNumId w:val="7"/>
  </w:num>
  <w:num w:numId="21" w16cid:durableId="816070771">
    <w:abstractNumId w:val="12"/>
  </w:num>
  <w:num w:numId="22" w16cid:durableId="1181891926">
    <w:abstractNumId w:val="24"/>
  </w:num>
  <w:num w:numId="23" w16cid:durableId="1424573461">
    <w:abstractNumId w:val="31"/>
  </w:num>
  <w:num w:numId="24" w16cid:durableId="176772270">
    <w:abstractNumId w:val="8"/>
  </w:num>
  <w:num w:numId="25" w16cid:durableId="83303068">
    <w:abstractNumId w:val="33"/>
  </w:num>
  <w:num w:numId="26" w16cid:durableId="1129124294">
    <w:abstractNumId w:val="4"/>
  </w:num>
  <w:num w:numId="27" w16cid:durableId="1705789055">
    <w:abstractNumId w:val="3"/>
  </w:num>
  <w:num w:numId="28" w16cid:durableId="416446678">
    <w:abstractNumId w:val="16"/>
  </w:num>
  <w:num w:numId="29" w16cid:durableId="1984382217">
    <w:abstractNumId w:val="11"/>
  </w:num>
  <w:num w:numId="30" w16cid:durableId="1264805020">
    <w:abstractNumId w:val="37"/>
  </w:num>
  <w:num w:numId="31" w16cid:durableId="1411390950">
    <w:abstractNumId w:val="18"/>
  </w:num>
  <w:num w:numId="32" w16cid:durableId="1854491590">
    <w:abstractNumId w:val="14"/>
  </w:num>
  <w:num w:numId="33" w16cid:durableId="1935243841">
    <w:abstractNumId w:val="19"/>
  </w:num>
  <w:num w:numId="34" w16cid:durableId="767971879">
    <w:abstractNumId w:val="30"/>
  </w:num>
  <w:num w:numId="35" w16cid:durableId="564724537">
    <w:abstractNumId w:val="26"/>
  </w:num>
  <w:num w:numId="36" w16cid:durableId="743793499">
    <w:abstractNumId w:val="32"/>
  </w:num>
  <w:num w:numId="37" w16cid:durableId="178550231">
    <w:abstractNumId w:val="6"/>
  </w:num>
  <w:num w:numId="38" w16cid:durableId="1840274115">
    <w:abstractNumId w:val="22"/>
  </w:num>
  <w:num w:numId="39" w16cid:durableId="15956723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798"/>
    <w:rsid w:val="00052999"/>
    <w:rsid w:val="000760B8"/>
    <w:rsid w:val="00114E02"/>
    <w:rsid w:val="003C4798"/>
    <w:rsid w:val="00473E81"/>
    <w:rsid w:val="004A1F2B"/>
    <w:rsid w:val="00770D42"/>
    <w:rsid w:val="0078026D"/>
    <w:rsid w:val="008F5B7D"/>
    <w:rsid w:val="00AB5896"/>
    <w:rsid w:val="00AE0894"/>
    <w:rsid w:val="00B42725"/>
    <w:rsid w:val="00BD2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5599A"/>
  <w15:chartTrackingRefBased/>
  <w15:docId w15:val="{195EA8FE-FA78-3F41-9D9A-5129AE9D9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4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4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7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0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70D4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70D4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70D4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1386</Words>
  <Characters>7904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Anastasiya Grebin</dc:creator>
  <cp:keywords/>
  <dc:description/>
  <cp:lastModifiedBy>Anastasiya Grebin</cp:lastModifiedBy>
  <cp:revision>2</cp:revision>
  <dcterms:created xsi:type="dcterms:W3CDTF">2025-11-05T00:02:00Z</dcterms:created>
  <dcterms:modified xsi:type="dcterms:W3CDTF">2025-11-05T00:02:00Z</dcterms:modified>
</cp:coreProperties>
</file>