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72B" w:rsidRDefault="002C672B">
      <w:r>
        <w:rPr>
          <w:b/>
          <w:sz w:val="32"/>
          <w:szCs w:val="32"/>
        </w:rPr>
        <w:t xml:space="preserve">                     Lucrare de laborator Nr.1 (Varianta1,R2</w:t>
      </w:r>
      <w:r w:rsidRPr="00B455B2">
        <w:rPr>
          <w:b/>
          <w:sz w:val="32"/>
          <w:szCs w:val="32"/>
        </w:rPr>
        <w:t>)</w:t>
      </w:r>
    </w:p>
    <w:p w:rsidR="00A45469" w:rsidRDefault="002C672B">
      <w:r>
        <w:t>1.</w:t>
      </w:r>
      <w:r w:rsidRPr="002C672B">
        <w:t xml:space="preserve"> Creaţi o pagină web care va afişa un text aliniat din stînga şi din dreapta.</w:t>
      </w:r>
    </w:p>
    <w:p w:rsidR="002C672B" w:rsidRDefault="002C672B" w:rsidP="002C672B">
      <w:r>
        <w:t>&lt;html&gt;</w:t>
      </w:r>
    </w:p>
    <w:p w:rsidR="002C672B" w:rsidRDefault="002C672B" w:rsidP="002C672B">
      <w:r>
        <w:t>&lt;head&gt;</w:t>
      </w:r>
    </w:p>
    <w:p w:rsidR="002C672B" w:rsidRDefault="002C672B" w:rsidP="002C672B">
      <w:r>
        <w:t xml:space="preserve">  &lt;meta charset="utf-8"&gt;</w:t>
      </w:r>
    </w:p>
    <w:p w:rsidR="002C672B" w:rsidRDefault="002C672B" w:rsidP="002C672B">
      <w:r>
        <w:t xml:space="preserve">  &lt;title&gt;Aliniere&lt;/title&gt;</w:t>
      </w:r>
    </w:p>
    <w:p w:rsidR="002C672B" w:rsidRDefault="002C672B" w:rsidP="002C672B">
      <w:r>
        <w:t>&lt;/head&gt;</w:t>
      </w:r>
    </w:p>
    <w:p w:rsidR="002C672B" w:rsidRDefault="002C672B" w:rsidP="002C672B">
      <w:r>
        <w:t>&lt;body&gt;</w:t>
      </w:r>
    </w:p>
    <w:p w:rsidR="002C672B" w:rsidRDefault="002C672B" w:rsidP="002C672B">
      <w:r>
        <w:t>&lt;style&gt;</w:t>
      </w:r>
    </w:p>
    <w:p w:rsidR="002C672B" w:rsidRDefault="002C672B" w:rsidP="002C672B">
      <w:r>
        <w:t>div {</w:t>
      </w:r>
    </w:p>
    <w:p w:rsidR="002C672B" w:rsidRDefault="002C672B" w:rsidP="002C672B">
      <w:r>
        <w:t xml:space="preserve">  text-align: justify;</w:t>
      </w:r>
    </w:p>
    <w:p w:rsidR="002C672B" w:rsidRDefault="002C672B" w:rsidP="002C672B">
      <w:r>
        <w:t>}</w:t>
      </w:r>
    </w:p>
    <w:p w:rsidR="002C672B" w:rsidRDefault="002C672B" w:rsidP="002C672B">
      <w:r>
        <w:t>&lt;/style&gt;</w:t>
      </w:r>
    </w:p>
    <w:p w:rsidR="002C672B" w:rsidRDefault="002C672B" w:rsidP="002C672B">
      <w:r>
        <w:t>&lt;div&gt;Hexagonul regulat este un poligon regulat convex cu șase laturi egale. Unghiurile sale interne sunt congruente, având fiecare măsura de 120° (suma măsurilor unghiurilor acestuia fiind de 720°, ca la orice hexagon). Cercul circumscris unui hexagon regulat are raza egală cu latura hexagonului respectiv. Cercul înscris într-un hexagon regulat are raza egală cu L6√3/2, unde L6 este latura hexagonului respectiv.&lt;/div&gt;</w:t>
      </w:r>
    </w:p>
    <w:p w:rsidR="002C672B" w:rsidRDefault="002C672B" w:rsidP="002C672B">
      <w:r>
        <w:t>&lt;/body&gt;</w:t>
      </w:r>
    </w:p>
    <w:p w:rsidR="002C672B" w:rsidRDefault="002C672B" w:rsidP="002C672B">
      <w:r>
        <w:t>&lt;/html&gt;</w:t>
      </w:r>
    </w:p>
    <w:p w:rsidR="002C672B" w:rsidRDefault="002C672B" w:rsidP="002C672B"/>
    <w:p w:rsidR="002C672B" w:rsidRDefault="002C672B" w:rsidP="002C672B">
      <w:r>
        <w:rPr>
          <w:noProof/>
          <w:lang w:eastAsia="ro-RO"/>
        </w:rPr>
        <w:drawing>
          <wp:inline distT="0" distB="0" distL="0" distR="0" wp14:anchorId="2FFF2160" wp14:editId="37DC284A">
            <wp:extent cx="5940425" cy="118820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6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72B"/>
    <w:rsid w:val="000E34AF"/>
    <w:rsid w:val="002C672B"/>
    <w:rsid w:val="0069081A"/>
    <w:rsid w:val="00A45469"/>
    <w:rsid w:val="00DA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6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67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6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67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607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1</cp:revision>
  <dcterms:created xsi:type="dcterms:W3CDTF">2020-12-04T10:18:00Z</dcterms:created>
  <dcterms:modified xsi:type="dcterms:W3CDTF">2020-12-04T10:26:00Z</dcterms:modified>
</cp:coreProperties>
</file>