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05" w:rsidRPr="007555CE" w:rsidRDefault="001B4905" w:rsidP="001B4905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Pr="00F8694D" w:rsidRDefault="001B4905" w:rsidP="001B4905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F8694D"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  <w:t>UNIVERSITATEA DE STAT DIN TIRASPOL</w:t>
      </w:r>
    </w:p>
    <w:p w:rsidR="001B4905" w:rsidRDefault="001B4905" w:rsidP="001B490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B4905" w:rsidRPr="006D0F9F" w:rsidRDefault="001B4905" w:rsidP="001B4905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D0F9F">
        <w:rPr>
          <w:rFonts w:ascii="Times New Roman" w:hAnsi="Times New Roman" w:cs="Times New Roman"/>
          <w:b/>
          <w:sz w:val="32"/>
          <w:szCs w:val="32"/>
          <w:lang w:val="ro-RO"/>
        </w:rPr>
        <w:t>REGISTRUL</w:t>
      </w:r>
    </w:p>
    <w:p w:rsidR="001B4905" w:rsidRPr="00F41B09" w:rsidRDefault="001B4905" w:rsidP="001B4905">
      <w:pPr>
        <w:jc w:val="center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rezultatelor practicii </w:t>
      </w:r>
      <w:r w:rsidR="007555CE">
        <w:rPr>
          <w:rFonts w:ascii="Times New Roman" w:hAnsi="Times New Roman" w:cs="Times New Roman"/>
          <w:sz w:val="28"/>
          <w:szCs w:val="28"/>
          <w:lang w:val="ro-RO"/>
        </w:rPr>
        <w:t>de iniţiere</w:t>
      </w:r>
      <w:r>
        <w:tab/>
      </w:r>
    </w:p>
    <w:p w:rsidR="001B4905" w:rsidRPr="00C71107" w:rsidRDefault="001B4905" w:rsidP="001B4905">
      <w:pPr>
        <w:ind w:left="21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al studentului (ei</w:t>
      </w:r>
      <w:r w:rsidRPr="00C71107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>Razloga Anastasia</w:t>
      </w:r>
      <w:r w:rsidR="008C02C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8C02C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8C02C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                                                   </w:t>
      </w:r>
      <w:r w:rsidRPr="00C71107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</w:t>
      </w:r>
    </w:p>
    <w:p w:rsidR="001B4905" w:rsidRDefault="001B4905" w:rsidP="001B4905">
      <w:pPr>
        <w:ind w:left="21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din anul </w:t>
      </w:r>
      <w:r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>2</w:t>
      </w:r>
      <w:r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facultatea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>FMTI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                                                   </w:t>
      </w:r>
    </w:p>
    <w:p w:rsidR="001B4905" w:rsidRDefault="00A5607E" w:rsidP="00A5607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</w:t>
      </w:r>
      <w:r w:rsidR="001B4905">
        <w:rPr>
          <w:rFonts w:ascii="Times New Roman" w:hAnsi="Times New Roman" w:cs="Times New Roman"/>
          <w:sz w:val="28"/>
          <w:szCs w:val="28"/>
          <w:lang w:val="ro-RO"/>
        </w:rPr>
        <w:t xml:space="preserve">de la </w:t>
      </w:r>
      <w:r w:rsidR="001B4905"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26.04.2021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</w:t>
      </w:r>
      <w:r w:rsidR="001B4905"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 w:rsidR="00F8694D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</w:t>
      </w:r>
      <w:r w:rsidR="001B4905">
        <w:rPr>
          <w:rFonts w:ascii="Times New Roman" w:hAnsi="Times New Roman" w:cs="Times New Roman"/>
          <w:sz w:val="28"/>
          <w:szCs w:val="28"/>
          <w:lang w:val="ro-RO"/>
        </w:rPr>
        <w:t xml:space="preserve">până la </w:t>
      </w:r>
      <w:r w:rsidR="001B4905"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15.05.2021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</w:t>
      </w:r>
      <w:r w:rsidR="001B4905" w:rsidRPr="00FA7263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 w:rsidR="001B4905">
        <w:rPr>
          <w:rFonts w:ascii="Times New Roman" w:hAnsi="Times New Roman" w:cs="Times New Roman"/>
          <w:sz w:val="28"/>
          <w:szCs w:val="28"/>
          <w:lang w:val="ro-RO"/>
        </w:rPr>
        <w:t>a. 20</w:t>
      </w:r>
      <w:r w:rsidR="008C02C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21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                                                  </w:t>
      </w:r>
    </w:p>
    <w:p w:rsidR="001B4905" w:rsidRDefault="001B4905" w:rsidP="001B490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Default="001B4905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Adresa instituţiei unde a avut loc practica</w:t>
      </w:r>
      <w:r w:rsidR="007555CE">
        <w:rPr>
          <w:rFonts w:ascii="Times New Roman" w:hAnsi="Times New Roman" w:cs="Times New Roman"/>
          <w:sz w:val="28"/>
          <w:szCs w:val="28"/>
          <w:lang w:val="ro-RO"/>
        </w:rPr>
        <w:t xml:space="preserve"> de iniţiere</w:t>
      </w:r>
    </w:p>
    <w:p w:rsidR="001B4905" w:rsidRDefault="00A5607E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satul Cinișeuți 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raionul Rezina  </w:t>
      </w:r>
      <w:r w:rsidR="00B23EDE">
        <w:rPr>
          <w:rFonts w:ascii="Times New Roman" w:hAnsi="Times New Roman" w:cs="Times New Roman"/>
          <w:sz w:val="28"/>
          <w:szCs w:val="28"/>
          <w:u w:val="single"/>
          <w:lang w:val="ro-RO"/>
        </w:rPr>
        <w:t>I.P.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Gimnaziul Cinișeuți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     </w:t>
      </w:r>
      <w:r w:rsidR="001B4905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</w:t>
      </w:r>
    </w:p>
    <w:p w:rsidR="001B4905" w:rsidRPr="006D0F9F" w:rsidRDefault="001B4905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Conducătorul practicii</w:t>
      </w:r>
      <w:r w:rsidR="006D0FC1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C7110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>Cozma Dumitru</w:t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                                                 </w:t>
      </w:r>
    </w:p>
    <w:p w:rsidR="001B4905" w:rsidRDefault="001B4905" w:rsidP="001B4905">
      <w:pPr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A7263">
        <w:rPr>
          <w:rFonts w:ascii="Times New Roman" w:hAnsi="Times New Roman" w:cs="Times New Roman"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atedra de specialitate: </w:t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 w:rsidRP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>Catedra Algebr</w:t>
      </w:r>
      <w:r w:rsidR="008C02C0">
        <w:rPr>
          <w:rFonts w:ascii="Times New Roman" w:hAnsi="Times New Roman" w:cs="Times New Roman"/>
          <w:sz w:val="28"/>
          <w:szCs w:val="28"/>
          <w:u w:val="single"/>
          <w:lang w:val="ro-RO"/>
        </w:rPr>
        <w:t>ă, Geometrie și Topologie a UST</w:t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softHyphen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softHyphen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softHyphen/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               </w:t>
      </w:r>
      <w:r w:rsidR="00A5607E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="001B4905" w:rsidRDefault="001B4905" w:rsidP="001B490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1B4905" w:rsidRDefault="001B4905" w:rsidP="005029D0">
      <w:pPr>
        <w:pStyle w:val="ae"/>
        <w:numPr>
          <w:ilvl w:val="0"/>
          <w:numId w:val="23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D0F9F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Planul de studii şi cercetare pe perioada practicii </w:t>
      </w:r>
      <w:r w:rsidR="007555CE">
        <w:rPr>
          <w:rFonts w:ascii="Times New Roman" w:hAnsi="Times New Roman" w:cs="Times New Roman"/>
          <w:b/>
          <w:sz w:val="28"/>
          <w:szCs w:val="28"/>
          <w:lang w:val="ro-RO"/>
        </w:rPr>
        <w:t>de iniţiere</w:t>
      </w:r>
    </w:p>
    <w:p w:rsidR="005029D0" w:rsidRPr="005029D0" w:rsidRDefault="005029D0" w:rsidP="005029D0">
      <w:pPr>
        <w:pStyle w:val="ae"/>
        <w:spacing w:after="0" w:line="240" w:lineRule="auto"/>
        <w:ind w:left="714"/>
        <w:rPr>
          <w:rFonts w:ascii="Times New Roman" w:hAnsi="Times New Roman" w:cs="Times New Roman"/>
          <w:b/>
          <w:sz w:val="10"/>
          <w:szCs w:val="10"/>
          <w:lang w:val="ro-RO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9"/>
        <w:gridCol w:w="3955"/>
        <w:gridCol w:w="1957"/>
        <w:gridCol w:w="2868"/>
      </w:tblGrid>
      <w:tr w:rsidR="001B4905" w:rsidTr="00C17708">
        <w:trPr>
          <w:trHeight w:val="575"/>
        </w:trPr>
        <w:tc>
          <w:tcPr>
            <w:tcW w:w="979" w:type="dxa"/>
          </w:tcPr>
          <w:p w:rsidR="001B4905" w:rsidRPr="00974D34" w:rsidRDefault="001B4905" w:rsidP="00676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74D3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</w:p>
        </w:tc>
        <w:tc>
          <w:tcPr>
            <w:tcW w:w="3955" w:type="dxa"/>
          </w:tcPr>
          <w:p w:rsidR="001B4905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Conţinutul activităţilor</w:t>
            </w:r>
          </w:p>
        </w:tc>
        <w:tc>
          <w:tcPr>
            <w:tcW w:w="1957" w:type="dxa"/>
          </w:tcPr>
          <w:p w:rsidR="001B4905" w:rsidRPr="00974D34" w:rsidRDefault="007C21BD" w:rsidP="007C21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Termeni de realizare</w:t>
            </w:r>
          </w:p>
        </w:tc>
        <w:tc>
          <w:tcPr>
            <w:tcW w:w="2868" w:type="dxa"/>
          </w:tcPr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74D3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Concluzia conducătorului privind îndeplinirea planului propus</w:t>
            </w:r>
          </w:p>
        </w:tc>
      </w:tr>
      <w:tr w:rsidR="008D5215" w:rsidRPr="00F41B09" w:rsidTr="00C17708">
        <w:trPr>
          <w:trHeight w:val="337"/>
        </w:trPr>
        <w:tc>
          <w:tcPr>
            <w:tcW w:w="979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1.</w:t>
            </w:r>
          </w:p>
        </w:tc>
        <w:tc>
          <w:tcPr>
            <w:tcW w:w="3955" w:type="dxa"/>
          </w:tcPr>
          <w:p w:rsidR="008D5215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Discuții de stabilire a priorităților cu </w:t>
            </w:r>
          </w:p>
          <w:p w:rsidR="008D5215" w:rsidRPr="00E232E3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Mentorul instituției.</w:t>
            </w:r>
          </w:p>
        </w:tc>
        <w:tc>
          <w:tcPr>
            <w:tcW w:w="1957" w:type="dxa"/>
            <w:vMerge w:val="restart"/>
          </w:tcPr>
          <w:p w:rsidR="008D5215" w:rsidRDefault="008D5215" w:rsidP="0047534B">
            <w:r>
              <w:t xml:space="preserve"> </w:t>
            </w:r>
          </w:p>
          <w:p w:rsidR="008D5215" w:rsidRDefault="008D5215" w:rsidP="0047534B"/>
          <w:p w:rsidR="008D5215" w:rsidRDefault="008D5215" w:rsidP="0047534B"/>
          <w:p w:rsidR="008D5215" w:rsidRDefault="008D5215" w:rsidP="0047534B"/>
          <w:p w:rsidR="008D5215" w:rsidRDefault="008D5215" w:rsidP="0047534B"/>
          <w:p w:rsidR="008D5215" w:rsidRDefault="008D5215" w:rsidP="0047534B"/>
          <w:p w:rsidR="008D5215" w:rsidRDefault="008D5215" w:rsidP="0047534B"/>
          <w:p w:rsidR="008D5215" w:rsidRPr="00E5390A" w:rsidRDefault="008D5215" w:rsidP="0047534B">
            <w:pPr>
              <w:rPr>
                <w:lang w:val="ro-RO"/>
              </w:rPr>
            </w:pPr>
            <w:r>
              <w:t>1 s</w:t>
            </w:r>
            <w:r>
              <w:rPr>
                <w:lang w:val="ro-RO"/>
              </w:rPr>
              <w:t>ăpt</w:t>
            </w:r>
            <w:bookmarkStart w:id="0" w:name="_GoBack"/>
            <w:bookmarkEnd w:id="0"/>
            <w:r>
              <w:rPr>
                <w:lang w:val="ro-RO"/>
              </w:rPr>
              <w:t>ămână</w:t>
            </w:r>
          </w:p>
        </w:tc>
        <w:tc>
          <w:tcPr>
            <w:tcW w:w="2868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8D5215" w:rsidRPr="00F41B09" w:rsidTr="00C17708">
        <w:trPr>
          <w:trHeight w:val="575"/>
        </w:trPr>
        <w:tc>
          <w:tcPr>
            <w:tcW w:w="979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2.</w:t>
            </w:r>
          </w:p>
        </w:tc>
        <w:tc>
          <w:tcPr>
            <w:tcW w:w="3955" w:type="dxa"/>
          </w:tcPr>
          <w:p w:rsidR="008D5215" w:rsidRPr="00E5390A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Analiza obiectivelor practicii de inițiere și a acțiunilor necesare pentru realizare.</w:t>
            </w:r>
          </w:p>
        </w:tc>
        <w:tc>
          <w:tcPr>
            <w:tcW w:w="1957" w:type="dxa"/>
            <w:vMerge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  <w:tc>
          <w:tcPr>
            <w:tcW w:w="2868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8D5215" w:rsidRPr="00F41B09" w:rsidTr="00C17708">
        <w:trPr>
          <w:trHeight w:val="450"/>
        </w:trPr>
        <w:tc>
          <w:tcPr>
            <w:tcW w:w="979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3.</w:t>
            </w:r>
          </w:p>
        </w:tc>
        <w:tc>
          <w:tcPr>
            <w:tcW w:w="3955" w:type="dxa"/>
          </w:tcPr>
          <w:p w:rsidR="008D5215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Cercetarea informațiilor legate de activitatea propusă –</w:t>
            </w:r>
          </w:p>
          <w:p w:rsidR="008D5215" w:rsidRPr="00E5390A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Stabilirea activităților pe săptămână.</w:t>
            </w:r>
          </w:p>
        </w:tc>
        <w:tc>
          <w:tcPr>
            <w:tcW w:w="1957" w:type="dxa"/>
            <w:vMerge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  <w:tc>
          <w:tcPr>
            <w:tcW w:w="2868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8D5215" w:rsidRPr="00F41B09" w:rsidTr="00C17708">
        <w:trPr>
          <w:trHeight w:val="450"/>
        </w:trPr>
        <w:tc>
          <w:tcPr>
            <w:tcW w:w="979" w:type="dxa"/>
          </w:tcPr>
          <w:p w:rsidR="008D5215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4.</w:t>
            </w:r>
          </w:p>
        </w:tc>
        <w:tc>
          <w:tcPr>
            <w:tcW w:w="3955" w:type="dxa"/>
          </w:tcPr>
          <w:p w:rsidR="008D5215" w:rsidRDefault="008D5215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Asistarea la orele de matematică, discuția cu profesorul de matematică, discuții cu elevii, discuții cu psihologul școlii, discuții cu diriginții claselor, discuții cu directorul adjunct pe instruire și educație.</w:t>
            </w:r>
          </w:p>
        </w:tc>
        <w:tc>
          <w:tcPr>
            <w:tcW w:w="1957" w:type="dxa"/>
            <w:vMerge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  <w:tc>
          <w:tcPr>
            <w:tcW w:w="2868" w:type="dxa"/>
          </w:tcPr>
          <w:p w:rsidR="008D5215" w:rsidRPr="00F41B09" w:rsidRDefault="008D521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5C43ED" w:rsidRPr="00F41B09" w:rsidTr="00C17708">
        <w:trPr>
          <w:trHeight w:val="567"/>
        </w:trPr>
        <w:tc>
          <w:tcPr>
            <w:tcW w:w="979" w:type="dxa"/>
          </w:tcPr>
          <w:p w:rsidR="005C43ED" w:rsidRPr="00F41B09" w:rsidRDefault="005C43ED" w:rsidP="0047534B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5.</w:t>
            </w:r>
          </w:p>
        </w:tc>
        <w:tc>
          <w:tcPr>
            <w:tcW w:w="3955" w:type="dxa"/>
          </w:tcPr>
          <w:p w:rsidR="005C43ED" w:rsidRPr="00E5390A" w:rsidRDefault="005C43ED" w:rsidP="008D521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Analiza curiculumului , produselor curiculare, referențialului, Codului Educației, Regulamentului Intern al istituției, Codului Muncii, ș.a utilizate în realizarea activităților didactice.</w:t>
            </w:r>
          </w:p>
        </w:tc>
        <w:tc>
          <w:tcPr>
            <w:tcW w:w="1957" w:type="dxa"/>
            <w:vMerge w:val="restart"/>
          </w:tcPr>
          <w:p w:rsidR="005C43ED" w:rsidRDefault="005C43ED" w:rsidP="00BF45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:rsidR="005C43ED" w:rsidRDefault="005C43ED" w:rsidP="00BF45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:rsidR="005C43ED" w:rsidRPr="00E5390A" w:rsidRDefault="005C43ED" w:rsidP="00BF45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 2-a săptămână</w:t>
            </w:r>
          </w:p>
        </w:tc>
        <w:tc>
          <w:tcPr>
            <w:tcW w:w="2868" w:type="dxa"/>
          </w:tcPr>
          <w:p w:rsidR="005C43ED" w:rsidRPr="00F41B09" w:rsidRDefault="005C43ED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5C43ED" w:rsidRPr="00F41B09" w:rsidTr="00C17708">
        <w:trPr>
          <w:trHeight w:val="767"/>
        </w:trPr>
        <w:tc>
          <w:tcPr>
            <w:tcW w:w="979" w:type="dxa"/>
          </w:tcPr>
          <w:p w:rsidR="005C43ED" w:rsidRPr="00F41B09" w:rsidRDefault="005C43ED" w:rsidP="0047534B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6.</w:t>
            </w:r>
          </w:p>
        </w:tc>
        <w:tc>
          <w:tcPr>
            <w:tcW w:w="3955" w:type="dxa"/>
          </w:tcPr>
          <w:p w:rsidR="005C43ED" w:rsidRPr="00E5390A" w:rsidRDefault="005C43ED" w:rsidP="008D521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Utilizarea eficientă a metodelor și tehnologiilor didactice, aplicate în cadrul orelor de matematică și utilizarea lor în elaborarea proiectelor didactice și realizarea orelor de curs. </w:t>
            </w:r>
          </w:p>
        </w:tc>
        <w:tc>
          <w:tcPr>
            <w:tcW w:w="1957" w:type="dxa"/>
            <w:vMerge/>
          </w:tcPr>
          <w:p w:rsidR="005C43ED" w:rsidRPr="00F41B09" w:rsidRDefault="005C43ED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  <w:tc>
          <w:tcPr>
            <w:tcW w:w="2868" w:type="dxa"/>
          </w:tcPr>
          <w:p w:rsidR="005C43ED" w:rsidRPr="00F41B09" w:rsidRDefault="005C43ED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5C43ED" w:rsidRPr="00F41B09" w:rsidTr="00C17708">
        <w:trPr>
          <w:trHeight w:val="767"/>
        </w:trPr>
        <w:tc>
          <w:tcPr>
            <w:tcW w:w="979" w:type="dxa"/>
          </w:tcPr>
          <w:p w:rsidR="005C43ED" w:rsidRDefault="005C43ED" w:rsidP="0047534B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7.</w:t>
            </w:r>
          </w:p>
        </w:tc>
        <w:tc>
          <w:tcPr>
            <w:tcW w:w="3955" w:type="dxa"/>
          </w:tcPr>
          <w:p w:rsidR="005C43ED" w:rsidRDefault="005C43ED" w:rsidP="008D521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Asistarea la orele de matematică, discuția cu profesorul de matematică, discuții cu elevii, discuții cu psihologul școlii, discuții cu diriginții claselor, discuții cu directorul adjunct pe instruire și educație.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Desfășurarea orelor de matematică, cu asistarea profesorului de matematică.</w:t>
            </w:r>
          </w:p>
        </w:tc>
        <w:tc>
          <w:tcPr>
            <w:tcW w:w="1957" w:type="dxa"/>
            <w:vMerge/>
          </w:tcPr>
          <w:p w:rsidR="005C43ED" w:rsidRPr="00F41B09" w:rsidRDefault="005C43ED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  <w:tc>
          <w:tcPr>
            <w:tcW w:w="2868" w:type="dxa"/>
          </w:tcPr>
          <w:p w:rsidR="005C43ED" w:rsidRPr="00F41B09" w:rsidRDefault="005C43ED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1B4905" w:rsidRPr="00F41B09" w:rsidTr="00C17708">
        <w:trPr>
          <w:trHeight w:val="575"/>
        </w:trPr>
        <w:tc>
          <w:tcPr>
            <w:tcW w:w="979" w:type="dxa"/>
          </w:tcPr>
          <w:p w:rsidR="001B4905" w:rsidRPr="00E5390A" w:rsidRDefault="00E5390A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</w:t>
            </w:r>
            <w:r w:rsidR="005C43ED">
              <w:rPr>
                <w:rFonts w:ascii="Times New Roman" w:hAnsi="Times New Roman" w:cs="Times New Roman"/>
                <w:sz w:val="56"/>
                <w:szCs w:val="56"/>
              </w:rPr>
              <w:t>8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>.</w:t>
            </w:r>
          </w:p>
        </w:tc>
        <w:tc>
          <w:tcPr>
            <w:tcW w:w="3955" w:type="dxa"/>
          </w:tcPr>
          <w:p w:rsidR="001B4905" w:rsidRDefault="005C43ED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Asistarea la orele de matematică, discuția cu profesorul de matematică, discuții cu elevii, discuții cu psihologul școlii, discuții cu diriginții claselor, discuții cu directorul adjunct pe instruire și educație.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Desfășurarea măsurii extracuriculare la matematică. </w:t>
            </w:r>
          </w:p>
          <w:p w:rsidR="005C43ED" w:rsidRPr="00E5390A" w:rsidRDefault="005C43ED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57" w:type="dxa"/>
          </w:tcPr>
          <w:p w:rsidR="001B4905" w:rsidRPr="00E5390A" w:rsidRDefault="00E5390A" w:rsidP="00BF45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 3-a săptămână</w:t>
            </w:r>
          </w:p>
        </w:tc>
        <w:tc>
          <w:tcPr>
            <w:tcW w:w="2868" w:type="dxa"/>
          </w:tcPr>
          <w:p w:rsidR="001B4905" w:rsidRPr="00F41B09" w:rsidRDefault="001B4905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E029C4" w:rsidRPr="00F41B09" w:rsidTr="00C17708">
        <w:trPr>
          <w:trHeight w:val="575"/>
        </w:trPr>
        <w:tc>
          <w:tcPr>
            <w:tcW w:w="979" w:type="dxa"/>
          </w:tcPr>
          <w:p w:rsidR="00E029C4" w:rsidRDefault="00E029C4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955" w:type="dxa"/>
          </w:tcPr>
          <w:p w:rsidR="00E029C4" w:rsidRDefault="00E029C4" w:rsidP="009D6A96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57" w:type="dxa"/>
          </w:tcPr>
          <w:p w:rsidR="00E029C4" w:rsidRDefault="00E029C4" w:rsidP="00BF45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868" w:type="dxa"/>
          </w:tcPr>
          <w:p w:rsidR="00E029C4" w:rsidRPr="00F41B09" w:rsidRDefault="00E029C4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</w:tbl>
    <w:p w:rsidR="001B4905" w:rsidRPr="006D0F9F" w:rsidRDefault="001B4905" w:rsidP="001B4905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D0F9F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Activităţi de studiu şi cercetare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8"/>
        <w:gridCol w:w="3950"/>
        <w:gridCol w:w="1955"/>
        <w:gridCol w:w="2864"/>
      </w:tblGrid>
      <w:tr w:rsidR="007C21BD" w:rsidTr="007C21BD">
        <w:tc>
          <w:tcPr>
            <w:tcW w:w="978" w:type="dxa"/>
            <w:vAlign w:val="center"/>
          </w:tcPr>
          <w:p w:rsidR="007C21BD" w:rsidRPr="00974D34" w:rsidRDefault="007C21BD" w:rsidP="00661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974D3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</w:p>
        </w:tc>
        <w:tc>
          <w:tcPr>
            <w:tcW w:w="3950" w:type="dxa"/>
            <w:vAlign w:val="center"/>
          </w:tcPr>
          <w:p w:rsidR="007C21BD" w:rsidRPr="00974D34" w:rsidRDefault="007C21BD" w:rsidP="007C21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Conţinutul activităţilor </w:t>
            </w:r>
            <w:r w:rsidRPr="007C21BD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 studiu şi cercetare</w:t>
            </w:r>
          </w:p>
        </w:tc>
        <w:tc>
          <w:tcPr>
            <w:tcW w:w="1955" w:type="dxa"/>
            <w:vAlign w:val="center"/>
          </w:tcPr>
          <w:p w:rsidR="007C21BD" w:rsidRPr="00974D34" w:rsidRDefault="007C21BD" w:rsidP="00661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Termeni de realizare</w:t>
            </w:r>
          </w:p>
        </w:tc>
        <w:tc>
          <w:tcPr>
            <w:tcW w:w="2864" w:type="dxa"/>
          </w:tcPr>
          <w:p w:rsidR="007C21BD" w:rsidRPr="00974D34" w:rsidRDefault="007C21BD" w:rsidP="00661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74D3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Concluzia conducătorului privind îndeplinirea planului propus</w:t>
            </w:r>
          </w:p>
        </w:tc>
      </w:tr>
      <w:tr w:rsidR="007C21BD" w:rsidRPr="00F41B09" w:rsidTr="00661DA0">
        <w:trPr>
          <w:trHeight w:val="485"/>
        </w:trPr>
        <w:tc>
          <w:tcPr>
            <w:tcW w:w="978" w:type="dxa"/>
          </w:tcPr>
          <w:p w:rsidR="007C21BD" w:rsidRPr="00F41B09" w:rsidRDefault="00C9343F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1.</w:t>
            </w:r>
          </w:p>
        </w:tc>
        <w:tc>
          <w:tcPr>
            <w:tcW w:w="3950" w:type="dxa"/>
          </w:tcPr>
          <w:p w:rsidR="007C21BD" w:rsidRDefault="005C43ED" w:rsidP="005C43E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Studierea documentelor școlare.</w:t>
            </w:r>
          </w:p>
          <w:p w:rsidR="005C43ED" w:rsidRPr="005C43ED" w:rsidRDefault="005C43ED" w:rsidP="005C43ED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43E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Curricula la matematică pentru clasele a V-a a IX-a .</w:t>
            </w:r>
          </w:p>
          <w:p w:rsidR="005C43ED" w:rsidRDefault="005C43ED" w:rsidP="005C43ED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C43E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Ghid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implementare a curriculumului la matematică, clasele gimnaziale a V-a aIX-a</w:t>
            </w:r>
          </w:p>
          <w:p w:rsidR="005C43ED" w:rsidRDefault="005C43ED" w:rsidP="005C43ED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Referențialul la matematică </w:t>
            </w:r>
          </w:p>
          <w:p w:rsidR="005C43ED" w:rsidRDefault="005C43ED" w:rsidP="005C43ED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Standarde educaționale la matematică</w:t>
            </w:r>
          </w:p>
          <w:p w:rsidR="005C43ED" w:rsidRDefault="005C43ED" w:rsidP="005C43ED">
            <w:pPr>
              <w:pStyle w:val="a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Proiectarea de lungă durată</w:t>
            </w:r>
          </w:p>
          <w:p w:rsidR="005C43ED" w:rsidRPr="005C43ED" w:rsidRDefault="005C43ED" w:rsidP="005C43E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55" w:type="dxa"/>
          </w:tcPr>
          <w:p w:rsidR="007C21BD" w:rsidRPr="005C43ED" w:rsidRDefault="005C43ED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</w:t>
            </w:r>
            <w:r w:rsidRPr="005C43ED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Pe tot parcursul practicii</w:t>
            </w:r>
            <w:r w:rsidR="005530D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C9343F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2.</w:t>
            </w:r>
          </w:p>
        </w:tc>
        <w:tc>
          <w:tcPr>
            <w:tcW w:w="3950" w:type="dxa"/>
          </w:tcPr>
          <w:p w:rsidR="007C21BD" w:rsidRDefault="005C43ED" w:rsidP="005530D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Studierea metodologiei de elaborare a proiectelor didactice de scurtă durată.</w:t>
            </w:r>
          </w:p>
          <w:p w:rsidR="005C43ED" w:rsidRDefault="005C43ED" w:rsidP="005530D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Tipuri de lecții după Ion Achiri </w:t>
            </w:r>
          </w:p>
          <w:p w:rsidR="005C43ED" w:rsidRDefault="005C43ED" w:rsidP="005530D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Tipul lecției ERR(evocarea-realizarea sensului și reflecția)</w:t>
            </w:r>
          </w:p>
          <w:p w:rsidR="005C43ED" w:rsidRPr="005C43ED" w:rsidRDefault="005C43ED" w:rsidP="005530D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ERRE(evocarea-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realizarea sensului și reflecția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extindere )</w:t>
            </w:r>
          </w:p>
        </w:tc>
        <w:tc>
          <w:tcPr>
            <w:tcW w:w="1955" w:type="dxa"/>
          </w:tcPr>
          <w:p w:rsidR="007C21BD" w:rsidRPr="005530DC" w:rsidRDefault="005530DC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Pe tot parcursul practicii.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C9343F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3.</w:t>
            </w:r>
          </w:p>
        </w:tc>
        <w:tc>
          <w:tcPr>
            <w:tcW w:w="3950" w:type="dxa"/>
          </w:tcPr>
          <w:p w:rsidR="007C21BD" w:rsidRPr="004F79D2" w:rsidRDefault="005530DC" w:rsidP="005530D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Pregătirea și realizarea orelor de matematică în clasele a VI-a și a VII-a </w:t>
            </w:r>
          </w:p>
        </w:tc>
        <w:tc>
          <w:tcPr>
            <w:tcW w:w="1955" w:type="dxa"/>
          </w:tcPr>
          <w:p w:rsidR="007C21BD" w:rsidRPr="005530DC" w:rsidRDefault="005530DC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II-a și a III-a săptămână.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C9343F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4.</w:t>
            </w:r>
          </w:p>
        </w:tc>
        <w:tc>
          <w:tcPr>
            <w:tcW w:w="3950" w:type="dxa"/>
          </w:tcPr>
          <w:p w:rsidR="005530DC" w:rsidRPr="005530DC" w:rsidRDefault="005530DC" w:rsidP="0055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matematică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VI-a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VII-a.</w:t>
            </w:r>
          </w:p>
        </w:tc>
        <w:tc>
          <w:tcPr>
            <w:tcW w:w="1955" w:type="dxa"/>
          </w:tcPr>
          <w:p w:rsidR="007C21BD" w:rsidRPr="005530DC" w:rsidRDefault="005530DC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II-a și a III-a săptămână.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C9343F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5.</w:t>
            </w:r>
          </w:p>
        </w:tc>
        <w:tc>
          <w:tcPr>
            <w:tcW w:w="3950" w:type="dxa"/>
          </w:tcPr>
          <w:p w:rsidR="005530DC" w:rsidRDefault="005530DC" w:rsidP="00553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Desfășurarea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orei de matematică în clasa a VI-a cu subiectul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7C21BD" w:rsidRPr="005530DC" w:rsidRDefault="007C21BD" w:rsidP="005530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7C21BD" w:rsidRPr="00F41B09" w:rsidRDefault="005530DC" w:rsidP="005530DC">
            <w:pPr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</w:t>
            </w: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I-a săptămână</w:t>
            </w: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5530DC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6.</w:t>
            </w:r>
          </w:p>
        </w:tc>
        <w:tc>
          <w:tcPr>
            <w:tcW w:w="3950" w:type="dxa"/>
          </w:tcPr>
          <w:p w:rsidR="007C21BD" w:rsidRPr="00E029C4" w:rsidRDefault="005530DC" w:rsidP="00553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Pregătirea materialelor pen</w:t>
            </w:r>
            <w:r w:rsidR="00E029C4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 xml:space="preserve">tru activitatea extracurriculară în clasa  a IX-a </w:t>
            </w:r>
            <w:r w:rsidR="00E029C4">
              <w:rPr>
                <w:rFonts w:ascii="Times New Roman" w:hAnsi="Times New Roman" w:cs="Times New Roman"/>
                <w:sz w:val="26"/>
                <w:szCs w:val="26"/>
              </w:rPr>
              <w:t>“C</w:t>
            </w:r>
            <w:r w:rsidR="00E029C4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âmpul Minunilor</w:t>
            </w:r>
            <w:r w:rsidR="00E029C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55" w:type="dxa"/>
          </w:tcPr>
          <w:p w:rsidR="007C21BD" w:rsidRPr="005530DC" w:rsidRDefault="005530DC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III-a săptămână.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E029C4" w:rsidRPr="00F41B09" w:rsidTr="00661DA0">
        <w:tc>
          <w:tcPr>
            <w:tcW w:w="978" w:type="dxa"/>
          </w:tcPr>
          <w:p w:rsidR="00E029C4" w:rsidRDefault="00E029C4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7.</w:t>
            </w:r>
          </w:p>
        </w:tc>
        <w:tc>
          <w:tcPr>
            <w:tcW w:w="3950" w:type="dxa"/>
          </w:tcPr>
          <w:p w:rsidR="00E029C4" w:rsidRPr="00E029C4" w:rsidRDefault="00E029C4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 xml:space="preserve">Asistarea la Ședința Comisiei Metodice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Matematica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Științe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55" w:type="dxa"/>
          </w:tcPr>
          <w:p w:rsidR="00E029C4" w:rsidRDefault="00E029C4" w:rsidP="005530D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III-a săptămână</w:t>
            </w:r>
          </w:p>
        </w:tc>
        <w:tc>
          <w:tcPr>
            <w:tcW w:w="2864" w:type="dxa"/>
          </w:tcPr>
          <w:p w:rsidR="00E029C4" w:rsidRPr="00F41B09" w:rsidRDefault="00E029C4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  <w:tr w:rsidR="007C21BD" w:rsidRPr="00F41B09" w:rsidTr="00661DA0">
        <w:tc>
          <w:tcPr>
            <w:tcW w:w="978" w:type="dxa"/>
          </w:tcPr>
          <w:p w:rsidR="007C21BD" w:rsidRPr="00F41B09" w:rsidRDefault="00E029C4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lang w:val="ro-RO"/>
              </w:rPr>
              <w:t xml:space="preserve"> 8.</w:t>
            </w:r>
          </w:p>
        </w:tc>
        <w:tc>
          <w:tcPr>
            <w:tcW w:w="3950" w:type="dxa"/>
          </w:tcPr>
          <w:p w:rsidR="007C21BD" w:rsidRPr="00E029C4" w:rsidRDefault="00E029C4" w:rsidP="00E029C4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 xml:space="preserve">Desfășurarea activității extracurriculare  în clasa a IX-a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Câmpul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Minunilor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55" w:type="dxa"/>
          </w:tcPr>
          <w:p w:rsidR="007C21BD" w:rsidRPr="00E029C4" w:rsidRDefault="00E029C4" w:rsidP="00E029C4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A III-a săptămână.</w:t>
            </w:r>
          </w:p>
        </w:tc>
        <w:tc>
          <w:tcPr>
            <w:tcW w:w="2864" w:type="dxa"/>
          </w:tcPr>
          <w:p w:rsidR="007C21BD" w:rsidRPr="00F41B09" w:rsidRDefault="007C21BD" w:rsidP="00661DA0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ro-RO"/>
              </w:rPr>
            </w:pPr>
          </w:p>
        </w:tc>
      </w:tr>
    </w:tbl>
    <w:p w:rsidR="001B4905" w:rsidRDefault="001B4905" w:rsidP="001B490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1B4905" w:rsidRPr="006D0F9F" w:rsidRDefault="001B4905" w:rsidP="001B4905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D0F9F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Caracteristica generală a conducătorului practicii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05"/>
      </w:tblGrid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C21BD" w:rsidTr="007C21BD">
        <w:tc>
          <w:tcPr>
            <w:tcW w:w="9905" w:type="dxa"/>
            <w:tcBorders>
              <w:left w:val="nil"/>
              <w:right w:val="nil"/>
            </w:tcBorders>
          </w:tcPr>
          <w:p w:rsidR="007C21BD" w:rsidRDefault="007C21BD" w:rsidP="007C21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="001B4905" w:rsidRPr="007C21BD" w:rsidRDefault="001B4905" w:rsidP="001B4905">
      <w:pPr>
        <w:ind w:left="720"/>
        <w:jc w:val="both"/>
        <w:rPr>
          <w:rFonts w:ascii="Times New Roman" w:hAnsi="Times New Roman" w:cs="Times New Roman"/>
          <w:sz w:val="4"/>
          <w:szCs w:val="4"/>
          <w:lang w:val="ro-RO"/>
        </w:rPr>
      </w:pPr>
    </w:p>
    <w:p w:rsidR="00DF0178" w:rsidRDefault="00E75D8E" w:rsidP="00DF0178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Concluzii şi sugestiile </w:t>
      </w:r>
      <w:r w:rsidR="009D7F68">
        <w:rPr>
          <w:rFonts w:ascii="Times New Roman" w:hAnsi="Times New Roman" w:cs="Times New Roman"/>
          <w:b/>
          <w:sz w:val="28"/>
          <w:szCs w:val="28"/>
          <w:lang w:val="ro-RO"/>
        </w:rPr>
        <w:t>studentului referitor la practică</w:t>
      </w:r>
    </w:p>
    <w:p w:rsidR="00DF0178" w:rsidRPr="00DF0178" w:rsidRDefault="00DF0178" w:rsidP="00DF0178">
      <w:pPr>
        <w:pStyle w:val="ae"/>
        <w:ind w:left="1080"/>
        <w:jc w:val="both"/>
        <w:rPr>
          <w:rStyle w:val="af4"/>
          <w:rFonts w:ascii="Times New Roman" w:hAnsi="Times New Roman" w:cs="Times New Roman"/>
          <w:b/>
          <w:i w:val="0"/>
          <w:iCs w:val="0"/>
          <w:sz w:val="28"/>
          <w:szCs w:val="28"/>
          <w:lang w:val="ro-RO"/>
        </w:rPr>
      </w:pPr>
    </w:p>
    <w:p w:rsidR="00DF0178" w:rsidRDefault="00DF0178" w:rsidP="00DF0178">
      <w:pPr>
        <w:pStyle w:val="ae"/>
        <w:shd w:val="clear" w:color="auto" w:fill="FFFFFF"/>
        <w:spacing w:after="450" w:line="24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urma reali</w:t>
      </w:r>
      <w:r w:rsidR="00C9343F">
        <w:rPr>
          <w:rFonts w:ascii="Times New Roman" w:hAnsi="Times New Roman" w:cs="Times New Roman"/>
          <w:sz w:val="28"/>
          <w:szCs w:val="28"/>
          <w:lang w:val="ro-RO"/>
        </w:rPr>
        <w:t>z</w:t>
      </w:r>
      <w:r>
        <w:rPr>
          <w:rFonts w:ascii="Times New Roman" w:hAnsi="Times New Roman" w:cs="Times New Roman"/>
          <w:sz w:val="28"/>
          <w:szCs w:val="28"/>
          <w:lang w:val="ro-RO"/>
        </w:rPr>
        <w:t>ării practicii de inițiere care a avut loc în Instituția Publică Gimnaziul Cinișeuți</w:t>
      </w:r>
      <w:r w:rsidR="00C9343F">
        <w:rPr>
          <w:rFonts w:ascii="Times New Roman" w:hAnsi="Times New Roman" w:cs="Times New Roman"/>
          <w:sz w:val="28"/>
          <w:szCs w:val="28"/>
          <w:lang w:val="ro-RO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pot spune că este o experiență foarte importantă pentru mine. Am observat multe lucruri noi, mi-am făcut niște concluzii. După ce m-am integrat complet în activitate, am constatat că este o muncă extrem de grea, deoarece elevi sunt mulți dar profesorul este unul. Trebuie</w:t>
      </w:r>
      <w:r w:rsidR="009D6A96">
        <w:rPr>
          <w:rFonts w:ascii="Times New Roman" w:hAnsi="Times New Roman" w:cs="Times New Roman"/>
          <w:sz w:val="28"/>
          <w:szCs w:val="28"/>
          <w:lang w:val="ro-RO"/>
        </w:rPr>
        <w:t xml:space="preserve"> mereu să fii atent la fiecare î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ntrebare acordată de fiecare elev în parte, trebuie să le oferi un răspuns foarte clar, în așa fel ca copilul să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fie satisfăcut de răspunsul dat. </w:t>
      </w:r>
    </w:p>
    <w:p w:rsidR="00C9343F" w:rsidRPr="00C9343F" w:rsidRDefault="00C9343F" w:rsidP="00C9343F">
      <w:pPr>
        <w:pStyle w:val="ae"/>
        <w:shd w:val="clear" w:color="auto" w:fill="FFFFFF"/>
        <w:spacing w:after="450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proofErr w:type="spellStart"/>
      <w:r w:rsidRPr="00C9343F">
        <w:rPr>
          <w:rFonts w:ascii="Times New Roman" w:eastAsia="Times New Roman" w:hAnsi="Times New Roman" w:cs="Times New Roman"/>
          <w:bCs/>
          <w:sz w:val="26"/>
          <w:szCs w:val="26"/>
        </w:rPr>
        <w:t>Practica</w:t>
      </w:r>
      <w:proofErr w:type="spellEnd"/>
      <w:r w:rsidRPr="00C9343F">
        <w:rPr>
          <w:rFonts w:ascii="Times New Roman" w:eastAsia="Times New Roman" w:hAnsi="Times New Roman" w:cs="Times New Roman"/>
          <w:bCs/>
          <w:sz w:val="26"/>
          <w:szCs w:val="26"/>
        </w:rPr>
        <w:t xml:space="preserve"> de </w:t>
      </w:r>
      <w:proofErr w:type="spellStart"/>
      <w:r w:rsidRPr="00C9343F">
        <w:rPr>
          <w:rFonts w:ascii="Times New Roman" w:eastAsia="Times New Roman" w:hAnsi="Times New Roman" w:cs="Times New Roman"/>
          <w:bCs/>
          <w:sz w:val="26"/>
          <w:szCs w:val="26"/>
        </w:rPr>
        <w:t>inițiere</w:t>
      </w:r>
      <w:proofErr w:type="spellEnd"/>
      <w:r w:rsidRPr="00C9343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motivează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studenții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obținerea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unor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cunoștințe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folositoare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și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un pas major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în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dezvoltarea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acestora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plan professional,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încadrarea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într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colectiv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conlucrarea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colegii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muncă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:rsidR="00C9343F" w:rsidRPr="00C9343F" w:rsidRDefault="00C9343F" w:rsidP="00C9343F">
      <w:pPr>
        <w:pStyle w:val="ae"/>
        <w:shd w:val="clear" w:color="auto" w:fill="FFFFFF"/>
        <w:spacing w:after="450" w:line="240" w:lineRule="auto"/>
        <w:ind w:left="0" w:firstLine="720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Ca 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sugestie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viitor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achitarea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cât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puțină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practicii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motiva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mult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studenții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încadrarea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în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diferite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colective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conferințe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proiecte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lecții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deschise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1B4905" w:rsidRPr="002A1870" w:rsidRDefault="001B4905" w:rsidP="001B4905">
      <w:pPr>
        <w:tabs>
          <w:tab w:val="left" w:pos="2856"/>
        </w:tabs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A1870">
        <w:rPr>
          <w:rFonts w:ascii="Times New Roman" w:hAnsi="Times New Roman" w:cs="Times New Roman"/>
          <w:b/>
          <w:sz w:val="28"/>
          <w:szCs w:val="28"/>
          <w:lang w:val="ro-RO"/>
        </w:rPr>
        <w:t>Nota</w:t>
      </w:r>
      <w:r w:rsidRPr="002A1870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  </w:t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2A187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</w:t>
      </w:r>
      <w:r w:rsidRPr="002A1870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1B4905" w:rsidRDefault="001B4905" w:rsidP="001B4905">
      <w:pPr>
        <w:spacing w:after="480"/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9D2B90">
        <w:rPr>
          <w:rFonts w:ascii="Times New Roman" w:hAnsi="Times New Roman" w:cs="Times New Roman"/>
          <w:b/>
          <w:sz w:val="28"/>
          <w:szCs w:val="28"/>
          <w:lang w:val="ro-RO"/>
        </w:rPr>
        <w:t>Conducătorul instituţiei unde a avut loc practica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6D0F9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</w:p>
    <w:p w:rsidR="001B4905" w:rsidRPr="009D2B90" w:rsidRDefault="001B4905" w:rsidP="001B4905">
      <w:pPr>
        <w:spacing w:after="480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21BD">
        <w:rPr>
          <w:rFonts w:ascii="Times New Roman" w:hAnsi="Times New Roman" w:cs="Times New Roman"/>
          <w:b/>
          <w:sz w:val="28"/>
          <w:szCs w:val="28"/>
          <w:lang w:val="ro-RO"/>
        </w:rPr>
        <w:t>Conducătorul practicii</w:t>
      </w:r>
      <w:r w:rsidRPr="009D2B90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</w:r>
      <w:r w:rsidRPr="009D2B90">
        <w:rPr>
          <w:rFonts w:ascii="Times New Roman" w:hAnsi="Times New Roman" w:cs="Times New Roman"/>
          <w:sz w:val="28"/>
          <w:szCs w:val="28"/>
          <w:u w:val="single"/>
          <w:lang w:val="ro-RO"/>
        </w:rPr>
        <w:tab/>
        <w:t xml:space="preserve">                                                            </w:t>
      </w:r>
    </w:p>
    <w:p w:rsidR="001B4905" w:rsidRPr="003F0DB9" w:rsidRDefault="009D2B90" w:rsidP="001B4905">
      <w:pPr>
        <w:pStyle w:val="a6"/>
        <w:tabs>
          <w:tab w:val="left" w:pos="927"/>
          <w:tab w:val="left" w:pos="993"/>
        </w:tabs>
        <w:ind w:left="927" w:firstLine="0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1B4905">
        <w:rPr>
          <w:szCs w:val="28"/>
        </w:rPr>
        <w:t xml:space="preserve">„ </w:t>
      </w:r>
      <w:r w:rsidR="001B4905">
        <w:rPr>
          <w:szCs w:val="28"/>
          <w:u w:val="single"/>
        </w:rPr>
        <w:t xml:space="preserve">        </w:t>
      </w:r>
      <w:r w:rsidR="001B4905">
        <w:rPr>
          <w:szCs w:val="28"/>
        </w:rPr>
        <w:t xml:space="preserve">” </w:t>
      </w:r>
      <w:r w:rsidR="001B4905">
        <w:rPr>
          <w:szCs w:val="28"/>
          <w:u w:val="single"/>
        </w:rPr>
        <w:t xml:space="preserve">                            </w:t>
      </w:r>
      <w:r w:rsidR="007555CE">
        <w:rPr>
          <w:szCs w:val="28"/>
        </w:rPr>
        <w:t>20_</w:t>
      </w:r>
      <w:r w:rsidR="00C17708">
        <w:rPr>
          <w:szCs w:val="28"/>
        </w:rPr>
        <w:softHyphen/>
      </w:r>
      <w:r w:rsidR="007C21BD">
        <w:rPr>
          <w:szCs w:val="28"/>
        </w:rPr>
        <w:softHyphen/>
        <w:t>__</w:t>
      </w:r>
      <w:r w:rsidR="007555CE">
        <w:rPr>
          <w:szCs w:val="28"/>
        </w:rPr>
        <w:t>_</w:t>
      </w:r>
      <w:r w:rsidR="001B4905">
        <w:rPr>
          <w:szCs w:val="28"/>
          <w:u w:val="single"/>
        </w:rPr>
        <w:t xml:space="preserve">       </w:t>
      </w:r>
    </w:p>
    <w:sectPr w:rsidR="001B4905" w:rsidRPr="003F0DB9" w:rsidSect="005F5014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90" w:rsidRDefault="00464690" w:rsidP="005F5014">
      <w:pPr>
        <w:spacing w:after="0" w:line="240" w:lineRule="auto"/>
      </w:pPr>
      <w:r>
        <w:separator/>
      </w:r>
    </w:p>
  </w:endnote>
  <w:endnote w:type="continuationSeparator" w:id="0">
    <w:p w:rsidR="00464690" w:rsidRDefault="00464690" w:rsidP="005F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01269"/>
      <w:docPartObj>
        <w:docPartGallery w:val="Page Numbers (Bottom of Page)"/>
        <w:docPartUnique/>
      </w:docPartObj>
    </w:sdtPr>
    <w:sdtEndPr/>
    <w:sdtContent>
      <w:p w:rsidR="00BF45A2" w:rsidRDefault="00C47D4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9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45A2" w:rsidRDefault="00BF45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90" w:rsidRDefault="00464690" w:rsidP="005F5014">
      <w:pPr>
        <w:spacing w:after="0" w:line="240" w:lineRule="auto"/>
      </w:pPr>
      <w:r>
        <w:separator/>
      </w:r>
    </w:p>
  </w:footnote>
  <w:footnote w:type="continuationSeparator" w:id="0">
    <w:p w:rsidR="00464690" w:rsidRDefault="00464690" w:rsidP="005F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6">
    <w:nsid w:val="0000000D"/>
    <w:multiLevelType w:val="single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F"/>
    <w:multiLevelType w:val="multilevel"/>
    <w:tmpl w:val="0000000F"/>
    <w:name w:val="WW8Num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11"/>
    <w:multiLevelType w:val="singleLevel"/>
    <w:tmpl w:val="00000011"/>
    <w:name w:val="WW8Num2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9">
    <w:nsid w:val="00000014"/>
    <w:multiLevelType w:val="singleLevel"/>
    <w:tmpl w:val="00000014"/>
    <w:name w:val="WW8Num25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9C17D7"/>
    <w:multiLevelType w:val="hybridMultilevel"/>
    <w:tmpl w:val="7566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13D21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9D24FF"/>
    <w:multiLevelType w:val="hybridMultilevel"/>
    <w:tmpl w:val="C4D471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06896"/>
    <w:multiLevelType w:val="hybridMultilevel"/>
    <w:tmpl w:val="71FE9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83DD1"/>
    <w:multiLevelType w:val="hybridMultilevel"/>
    <w:tmpl w:val="EADEE0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B2C78"/>
    <w:multiLevelType w:val="hybridMultilevel"/>
    <w:tmpl w:val="5F0A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F28B5"/>
    <w:multiLevelType w:val="hybridMultilevel"/>
    <w:tmpl w:val="D4A8D422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7">
    <w:nsid w:val="3E0A3A50"/>
    <w:multiLevelType w:val="hybridMultilevel"/>
    <w:tmpl w:val="C0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3D3E86"/>
    <w:multiLevelType w:val="hybridMultilevel"/>
    <w:tmpl w:val="A0289988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9">
    <w:nsid w:val="47C51A64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E3DC8"/>
    <w:multiLevelType w:val="hybridMultilevel"/>
    <w:tmpl w:val="A478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9956E3"/>
    <w:multiLevelType w:val="hybridMultilevel"/>
    <w:tmpl w:val="346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210BD"/>
    <w:multiLevelType w:val="hybridMultilevel"/>
    <w:tmpl w:val="D0DC1B08"/>
    <w:lvl w:ilvl="0" w:tplc="1764BED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940B64"/>
    <w:multiLevelType w:val="hybridMultilevel"/>
    <w:tmpl w:val="732A9C6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>
    <w:nsid w:val="5EDC64F7"/>
    <w:multiLevelType w:val="hybridMultilevel"/>
    <w:tmpl w:val="407AE7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D7E07"/>
    <w:multiLevelType w:val="hybridMultilevel"/>
    <w:tmpl w:val="65E80156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71B74BB0"/>
    <w:multiLevelType w:val="hybridMultilevel"/>
    <w:tmpl w:val="E53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4011A"/>
    <w:multiLevelType w:val="hybridMultilevel"/>
    <w:tmpl w:val="0216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C09D4"/>
    <w:multiLevelType w:val="hybridMultilevel"/>
    <w:tmpl w:val="85D8169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5"/>
  </w:num>
  <w:num w:numId="12">
    <w:abstractNumId w:val="16"/>
  </w:num>
  <w:num w:numId="13">
    <w:abstractNumId w:val="18"/>
  </w:num>
  <w:num w:numId="14">
    <w:abstractNumId w:val="23"/>
  </w:num>
  <w:num w:numId="15">
    <w:abstractNumId w:val="26"/>
  </w:num>
  <w:num w:numId="16">
    <w:abstractNumId w:val="17"/>
  </w:num>
  <w:num w:numId="17">
    <w:abstractNumId w:val="27"/>
  </w:num>
  <w:num w:numId="18">
    <w:abstractNumId w:val="15"/>
  </w:num>
  <w:num w:numId="19">
    <w:abstractNumId w:val="21"/>
  </w:num>
  <w:num w:numId="20">
    <w:abstractNumId w:val="10"/>
  </w:num>
  <w:num w:numId="21">
    <w:abstractNumId w:val="20"/>
  </w:num>
  <w:num w:numId="22">
    <w:abstractNumId w:val="28"/>
  </w:num>
  <w:num w:numId="23">
    <w:abstractNumId w:val="13"/>
  </w:num>
  <w:num w:numId="24">
    <w:abstractNumId w:val="22"/>
  </w:num>
  <w:num w:numId="25">
    <w:abstractNumId w:val="14"/>
  </w:num>
  <w:num w:numId="26">
    <w:abstractNumId w:val="19"/>
  </w:num>
  <w:num w:numId="27">
    <w:abstractNumId w:val="11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86"/>
    <w:rsid w:val="00061BD4"/>
    <w:rsid w:val="00120B77"/>
    <w:rsid w:val="001B4905"/>
    <w:rsid w:val="001B5BBE"/>
    <w:rsid w:val="001E6678"/>
    <w:rsid w:val="001F7FA8"/>
    <w:rsid w:val="00226216"/>
    <w:rsid w:val="00242B9E"/>
    <w:rsid w:val="002A1870"/>
    <w:rsid w:val="002D56E3"/>
    <w:rsid w:val="002F33C6"/>
    <w:rsid w:val="003036FC"/>
    <w:rsid w:val="00307C1D"/>
    <w:rsid w:val="00340EBC"/>
    <w:rsid w:val="00395480"/>
    <w:rsid w:val="003F0DB9"/>
    <w:rsid w:val="004011DB"/>
    <w:rsid w:val="004154AB"/>
    <w:rsid w:val="0042241E"/>
    <w:rsid w:val="00424DEB"/>
    <w:rsid w:val="00464690"/>
    <w:rsid w:val="0047534B"/>
    <w:rsid w:val="00476DF5"/>
    <w:rsid w:val="004B5CAD"/>
    <w:rsid w:val="004F6908"/>
    <w:rsid w:val="004F79D2"/>
    <w:rsid w:val="005029D0"/>
    <w:rsid w:val="005530DC"/>
    <w:rsid w:val="005C43ED"/>
    <w:rsid w:val="005D7023"/>
    <w:rsid w:val="005F5014"/>
    <w:rsid w:val="006249E2"/>
    <w:rsid w:val="00676458"/>
    <w:rsid w:val="006A57CC"/>
    <w:rsid w:val="006D0FC1"/>
    <w:rsid w:val="00712401"/>
    <w:rsid w:val="007555CE"/>
    <w:rsid w:val="007B2884"/>
    <w:rsid w:val="007C21BD"/>
    <w:rsid w:val="007E3DA3"/>
    <w:rsid w:val="007F6422"/>
    <w:rsid w:val="00867D03"/>
    <w:rsid w:val="008A6316"/>
    <w:rsid w:val="008C02C0"/>
    <w:rsid w:val="008D5215"/>
    <w:rsid w:val="00982729"/>
    <w:rsid w:val="009D2B90"/>
    <w:rsid w:val="009D6A96"/>
    <w:rsid w:val="009D7F68"/>
    <w:rsid w:val="00A5607E"/>
    <w:rsid w:val="00AC6686"/>
    <w:rsid w:val="00B23EDE"/>
    <w:rsid w:val="00B57066"/>
    <w:rsid w:val="00B94772"/>
    <w:rsid w:val="00BF45A2"/>
    <w:rsid w:val="00BF78F7"/>
    <w:rsid w:val="00BF7A90"/>
    <w:rsid w:val="00C17708"/>
    <w:rsid w:val="00C47D40"/>
    <w:rsid w:val="00C9343F"/>
    <w:rsid w:val="00CD2413"/>
    <w:rsid w:val="00D3323E"/>
    <w:rsid w:val="00D56325"/>
    <w:rsid w:val="00D84D2B"/>
    <w:rsid w:val="00D853A9"/>
    <w:rsid w:val="00DA37D7"/>
    <w:rsid w:val="00DD1FD7"/>
    <w:rsid w:val="00DD6950"/>
    <w:rsid w:val="00DF0178"/>
    <w:rsid w:val="00E029C4"/>
    <w:rsid w:val="00E232E3"/>
    <w:rsid w:val="00E445A3"/>
    <w:rsid w:val="00E52F90"/>
    <w:rsid w:val="00E5390A"/>
    <w:rsid w:val="00E661F2"/>
    <w:rsid w:val="00E75D8E"/>
    <w:rsid w:val="00E91E7E"/>
    <w:rsid w:val="00EA30D3"/>
    <w:rsid w:val="00EE7D18"/>
    <w:rsid w:val="00EF26FB"/>
    <w:rsid w:val="00EF59D2"/>
    <w:rsid w:val="00F25A8C"/>
    <w:rsid w:val="00F8694D"/>
    <w:rsid w:val="00FE7FE4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">
    <w:name w:val="Основной текст (2)_"/>
    <w:basedOn w:val="a0"/>
    <w:link w:val="20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semiHidden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1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  <w:style w:type="table" w:styleId="af3">
    <w:name w:val="Light Shading"/>
    <w:basedOn w:val="a1"/>
    <w:uiPriority w:val="60"/>
    <w:rsid w:val="00C177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177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1770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4">
    <w:name w:val="Emphasis"/>
    <w:basedOn w:val="a0"/>
    <w:uiPriority w:val="20"/>
    <w:qFormat/>
    <w:rsid w:val="00D84D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">
    <w:name w:val="Основной текст (2)_"/>
    <w:basedOn w:val="a0"/>
    <w:link w:val="20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semiHidden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1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  <w:style w:type="table" w:styleId="af3">
    <w:name w:val="Light Shading"/>
    <w:basedOn w:val="a1"/>
    <w:uiPriority w:val="60"/>
    <w:rsid w:val="00C177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177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1770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4">
    <w:name w:val="Emphasis"/>
    <w:basedOn w:val="a0"/>
    <w:uiPriority w:val="20"/>
    <w:qFormat/>
    <w:rsid w:val="00D84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90B20-27D1-4031-ACA3-BB35781C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774</Words>
  <Characters>4490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Anastasia</cp:lastModifiedBy>
  <cp:revision>6</cp:revision>
  <cp:lastPrinted>2017-10-12T11:54:00Z</cp:lastPrinted>
  <dcterms:created xsi:type="dcterms:W3CDTF">2021-05-03T17:12:00Z</dcterms:created>
  <dcterms:modified xsi:type="dcterms:W3CDTF">2021-06-10T20:35:00Z</dcterms:modified>
</cp:coreProperties>
</file>