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A1" w:rsidRPr="00B728DC" w:rsidRDefault="00B664A1" w:rsidP="00B664A1">
      <w:pPr>
        <w:shd w:val="clear" w:color="auto" w:fill="FFFFFF"/>
        <w:spacing w:line="293" w:lineRule="exact"/>
        <w:ind w:left="974" w:hanging="355"/>
        <w:jc w:val="center"/>
        <w:rPr>
          <w:rFonts w:ascii="Times New Roman" w:hAnsi="Times New Roman" w:cs="Times New Roman"/>
          <w:b/>
          <w:bCs/>
          <w:spacing w:val="-1"/>
          <w:sz w:val="28"/>
          <w:szCs w:val="28"/>
          <w:lang w:val="ro-RO"/>
        </w:rPr>
      </w:pPr>
      <w:r w:rsidRPr="00B728DC">
        <w:rPr>
          <w:rFonts w:ascii="Times New Roman" w:hAnsi="Times New Roman" w:cs="Times New Roman"/>
          <w:b/>
          <w:bCs/>
          <w:spacing w:val="-1"/>
          <w:sz w:val="28"/>
          <w:szCs w:val="28"/>
          <w:lang w:val="ro-RO"/>
        </w:rPr>
        <w:t>UNIVERSITATEA DE STAT DIN TIRASPOL</w:t>
      </w:r>
    </w:p>
    <w:p w:rsidR="00B664A1" w:rsidRPr="00B728DC" w:rsidRDefault="00B664A1" w:rsidP="00B664A1">
      <w:pPr>
        <w:shd w:val="clear" w:color="auto" w:fill="FFFFFF"/>
        <w:spacing w:before="240"/>
        <w:ind w:left="5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>Facultatea</w:t>
      </w:r>
      <w:proofErr w:type="spellEnd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>Fizică</w:t>
      </w:r>
      <w:proofErr w:type="spellEnd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>Matematică</w:t>
      </w:r>
      <w:proofErr w:type="spellEnd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>şi</w:t>
      </w:r>
      <w:proofErr w:type="spellEnd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>Tehnologii</w:t>
      </w:r>
      <w:proofErr w:type="spellEnd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728DC">
        <w:rPr>
          <w:rFonts w:ascii="Times New Roman" w:hAnsi="Times New Roman" w:cs="Times New Roman"/>
          <w:b/>
          <w:sz w:val="32"/>
          <w:szCs w:val="32"/>
          <w:lang w:val="en-US"/>
        </w:rPr>
        <w:t>Informaţionale</w:t>
      </w:r>
      <w:proofErr w:type="spellEnd"/>
      <w:r w:rsidRPr="00B728DC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:rsidR="00B664A1" w:rsidRPr="00B728DC" w:rsidRDefault="00B664A1" w:rsidP="00B664A1">
      <w:pPr>
        <w:shd w:val="clear" w:color="auto" w:fill="FFFFFF"/>
        <w:spacing w:before="504"/>
        <w:ind w:left="5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B664A1" w:rsidRPr="00B728DC" w:rsidRDefault="00B664A1" w:rsidP="00B664A1">
      <w:pPr>
        <w:shd w:val="clear" w:color="auto" w:fill="FFFFFF"/>
        <w:spacing w:before="504"/>
        <w:ind w:left="5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:rsidR="00B664A1" w:rsidRPr="00B728DC" w:rsidRDefault="00B664A1" w:rsidP="00B664A1">
      <w:pPr>
        <w:shd w:val="clear" w:color="auto" w:fill="FFFFFF"/>
        <w:spacing w:before="504"/>
        <w:ind w:left="5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:rsidR="00B664A1" w:rsidRPr="00B728DC" w:rsidRDefault="00B664A1" w:rsidP="00B664A1">
      <w:pPr>
        <w:shd w:val="clear" w:color="auto" w:fill="FFFFFF"/>
        <w:spacing w:before="504"/>
        <w:ind w:left="5"/>
        <w:jc w:val="center"/>
        <w:rPr>
          <w:rFonts w:ascii="Times New Roman" w:hAnsi="Times New Roman" w:cs="Times New Roman"/>
          <w:b/>
          <w:sz w:val="26"/>
          <w:szCs w:val="26"/>
          <w:lang w:val="ro-RO"/>
        </w:rPr>
      </w:pPr>
    </w:p>
    <w:p w:rsidR="00B664A1" w:rsidRPr="00B728DC" w:rsidRDefault="00B664A1" w:rsidP="00B664A1">
      <w:pPr>
        <w:shd w:val="clear" w:color="auto" w:fill="FFFFFF"/>
        <w:spacing w:line="360" w:lineRule="auto"/>
        <w:ind w:right="5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728DC">
        <w:rPr>
          <w:rFonts w:ascii="Times New Roman" w:hAnsi="Times New Roman" w:cs="Times New Roman"/>
          <w:b/>
          <w:bCs/>
          <w:spacing w:val="-1"/>
          <w:sz w:val="26"/>
          <w:szCs w:val="26"/>
          <w:lang w:val="ro-RO"/>
        </w:rPr>
        <w:t>RAPORT</w:t>
      </w:r>
    </w:p>
    <w:p w:rsidR="00B664A1" w:rsidRPr="00B728DC" w:rsidRDefault="00B664A1" w:rsidP="00B664A1">
      <w:pPr>
        <w:shd w:val="clear" w:color="auto" w:fill="FFFFFF"/>
        <w:spacing w:before="38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728DC">
        <w:rPr>
          <w:rFonts w:ascii="Times New Roman" w:hAnsi="Times New Roman" w:cs="Times New Roman"/>
          <w:b/>
          <w:spacing w:val="-1"/>
          <w:sz w:val="26"/>
          <w:szCs w:val="26"/>
          <w:lang w:val="ro-RO"/>
        </w:rPr>
        <w:t xml:space="preserve">cu privire la realizarea </w:t>
      </w:r>
      <w:r w:rsidRPr="00B728DC">
        <w:rPr>
          <w:rFonts w:ascii="Times New Roman" w:hAnsi="Times New Roman" w:cs="Times New Roman"/>
          <w:b/>
          <w:i/>
          <w:iCs/>
          <w:spacing w:val="-1"/>
          <w:sz w:val="26"/>
          <w:szCs w:val="26"/>
          <w:lang w:val="ro-RO"/>
        </w:rPr>
        <w:t>practicii de inițiere</w:t>
      </w:r>
    </w:p>
    <w:p w:rsidR="00B664A1" w:rsidRPr="00B728DC" w:rsidRDefault="00B664A1" w:rsidP="00B664A1">
      <w:pPr>
        <w:shd w:val="clear" w:color="auto" w:fill="FFFFFF"/>
        <w:tabs>
          <w:tab w:val="left" w:leader="underscore" w:pos="4051"/>
        </w:tabs>
        <w:spacing w:before="1776"/>
        <w:rPr>
          <w:rFonts w:ascii="Times New Roman" w:hAnsi="Times New Roman" w:cs="Times New Roman"/>
          <w:spacing w:val="-4"/>
          <w:sz w:val="26"/>
          <w:szCs w:val="26"/>
          <w:lang w:val="ro-RO"/>
        </w:rPr>
      </w:pPr>
    </w:p>
    <w:p w:rsidR="00B664A1" w:rsidRPr="00B728DC" w:rsidRDefault="00B664A1" w:rsidP="00B664A1">
      <w:pPr>
        <w:shd w:val="clear" w:color="auto" w:fill="FFFFFF"/>
        <w:tabs>
          <w:tab w:val="left" w:leader="underscore" w:pos="4051"/>
        </w:tabs>
        <w:spacing w:before="1776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728DC">
        <w:rPr>
          <w:rFonts w:ascii="Times New Roman" w:hAnsi="Times New Roman" w:cs="Times New Roman"/>
          <w:b/>
          <w:spacing w:val="-4"/>
          <w:sz w:val="26"/>
          <w:szCs w:val="26"/>
          <w:lang w:val="ro-RO"/>
        </w:rPr>
        <w:t>Autor_______Razloga Anastasia___________________________________________</w:t>
      </w: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ascii="Times New Roman" w:eastAsia="Times New Roman" w:hAnsi="Times New Roman" w:cs="Times New Roman"/>
          <w:b/>
          <w:sz w:val="26"/>
          <w:szCs w:val="26"/>
          <w:lang w:val="ro-RO"/>
        </w:rPr>
      </w:pPr>
      <w:r w:rsidRPr="00B728DC">
        <w:rPr>
          <w:rFonts w:ascii="Times New Roman" w:hAnsi="Times New Roman" w:cs="Times New Roman"/>
          <w:b/>
          <w:spacing w:val="-1"/>
          <w:sz w:val="26"/>
          <w:szCs w:val="26"/>
          <w:lang w:val="ro-RO"/>
        </w:rPr>
        <w:t>Conduc</w:t>
      </w:r>
      <w:r w:rsidRPr="00B728DC">
        <w:rPr>
          <w:rFonts w:ascii="Times New Roman" w:eastAsia="Times New Roman" w:hAnsi="Times New Roman" w:cs="Times New Roman"/>
          <w:b/>
          <w:spacing w:val="-1"/>
          <w:sz w:val="26"/>
          <w:szCs w:val="26"/>
          <w:lang w:val="ro-RO"/>
        </w:rPr>
        <w:t>ătorul științific__</w:t>
      </w:r>
      <w:r w:rsidRPr="00B72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8DC">
        <w:rPr>
          <w:rFonts w:ascii="Times New Roman" w:hAnsi="Times New Roman" w:cs="Times New Roman"/>
          <w:b/>
          <w:sz w:val="28"/>
          <w:szCs w:val="28"/>
          <w:lang w:val="en-US"/>
        </w:rPr>
        <w:t>Cozma</w:t>
      </w:r>
      <w:proofErr w:type="spellEnd"/>
      <w:r w:rsidRPr="00B728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728DC">
        <w:rPr>
          <w:rFonts w:ascii="Times New Roman" w:hAnsi="Times New Roman" w:cs="Times New Roman"/>
          <w:b/>
          <w:sz w:val="28"/>
          <w:szCs w:val="28"/>
          <w:lang w:val="en-US"/>
        </w:rPr>
        <w:t>Dumitru</w:t>
      </w:r>
      <w:proofErr w:type="spellEnd"/>
      <w:r w:rsidRPr="00B728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doc. hab., conf. </w:t>
      </w:r>
      <w:proofErr w:type="spellStart"/>
      <w:r w:rsidRPr="00B728DC">
        <w:rPr>
          <w:rFonts w:ascii="Times New Roman" w:hAnsi="Times New Roman" w:cs="Times New Roman"/>
          <w:b/>
          <w:sz w:val="28"/>
          <w:szCs w:val="28"/>
          <w:lang w:val="en-US"/>
        </w:rPr>
        <w:t>univ.</w:t>
      </w:r>
      <w:proofErr w:type="spellEnd"/>
      <w:r w:rsidRPr="00B728DC">
        <w:rPr>
          <w:rFonts w:ascii="Times New Roman" w:eastAsia="Times New Roman" w:hAnsi="Times New Roman" w:cs="Times New Roman"/>
          <w:b/>
          <w:spacing w:val="-1"/>
          <w:sz w:val="26"/>
          <w:szCs w:val="26"/>
          <w:lang w:val="ro-RO"/>
        </w:rPr>
        <w:t>_____________</w:t>
      </w:r>
      <w:r w:rsidRPr="00B728DC">
        <w:rPr>
          <w:rFonts w:ascii="Times New Roman" w:eastAsia="Times New Roman" w:hAnsi="Times New Roman" w:cs="Times New Roman"/>
          <w:b/>
          <w:sz w:val="26"/>
          <w:szCs w:val="26"/>
          <w:lang w:val="ro-RO"/>
        </w:rPr>
        <w:tab/>
      </w: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728DC">
        <w:rPr>
          <w:rFonts w:ascii="Times New Roman" w:hAnsi="Times New Roman" w:cs="Times New Roman"/>
          <w:b/>
          <w:spacing w:val="-1"/>
          <w:sz w:val="26"/>
          <w:szCs w:val="26"/>
          <w:lang w:val="ro-RO"/>
        </w:rPr>
        <w:t>Catedra______</w:t>
      </w:r>
      <w:r w:rsidRPr="00B728D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B728DC">
        <w:rPr>
          <w:rFonts w:ascii="Times New Roman" w:hAnsi="Times New Roman" w:cs="Times New Roman"/>
          <w:b/>
          <w:sz w:val="28"/>
          <w:szCs w:val="28"/>
          <w:lang w:val="ro-RO"/>
        </w:rPr>
        <w:t>Catedra Algebră, Geometrie și Topologie a UST</w:t>
      </w:r>
      <w:r w:rsidRPr="00B728DC">
        <w:rPr>
          <w:rFonts w:ascii="Times New Roman" w:hAnsi="Times New Roman" w:cs="Times New Roman"/>
          <w:b/>
          <w:spacing w:val="-1"/>
          <w:sz w:val="26"/>
          <w:szCs w:val="26"/>
          <w:lang w:val="ro-RO"/>
        </w:rPr>
        <w:t xml:space="preserve"> ____________</w:t>
      </w: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664A1" w:rsidRPr="00B728DC" w:rsidRDefault="00B664A1" w:rsidP="00B664A1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ascii="Times New Roman" w:hAnsi="Times New Roman" w:cs="Times New Roman"/>
          <w:b/>
          <w:spacing w:val="-2"/>
          <w:sz w:val="26"/>
          <w:szCs w:val="26"/>
          <w:lang w:val="ro-RO"/>
        </w:rPr>
      </w:pPr>
      <w:r w:rsidRPr="00B728DC">
        <w:rPr>
          <w:rFonts w:ascii="Times New Roman" w:hAnsi="Times New Roman" w:cs="Times New Roman"/>
          <w:b/>
          <w:spacing w:val="-2"/>
          <w:sz w:val="26"/>
          <w:szCs w:val="26"/>
          <w:lang w:val="ro-RO"/>
        </w:rPr>
        <w:t>CHIŞINĂU, 2021</w:t>
      </w:r>
    </w:p>
    <w:p w:rsidR="00B664A1" w:rsidRDefault="00B664A1" w:rsidP="00B664A1">
      <w:pPr>
        <w:rPr>
          <w:rFonts w:ascii="Times New Roman" w:hAnsi="Times New Roman" w:cs="Times New Roman"/>
          <w:lang w:val="ro-RO"/>
        </w:rPr>
      </w:pPr>
    </w:p>
    <w:p w:rsidR="00B664A1" w:rsidRPr="00A614B9" w:rsidRDefault="00B664A1" w:rsidP="00A614B9">
      <w:pPr>
        <w:shd w:val="clear" w:color="auto" w:fill="FFFFFF"/>
        <w:spacing w:before="336"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lastRenderedPageBreak/>
        <w:t>Practica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inițiere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avu</w:t>
      </w:r>
      <w:r w:rsidRPr="00A614B9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614B9">
        <w:rPr>
          <w:rFonts w:ascii="Times New Roman" w:hAnsi="Times New Roman" w:cs="Times New Roman"/>
          <w:sz w:val="26"/>
          <w:szCs w:val="26"/>
          <w:lang w:val="en-US"/>
        </w:rPr>
        <w:t>un</w:t>
      </w:r>
      <w:proofErr w:type="gram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rol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constructiv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asupra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mea,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fiind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mine o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experiență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ajutându-mă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special,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dezvolt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aplic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practică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cunoștințele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acumulate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școală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universitate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B664A1" w:rsidRPr="00A614B9" w:rsidRDefault="00B664A1" w:rsidP="00A614B9">
      <w:pPr>
        <w:shd w:val="clear" w:color="auto" w:fill="FFFFFF"/>
        <w:spacing w:before="336" w:line="360" w:lineRule="auto"/>
        <w:ind w:firstLine="708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proofErr w:type="gram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Tema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ro-RO"/>
        </w:rPr>
        <w:t>ției de o singură variabilă reală</w:t>
      </w:r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” mi-a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devenit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cunoscută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încă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din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liceu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Nu-mi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păruse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complicată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deoarece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mi-am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dat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străduiță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proofErr w:type="gram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proofErr w:type="gram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o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înțeleg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caz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întâmpinam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greutăți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apelam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după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ajutor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la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profesor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Când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începusem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proofErr w:type="gram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fac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studiile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la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Universitatea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de Stat din Tiraspol am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cunoscut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tema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ro-RO"/>
        </w:rPr>
        <w:t>ției de mai multe variabile reale</w:t>
      </w:r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”. Am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studiat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-o cu mare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atenție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proofErr w:type="gram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însă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această</w:t>
      </w:r>
      <w:proofErr w:type="spellEnd"/>
      <w:proofErr w:type="gram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temă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oricum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lăsase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urma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niște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taine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, care mi-a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reușit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le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cunosc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după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realizarea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practicii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inițiere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Pe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parcursul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desfășurării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>practicii,</w:t>
      </w:r>
      <w:proofErr w:type="gram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 xml:space="preserve"> am avut posibilitatea de a mă aprofunda în aceste teme și de a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 xml:space="preserve"> le cerceta.</w:t>
      </w:r>
      <w:r w:rsidR="00051DA3" w:rsidRPr="00A614B9">
        <w:rPr>
          <w:rFonts w:ascii="Times New Roman" w:hAnsi="Times New Roman" w:cs="Times New Roman"/>
          <w:sz w:val="26"/>
          <w:szCs w:val="26"/>
          <w:lang w:val="ro-RO"/>
        </w:rPr>
        <w:t xml:space="preserve"> A</w:t>
      </w:r>
      <w:r w:rsidRPr="00A614B9">
        <w:rPr>
          <w:rFonts w:ascii="Times New Roman" w:hAnsi="Times New Roman" w:cs="Times New Roman"/>
          <w:sz w:val="26"/>
          <w:szCs w:val="26"/>
          <w:lang w:val="ro-RO"/>
        </w:rPr>
        <w:t xml:space="preserve">m avut nevoie să </w:t>
      </w:r>
      <w:r w:rsidRPr="00A614B9">
        <w:rPr>
          <w:rFonts w:ascii="Times New Roman" w:hAnsi="Times New Roman" w:cs="Times New Roman"/>
          <w:sz w:val="26"/>
          <w:szCs w:val="26"/>
          <w:lang w:val="ro-RO"/>
        </w:rPr>
        <w:t>mă informez din diverse surse și să recitesc</w:t>
      </w:r>
      <w:r w:rsidRPr="00A614B9">
        <w:rPr>
          <w:rFonts w:ascii="Times New Roman" w:hAnsi="Times New Roman" w:cs="Times New Roman"/>
          <w:sz w:val="26"/>
          <w:szCs w:val="26"/>
          <w:lang w:val="ro-RO"/>
        </w:rPr>
        <w:t xml:space="preserve"> temele studiate anterior</w:t>
      </w:r>
      <w:r w:rsidRPr="00A614B9">
        <w:rPr>
          <w:rFonts w:ascii="Times New Roman" w:hAnsi="Times New Roman" w:cs="Times New Roman"/>
          <w:sz w:val="26"/>
          <w:szCs w:val="26"/>
          <w:lang w:val="ro-RO"/>
        </w:rPr>
        <w:t xml:space="preserve"> cu mai multă atenție. </w:t>
      </w:r>
    </w:p>
    <w:p w:rsidR="00B664A1" w:rsidRPr="00A614B9" w:rsidRDefault="00B664A1" w:rsidP="00A614B9">
      <w:pPr>
        <w:shd w:val="clear" w:color="auto" w:fill="FFFFFF"/>
        <w:spacing w:before="336"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obține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final o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lucrare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reușită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, am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avut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nevoie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țin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următorii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pași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Studierea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bibliografiei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Recapitularea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temei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funcției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de o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singură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variabilă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reală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>”.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Recapitularea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temei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ro-RO"/>
        </w:rPr>
        <w:t>ț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iei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mai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multe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variabile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reale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”</w:t>
      </w:r>
      <w:proofErr w:type="gramEnd"/>
      <w:r w:rsidRPr="00A614B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Compararea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noțiunilor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ro-RO"/>
        </w:rPr>
        <w:t>ției de o singură variabilă reală</w:t>
      </w:r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fun</w:t>
      </w:r>
      <w:r w:rsidRPr="00A614B9">
        <w:rPr>
          <w:rFonts w:ascii="Times New Roman" w:hAnsi="Times New Roman" w:cs="Times New Roman"/>
          <w:sz w:val="26"/>
          <w:szCs w:val="26"/>
          <w:lang w:val="ro-RO"/>
        </w:rPr>
        <w:t>ției de mai multe variabile reale</w:t>
      </w:r>
      <w:r w:rsidRPr="00A614B9">
        <w:rPr>
          <w:rFonts w:ascii="Times New Roman" w:hAnsi="Times New Roman" w:cs="Times New Roman"/>
          <w:sz w:val="26"/>
          <w:szCs w:val="26"/>
          <w:lang w:val="en-US"/>
        </w:rPr>
        <w:t>”.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Stabilirea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proprietăților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sale commune,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deosebiri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generalizări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Aplicarea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temelor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ro-RO"/>
        </w:rPr>
        <w:t>ției de o singură variabilă reală</w:t>
      </w:r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Limita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fun</w:t>
      </w:r>
      <w:r w:rsidRPr="00A614B9">
        <w:rPr>
          <w:rFonts w:ascii="Times New Roman" w:hAnsi="Times New Roman" w:cs="Times New Roman"/>
          <w:sz w:val="26"/>
          <w:szCs w:val="26"/>
          <w:lang w:val="ro-RO"/>
        </w:rPr>
        <w:t>ției de mai multe variabile reale</w:t>
      </w:r>
      <w:r w:rsidRPr="00A614B9">
        <w:rPr>
          <w:rFonts w:ascii="Times New Roman" w:hAnsi="Times New Roman" w:cs="Times New Roman"/>
          <w:sz w:val="26"/>
          <w:szCs w:val="26"/>
          <w:lang w:val="en-US"/>
        </w:rPr>
        <w:t>”.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Utilizarea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mijloacelor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TIC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studiul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temei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664A1" w:rsidRPr="00A614B9" w:rsidRDefault="00B664A1" w:rsidP="00A614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Formularea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concluziilor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generale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0" w:name="_GoBack"/>
      <w:bookmarkEnd w:id="0"/>
    </w:p>
    <w:p w:rsidR="00B664A1" w:rsidRPr="00A614B9" w:rsidRDefault="00B664A1" w:rsidP="00A614B9">
      <w:pPr>
        <w:pStyle w:val="a3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664A1" w:rsidRPr="00A614B9" w:rsidRDefault="00B664A1" w:rsidP="00A614B9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</w:pP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Mi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-a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lang w:val="en-US"/>
        </w:rPr>
        <w:t>reușit</w:t>
      </w:r>
      <w:proofErr w:type="spellEnd"/>
      <w:r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proofErr w:type="gram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realizez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toți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pașii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propuși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Nu am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întâmpinat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greutăți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realizarea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practicii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inițiere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Totul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s-a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desfășurat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 xml:space="preserve"> conform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planului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Activitățile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pe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care le-am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desfășurat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m-au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provocat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să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-mi accord o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întrebare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“C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um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este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să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reprezinți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o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astfel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temă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în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fața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un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ui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public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în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așa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mod ca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informaț</w:t>
      </w:r>
      <w:proofErr w:type="gram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ia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să</w:t>
      </w:r>
      <w:proofErr w:type="spellEnd"/>
      <w:proofErr w:type="gram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fie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redată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pe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înțelesul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tuturor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? ”. Cu </w:t>
      </w:r>
      <w:proofErr w:type="spell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sigura</w:t>
      </w:r>
      <w:proofErr w:type="spell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 xml:space="preserve">nță nu poți </w:t>
      </w:r>
      <w:proofErr w:type="gramStart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>să</w:t>
      </w:r>
      <w:proofErr w:type="gramEnd"/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 xml:space="preserve"> știi cum e până nu vei încerca, de aceea aștept cu nerăbdare </w:t>
      </w:r>
      <w:r w:rsidR="00051DA3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lastRenderedPageBreak/>
        <w:t xml:space="preserve">momentul când o să am posibilitatea de a </w:t>
      </w:r>
      <w:r w:rsidR="00A614B9"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 xml:space="preserve">pune în practică cunoștințele acumulate. </w:t>
      </w:r>
    </w:p>
    <w:p w:rsidR="00A614B9" w:rsidRPr="00A614B9" w:rsidRDefault="00A614B9" w:rsidP="00A614B9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>S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unt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părere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că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practica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inițiere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este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folos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oricărui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student,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deoarece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acesta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reușește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să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câștige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expe</w:t>
      </w:r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riență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să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învețe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lucruri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noi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,</w:t>
      </w:r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importante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are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posibilitatea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să-și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dezvolte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competențele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profesionale</w:t>
      </w:r>
      <w:proofErr w:type="spellEnd"/>
      <w:r w:rsidRPr="00A614B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</w:t>
      </w: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614B9" w:rsidRPr="00051DA3" w:rsidRDefault="00A614B9" w:rsidP="00051DA3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 w:rsidRPr="00D6306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                                                                        </w:t>
      </w:r>
      <w:r w:rsidRPr="00D63068">
        <w:rPr>
          <w:rFonts w:ascii="Times New Roman" w:hAnsi="Times New Roman" w:cs="Times New Roman"/>
          <w:b/>
          <w:bCs/>
          <w:sz w:val="28"/>
          <w:szCs w:val="28"/>
          <w:lang w:val="ro-RO"/>
        </w:rPr>
        <w:t>Semnătura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B664A1" w:rsidRPr="00B664A1" w:rsidRDefault="00B664A1" w:rsidP="00B664A1">
      <w:pPr>
        <w:shd w:val="clear" w:color="auto" w:fill="FFFFFF"/>
        <w:spacing w:before="336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664A1" w:rsidRPr="00403E9E" w:rsidRDefault="00B664A1" w:rsidP="00B664A1">
      <w:pPr>
        <w:shd w:val="clear" w:color="auto" w:fill="FFFFFF"/>
        <w:spacing w:before="336"/>
        <w:ind w:left="567"/>
        <w:rPr>
          <w:rFonts w:ascii="Times New Roman" w:hAnsi="Times New Roman" w:cs="Times New Roman"/>
          <w:sz w:val="28"/>
          <w:szCs w:val="28"/>
          <w:lang w:val="ro-RO"/>
        </w:rPr>
      </w:pPr>
    </w:p>
    <w:p w:rsidR="00B664A1" w:rsidRPr="00B664A1" w:rsidRDefault="00B664A1" w:rsidP="00B664A1">
      <w:pPr>
        <w:shd w:val="clear" w:color="auto" w:fill="FFFFFF"/>
        <w:spacing w:before="336"/>
        <w:ind w:firstLine="708"/>
        <w:rPr>
          <w:rFonts w:ascii="Times New Roman" w:hAnsi="Times New Roman" w:cs="Times New Roman"/>
          <w:sz w:val="26"/>
          <w:szCs w:val="26"/>
          <w:lang w:val="ro-RO"/>
        </w:rPr>
      </w:pPr>
    </w:p>
    <w:p w:rsidR="00B664A1" w:rsidRPr="00B664A1" w:rsidRDefault="00B664A1">
      <w:pPr>
        <w:rPr>
          <w:lang w:val="en-US"/>
        </w:rPr>
      </w:pPr>
    </w:p>
    <w:sectPr w:rsidR="00B664A1" w:rsidRPr="00B6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70A6C"/>
    <w:multiLevelType w:val="hybridMultilevel"/>
    <w:tmpl w:val="3C54BD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B5A6E"/>
    <w:multiLevelType w:val="hybridMultilevel"/>
    <w:tmpl w:val="55FADDC6"/>
    <w:lvl w:ilvl="0" w:tplc="0418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A1"/>
    <w:rsid w:val="00051DA3"/>
    <w:rsid w:val="00A614B9"/>
    <w:rsid w:val="00B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418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2021-06-22T03:00:00Z</dcterms:created>
  <dcterms:modified xsi:type="dcterms:W3CDTF">2021-06-22T03:32:00Z</dcterms:modified>
</cp:coreProperties>
</file>