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САНКТ-ПЕТЕРБУРГСКОЕ ГОСУДАРСТВЕННОЕ БЮДЖЕТНОЕ ПРОФЕССИОНАЛЬНОЕ</w:t>
      </w: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ОБРАЗОВАТЕЛЬНОЕ УЧРЕЖДЕНИЕ</w:t>
      </w: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«ПОЛИТЕХНИЧЕСКИЙ КОЛЛЕДЖ ГОРОДСКОГО ХОЗЯЙСТВА»</w:t>
      </w: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keepNext/>
        <w:spacing w:before="240" w:after="60" w:line="240" w:lineRule="auto"/>
        <w:ind w:left="0"/>
        <w:jc w:val="center"/>
        <w:outlineLvl w:val="2"/>
        <w:rPr>
          <w:rFonts w:eastAsia="Times New Roman" w:cs="Arial"/>
          <w:b/>
          <w:bCs/>
          <w:sz w:val="36"/>
          <w:szCs w:val="26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b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lang w:eastAsia="ru-RU"/>
        </w:rPr>
        <w:t>Отчёт</w:t>
      </w:r>
      <w:bookmarkEnd w:id="1"/>
      <w:bookmarkEnd w:id="2"/>
    </w:p>
    <w:p w:rsidR="009A1E2D" w:rsidRPr="00F84034" w:rsidRDefault="000033C7" w:rsidP="009A1E2D">
      <w:pPr>
        <w:spacing w:after="0" w:line="240" w:lineRule="auto"/>
        <w:ind w:left="0"/>
        <w:jc w:val="center"/>
        <w:rPr>
          <w:rFonts w:eastAsia="Times New Roman"/>
          <w:b/>
          <w:bCs/>
          <w:lang w:eastAsia="ru-RU"/>
        </w:rPr>
      </w:pPr>
      <w:r>
        <w:rPr>
          <w:rFonts w:eastAsia="Times New Roman"/>
          <w:b/>
          <w:bCs/>
          <w:lang w:eastAsia="ru-RU"/>
        </w:rPr>
        <w:t xml:space="preserve">по практической работе № </w:t>
      </w:r>
      <w:r w:rsidR="00F43826" w:rsidRPr="00F84034">
        <w:rPr>
          <w:rFonts w:eastAsia="Times New Roman"/>
          <w:b/>
          <w:bCs/>
          <w:lang w:eastAsia="ru-RU"/>
        </w:rPr>
        <w:t>4</w:t>
      </w: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Тема: «</w:t>
      </w:r>
      <w:r w:rsidR="00134DA0">
        <w:t>Построение сети с использованием технологии трансляции сетевых адресов</w:t>
      </w:r>
      <w:r>
        <w:rPr>
          <w:rFonts w:eastAsia="Times New Roman"/>
          <w:lang w:eastAsia="ru-RU"/>
        </w:rPr>
        <w:t>»</w:t>
      </w: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:rsidR="009A1E2D" w:rsidRDefault="000033C7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Дисциплина: «</w:t>
      </w:r>
      <w:r w:rsidRPr="000033C7">
        <w:rPr>
          <w:rFonts w:eastAsia="Times New Roman"/>
          <w:lang w:eastAsia="ru-RU"/>
        </w:rPr>
        <w:t>Компьютерные сети ИП (ОП.11)</w:t>
      </w:r>
      <w:r w:rsidR="009A1E2D">
        <w:rPr>
          <w:rFonts w:eastAsia="Times New Roman"/>
          <w:lang w:eastAsia="ru-RU"/>
        </w:rPr>
        <w:t>»</w:t>
      </w: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Pr="000033C7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Специальность </w:t>
      </w:r>
      <w:r w:rsidR="000033C7">
        <w:rPr>
          <w:rFonts w:eastAsia="Times New Roman"/>
          <w:sz w:val="24"/>
          <w:szCs w:val="24"/>
          <w:u w:val="single"/>
          <w:lang w:eastAsia="ru-RU"/>
        </w:rPr>
        <w:t>09.02.0</w:t>
      </w:r>
      <w:r w:rsidR="000033C7" w:rsidRPr="000033C7">
        <w:rPr>
          <w:rFonts w:eastAsia="Times New Roman"/>
          <w:sz w:val="24"/>
          <w:szCs w:val="24"/>
          <w:u w:val="single"/>
          <w:lang w:eastAsia="ru-RU"/>
        </w:rPr>
        <w:t>7</w:t>
      </w:r>
    </w:p>
    <w:p w:rsidR="009A1E2D" w:rsidRPr="000033C7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Группа </w:t>
      </w:r>
      <w:r w:rsidR="000033C7">
        <w:rPr>
          <w:rFonts w:eastAsia="Times New Roman"/>
          <w:sz w:val="24"/>
          <w:szCs w:val="24"/>
          <w:lang w:eastAsia="ru-RU"/>
        </w:rPr>
        <w:t>ИП-23-3</w:t>
      </w: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                     Выполнил студент: </w:t>
      </w:r>
      <w:r w:rsidR="000033C7">
        <w:rPr>
          <w:rFonts w:eastAsia="Times New Roman"/>
          <w:sz w:val="24"/>
          <w:szCs w:val="24"/>
          <w:lang w:eastAsia="ru-RU"/>
        </w:rPr>
        <w:t>Боев А.А., Сиволап А.В.</w:t>
      </w:r>
    </w:p>
    <w:p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Проверил преподаватель: Егоров Д.А.</w:t>
      </w:r>
    </w:p>
    <w:p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left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</w:p>
    <w:p w:rsidR="00055170" w:rsidRDefault="000033C7" w:rsidP="00783D58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2026</w:t>
      </w:r>
    </w:p>
    <w:p w:rsidR="002F7E02" w:rsidRPr="002F7E02" w:rsidRDefault="002F7E02" w:rsidP="002F7E02">
      <w:pPr>
        <w:spacing w:line="276" w:lineRule="auto"/>
        <w:ind w:left="0"/>
        <w:rPr>
          <w:rFonts w:eastAsia="Times New Roman"/>
          <w:szCs w:val="24"/>
          <w:lang w:eastAsia="ru-RU"/>
        </w:rPr>
      </w:pPr>
      <w:r w:rsidRPr="002F7E02">
        <w:rPr>
          <w:rFonts w:eastAsia="Times New Roman"/>
          <w:szCs w:val="24"/>
          <w:lang w:eastAsia="ru-RU"/>
        </w:rPr>
        <w:lastRenderedPageBreak/>
        <w:t xml:space="preserve">Изучить и практически применить технологию NAT (трансляцию сетевых адресов) в эмуляторе </w:t>
      </w:r>
      <w:proofErr w:type="spellStart"/>
      <w:r w:rsidRPr="002F7E02">
        <w:rPr>
          <w:rFonts w:eastAsia="Times New Roman"/>
          <w:szCs w:val="24"/>
          <w:lang w:eastAsia="ru-RU"/>
        </w:rPr>
        <w:t>Miminet</w:t>
      </w:r>
      <w:proofErr w:type="spellEnd"/>
      <w:r w:rsidRPr="002F7E02">
        <w:rPr>
          <w:rFonts w:eastAsia="Times New Roman"/>
          <w:szCs w:val="24"/>
          <w:lang w:eastAsia="ru-RU"/>
        </w:rPr>
        <w:t>. Научиться настраивать маршрутизаторы для преобразования частных («серых») IP-адресов в публичные и организовывать связь между сегментами с разными адресными пространствами.</w:t>
      </w:r>
    </w:p>
    <w:p w:rsidR="00783D58" w:rsidRPr="00783D58" w:rsidRDefault="00783D58" w:rsidP="00783D58">
      <w:pPr>
        <w:spacing w:line="276" w:lineRule="auto"/>
        <w:ind w:left="0"/>
        <w:jc w:val="center"/>
        <w:rPr>
          <w:rFonts w:eastAsia="Times New Roman"/>
          <w:b/>
          <w:szCs w:val="24"/>
          <w:lang w:eastAsia="ru-RU"/>
        </w:rPr>
      </w:pPr>
      <w:r w:rsidRPr="00783D58">
        <w:rPr>
          <w:rFonts w:eastAsia="Times New Roman"/>
          <w:b/>
          <w:szCs w:val="24"/>
          <w:lang w:eastAsia="ru-RU"/>
        </w:rPr>
        <w:t>Задание 1.</w:t>
      </w:r>
    </w:p>
    <w:p w:rsidR="00783D58" w:rsidRDefault="00783D58" w:rsidP="00783D58">
      <w:pPr>
        <w:spacing w:line="276" w:lineRule="auto"/>
        <w:ind w:left="0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>
        <w:t>Создайть</w:t>
      </w:r>
      <w:proofErr w:type="spellEnd"/>
      <w:r>
        <w:t xml:space="preserve"> новую сеть. организовать сеть, используя три маршрутизатора (роутера) и три хоста. Схема коммутации устройств представлена на рисунке 3. NAT необходимо включить на роутерах 1 и 2, направляя его в сторону роутера 3. Используйте команду «Включить NAT на интерфейсе». Во время выполнения задания внимательно следите за тем, какие сетевые адреса вы устанавливаете. Опишите результаты выполнения эмуляции.</w:t>
      </w:r>
      <w:r w:rsidRPr="00783D58">
        <w:rPr>
          <w:rFonts w:eastAsia="Times New Roman"/>
          <w:sz w:val="24"/>
          <w:szCs w:val="24"/>
          <w:lang w:eastAsia="ru-RU"/>
        </w:rPr>
        <w:t xml:space="preserve"> </w:t>
      </w:r>
    </w:p>
    <w:p w:rsidR="00783D58" w:rsidRDefault="00783D58" w:rsidP="00783D58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83D58" w:rsidRPr="00134DA0" w:rsidRDefault="00783D58" w:rsidP="00134DA0">
      <w:pPr>
        <w:spacing w:line="276" w:lineRule="auto"/>
        <w:ind w:left="0"/>
        <w:jc w:val="center"/>
        <w:rPr>
          <w:rFonts w:eastAsia="Times New Roman"/>
          <w:b/>
          <w:szCs w:val="24"/>
          <w:lang w:eastAsia="ru-RU"/>
        </w:rPr>
      </w:pPr>
      <w:r w:rsidRPr="00783D58">
        <w:rPr>
          <w:rFonts w:eastAsia="Times New Roman"/>
          <w:b/>
          <w:szCs w:val="24"/>
          <w:lang w:eastAsia="ru-RU"/>
        </w:rPr>
        <w:t>Вариант 1.</w:t>
      </w:r>
    </w:p>
    <w:p w:rsidR="00783D58" w:rsidRDefault="00783D58" w:rsidP="002F7E02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 w:rsidRPr="00CA43E5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 wp14:anchorId="440159DC" wp14:editId="02E11EBF">
            <wp:extent cx="3709988" cy="2696432"/>
            <wp:effectExtent l="0" t="0" r="508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8420" cy="274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D58" w:rsidRPr="00134DA0" w:rsidRDefault="004A0A22" w:rsidP="00134DA0">
      <w:pPr>
        <w:spacing w:line="276" w:lineRule="auto"/>
        <w:ind w:left="0"/>
        <w:jc w:val="center"/>
        <w:rPr>
          <w:rFonts w:eastAsia="Times New Roman"/>
          <w:b/>
          <w:szCs w:val="24"/>
          <w:lang w:eastAsia="ru-RU"/>
        </w:rPr>
      </w:pPr>
      <w:r w:rsidRPr="004A0A22">
        <w:rPr>
          <w:rFonts w:eastAsia="Times New Roman"/>
          <w:b/>
          <w:szCs w:val="24"/>
          <w:lang w:eastAsia="ru-RU"/>
        </w:rPr>
        <w:t>Вариант 2.</w:t>
      </w:r>
    </w:p>
    <w:p w:rsidR="002F7E02" w:rsidRDefault="00783D58" w:rsidP="00783D58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 w:rsidRPr="00CA43E5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 wp14:anchorId="4D082A79" wp14:editId="4D523A0D">
            <wp:extent cx="4506495" cy="2341880"/>
            <wp:effectExtent l="0" t="0" r="889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t="16899"/>
                    <a:stretch/>
                  </pic:blipFill>
                  <pic:spPr bwMode="auto">
                    <a:xfrm>
                      <a:off x="0" y="0"/>
                      <a:ext cx="4522907" cy="2350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5170" w:rsidRPr="002F7E02" w:rsidRDefault="002F7E02" w:rsidP="002F7E02">
      <w:pPr>
        <w:spacing w:line="276" w:lineRule="auto"/>
        <w:ind w:left="0"/>
        <w:rPr>
          <w:rFonts w:eastAsia="Times New Roman"/>
          <w:szCs w:val="24"/>
          <w:lang w:eastAsia="ru-RU"/>
        </w:rPr>
      </w:pPr>
      <w:r w:rsidRPr="002F7E02">
        <w:rPr>
          <w:rFonts w:eastAsia="Times New Roman"/>
          <w:szCs w:val="24"/>
          <w:lang w:eastAsia="ru-RU"/>
        </w:rPr>
        <w:lastRenderedPageBreak/>
        <w:t>Технология NAT позволяет хостам из частных сетей (192.168.x.x) обращаться к хосту в другой частной сети (10.10.x.x) через транзитный роутер (роутер3), при этом подменяя исходный адрес на адрес интерфейса роутера1 или роутера2. Без NAT пакеты не дошли бы, так как сети изолированы.</w:t>
      </w:r>
    </w:p>
    <w:p w:rsidR="00F84034" w:rsidRPr="00134DA0" w:rsidRDefault="004A0A22" w:rsidP="00134DA0">
      <w:pPr>
        <w:spacing w:line="276" w:lineRule="auto"/>
        <w:ind w:left="0"/>
        <w:jc w:val="center"/>
        <w:rPr>
          <w:rFonts w:eastAsia="Times New Roman"/>
          <w:b/>
          <w:szCs w:val="24"/>
          <w:lang w:eastAsia="ru-RU"/>
        </w:rPr>
      </w:pPr>
      <w:r w:rsidRPr="00783D58">
        <w:rPr>
          <w:rFonts w:eastAsia="Times New Roman"/>
          <w:b/>
          <w:szCs w:val="24"/>
          <w:lang w:eastAsia="ru-RU"/>
        </w:rPr>
        <w:t>Вариант 1.</w:t>
      </w:r>
    </w:p>
    <w:p w:rsidR="004A0A22" w:rsidRDefault="0092025E" w:rsidP="002F7E02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 w:rsidRPr="0092025E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 wp14:anchorId="55B5A21A" wp14:editId="642BC78F">
            <wp:extent cx="3969786" cy="3367088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9012" cy="338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A22" w:rsidRPr="00134DA0" w:rsidRDefault="004A0A22" w:rsidP="00134DA0">
      <w:pPr>
        <w:spacing w:line="276" w:lineRule="auto"/>
        <w:ind w:left="0"/>
        <w:jc w:val="center"/>
        <w:rPr>
          <w:rFonts w:eastAsia="Times New Roman"/>
          <w:b/>
          <w:szCs w:val="24"/>
          <w:lang w:eastAsia="ru-RU"/>
        </w:rPr>
      </w:pPr>
      <w:r w:rsidRPr="004A0A22">
        <w:rPr>
          <w:rFonts w:eastAsia="Times New Roman"/>
          <w:b/>
          <w:szCs w:val="24"/>
          <w:lang w:eastAsia="ru-RU"/>
        </w:rPr>
        <w:t>Вариант 2.</w:t>
      </w:r>
    </w:p>
    <w:p w:rsidR="00F824C1" w:rsidRDefault="0092025E" w:rsidP="002F7E02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 w:rsidRPr="0092025E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 wp14:anchorId="2914B193" wp14:editId="4440DF55">
            <wp:extent cx="4586605" cy="2371725"/>
            <wp:effectExtent l="0" t="0" r="444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11155" b="9469"/>
                    <a:stretch/>
                  </pic:blipFill>
                  <pic:spPr bwMode="auto">
                    <a:xfrm>
                      <a:off x="0" y="0"/>
                      <a:ext cx="4601587" cy="2379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7E02" w:rsidRPr="002F7E02" w:rsidRDefault="002F7E02" w:rsidP="002F7E02">
      <w:pPr>
        <w:spacing w:line="276" w:lineRule="auto"/>
        <w:ind w:left="0"/>
        <w:rPr>
          <w:rFonts w:eastAsia="Times New Roman"/>
          <w:szCs w:val="24"/>
          <w:lang w:eastAsia="ru-RU"/>
        </w:rPr>
      </w:pPr>
      <w:r w:rsidRPr="002F7E02">
        <w:rPr>
          <w:rFonts w:eastAsia="Times New Roman"/>
          <w:szCs w:val="24"/>
          <w:lang w:eastAsia="ru-RU"/>
        </w:rPr>
        <w:t xml:space="preserve">В задании 1 NAT используется на двух граничных роутерах (1 и 2) для доступа к одной </w:t>
      </w:r>
      <w:r w:rsidRPr="002F7E02">
        <w:rPr>
          <w:rFonts w:eastAsia="Times New Roman"/>
          <w:szCs w:val="24"/>
          <w:lang w:eastAsia="ru-RU"/>
        </w:rPr>
        <w:t>целевой сети (роутер3 + хост3).</w:t>
      </w:r>
    </w:p>
    <w:p w:rsidR="002F7E02" w:rsidRPr="002F7E02" w:rsidRDefault="002F7E02" w:rsidP="002F7E02">
      <w:pPr>
        <w:spacing w:line="276" w:lineRule="auto"/>
        <w:ind w:left="0"/>
        <w:rPr>
          <w:rFonts w:eastAsia="Times New Roman"/>
          <w:szCs w:val="24"/>
          <w:lang w:eastAsia="ru-RU"/>
        </w:rPr>
      </w:pPr>
      <w:r w:rsidRPr="002F7E02">
        <w:rPr>
          <w:rFonts w:eastAsia="Times New Roman"/>
          <w:szCs w:val="24"/>
          <w:lang w:eastAsia="ru-RU"/>
        </w:rPr>
        <w:t>В задании 2 NAT работает на нескольких роутерах в более разветвлённой топологии; также используются адреса из всех трёх диапазонов частных сетей (192.168.x.x, 10.x.x.x, 172.16.x.x).</w:t>
      </w:r>
    </w:p>
    <w:p w:rsidR="002F7E02" w:rsidRPr="002F7E02" w:rsidRDefault="002F7E02" w:rsidP="002F7E02">
      <w:pPr>
        <w:spacing w:line="276" w:lineRule="auto"/>
        <w:ind w:left="0"/>
        <w:rPr>
          <w:rFonts w:eastAsia="Times New Roman"/>
          <w:szCs w:val="24"/>
          <w:lang w:eastAsia="ru-RU"/>
        </w:rPr>
      </w:pPr>
      <w:r w:rsidRPr="002F7E02">
        <w:rPr>
          <w:rFonts w:eastAsia="Times New Roman"/>
          <w:szCs w:val="24"/>
          <w:lang w:eastAsia="ru-RU"/>
        </w:rPr>
        <w:lastRenderedPageBreak/>
        <w:t>Оба задания демонстрируют сохранение публичных адресов и скрытие структуры внутренней сети.</w:t>
      </w:r>
    </w:p>
    <w:p w:rsidR="002F7E02" w:rsidRPr="002F7E02" w:rsidRDefault="002F7E02" w:rsidP="002F7E02">
      <w:pPr>
        <w:spacing w:line="276" w:lineRule="auto"/>
        <w:ind w:left="0"/>
        <w:jc w:val="center"/>
        <w:rPr>
          <w:rFonts w:eastAsia="Times New Roman"/>
          <w:b/>
          <w:szCs w:val="24"/>
          <w:lang w:eastAsia="ru-RU"/>
        </w:rPr>
      </w:pPr>
      <w:r w:rsidRPr="002F7E02">
        <w:rPr>
          <w:rFonts w:eastAsia="Times New Roman"/>
          <w:b/>
          <w:szCs w:val="24"/>
          <w:lang w:eastAsia="ru-RU"/>
        </w:rPr>
        <w:t>Задание 3</w:t>
      </w:r>
    </w:p>
    <w:tbl>
      <w:tblPr>
        <w:tblStyle w:val="a5"/>
        <w:tblW w:w="0" w:type="auto"/>
        <w:tblInd w:w="-113" w:type="dxa"/>
        <w:tblLayout w:type="fixed"/>
        <w:tblLook w:val="04A0" w:firstRow="1" w:lastRow="0" w:firstColumn="1" w:lastColumn="0" w:noHBand="0" w:noVBand="1"/>
      </w:tblPr>
      <w:tblGrid>
        <w:gridCol w:w="2235"/>
        <w:gridCol w:w="2078"/>
        <w:gridCol w:w="2009"/>
        <w:gridCol w:w="1396"/>
        <w:gridCol w:w="1740"/>
      </w:tblGrid>
      <w:tr w:rsidR="002F7E02" w:rsidTr="002F7E02">
        <w:tc>
          <w:tcPr>
            <w:tcW w:w="2235" w:type="dxa"/>
          </w:tcPr>
          <w:p w:rsidR="002F7E02" w:rsidRPr="002F7E02" w:rsidRDefault="002F7E02" w:rsidP="002F7E02">
            <w:pPr>
              <w:spacing w:line="240" w:lineRule="auto"/>
              <w:ind w:left="0" w:right="362"/>
              <w:jc w:val="left"/>
              <w:rPr>
                <w:sz w:val="24"/>
              </w:rPr>
            </w:pPr>
            <w:r w:rsidRPr="002F7E02">
              <w:rPr>
                <w:sz w:val="24"/>
              </w:rPr>
              <w:t>Тип</w:t>
            </w:r>
          </w:p>
        </w:tc>
        <w:tc>
          <w:tcPr>
            <w:tcW w:w="2078" w:type="dxa"/>
          </w:tcPr>
          <w:p w:rsidR="002F7E02" w:rsidRPr="002F7E02" w:rsidRDefault="002F7E02" w:rsidP="002F7E02">
            <w:pPr>
              <w:spacing w:line="240" w:lineRule="auto"/>
              <w:ind w:left="128"/>
              <w:jc w:val="left"/>
              <w:rPr>
                <w:sz w:val="24"/>
              </w:rPr>
            </w:pPr>
            <w:proofErr w:type="spellStart"/>
            <w:r w:rsidRPr="002F7E02">
              <w:rPr>
                <w:sz w:val="24"/>
              </w:rPr>
              <w:t>Cisco</w:t>
            </w:r>
            <w:proofErr w:type="spellEnd"/>
          </w:p>
        </w:tc>
        <w:tc>
          <w:tcPr>
            <w:tcW w:w="2009" w:type="dxa"/>
          </w:tcPr>
          <w:p w:rsidR="002F7E02" w:rsidRPr="002F7E02" w:rsidRDefault="002F7E02" w:rsidP="002F7E02">
            <w:pPr>
              <w:spacing w:line="240" w:lineRule="auto"/>
              <w:ind w:left="180"/>
              <w:jc w:val="left"/>
              <w:rPr>
                <w:sz w:val="24"/>
              </w:rPr>
            </w:pPr>
            <w:proofErr w:type="spellStart"/>
            <w:r w:rsidRPr="002F7E02">
              <w:rPr>
                <w:sz w:val="24"/>
              </w:rPr>
              <w:t>Huawei</w:t>
            </w:r>
            <w:proofErr w:type="spellEnd"/>
          </w:p>
        </w:tc>
        <w:tc>
          <w:tcPr>
            <w:tcW w:w="1396" w:type="dxa"/>
          </w:tcPr>
          <w:p w:rsidR="002F7E02" w:rsidRPr="002F7E02" w:rsidRDefault="002F7E02" w:rsidP="002F7E02">
            <w:pPr>
              <w:spacing w:line="240" w:lineRule="auto"/>
              <w:ind w:left="20"/>
              <w:jc w:val="left"/>
              <w:rPr>
                <w:sz w:val="24"/>
              </w:rPr>
            </w:pPr>
            <w:r w:rsidRPr="002F7E02">
              <w:rPr>
                <w:sz w:val="24"/>
              </w:rPr>
              <w:t>D-</w:t>
            </w:r>
            <w:proofErr w:type="spellStart"/>
            <w:r w:rsidRPr="002F7E02">
              <w:rPr>
                <w:sz w:val="24"/>
              </w:rPr>
              <w:t>Link</w:t>
            </w:r>
            <w:proofErr w:type="spellEnd"/>
          </w:p>
        </w:tc>
        <w:tc>
          <w:tcPr>
            <w:tcW w:w="1740" w:type="dxa"/>
          </w:tcPr>
          <w:p w:rsidR="002F7E02" w:rsidRPr="002F7E02" w:rsidRDefault="002F7E02" w:rsidP="002F7E02">
            <w:pPr>
              <w:spacing w:line="240" w:lineRule="auto"/>
              <w:ind w:left="147"/>
              <w:jc w:val="left"/>
              <w:rPr>
                <w:sz w:val="24"/>
              </w:rPr>
            </w:pPr>
            <w:r w:rsidRPr="002F7E02">
              <w:rPr>
                <w:sz w:val="24"/>
              </w:rPr>
              <w:t>TP-</w:t>
            </w:r>
            <w:proofErr w:type="spellStart"/>
            <w:r w:rsidRPr="002F7E02">
              <w:rPr>
                <w:sz w:val="24"/>
              </w:rPr>
              <w:t>Link</w:t>
            </w:r>
            <w:proofErr w:type="spellEnd"/>
          </w:p>
        </w:tc>
      </w:tr>
      <w:tr w:rsidR="002F7E02" w:rsidTr="002F7E02">
        <w:tc>
          <w:tcPr>
            <w:tcW w:w="2235" w:type="dxa"/>
          </w:tcPr>
          <w:p w:rsidR="002F7E02" w:rsidRPr="002F7E02" w:rsidRDefault="002F7E02" w:rsidP="002F7E02">
            <w:pPr>
              <w:spacing w:line="240" w:lineRule="auto"/>
              <w:ind w:left="0" w:right="362"/>
              <w:jc w:val="left"/>
              <w:rPr>
                <w:sz w:val="24"/>
              </w:rPr>
            </w:pPr>
            <w:r w:rsidRPr="002F7E02">
              <w:rPr>
                <w:sz w:val="24"/>
              </w:rPr>
              <w:t>Маршрутизатор</w:t>
            </w:r>
          </w:p>
        </w:tc>
        <w:tc>
          <w:tcPr>
            <w:tcW w:w="2078" w:type="dxa"/>
          </w:tcPr>
          <w:p w:rsidR="002F7E02" w:rsidRPr="002F7E02" w:rsidRDefault="002F7E02" w:rsidP="002F7E02">
            <w:pPr>
              <w:spacing w:line="240" w:lineRule="auto"/>
              <w:ind w:left="128"/>
              <w:jc w:val="left"/>
              <w:rPr>
                <w:sz w:val="24"/>
              </w:rPr>
            </w:pPr>
            <w:r w:rsidRPr="002F7E02">
              <w:rPr>
                <w:sz w:val="24"/>
              </w:rPr>
              <w:t>ISR 4461</w:t>
            </w:r>
          </w:p>
        </w:tc>
        <w:tc>
          <w:tcPr>
            <w:tcW w:w="2009" w:type="dxa"/>
          </w:tcPr>
          <w:p w:rsidR="002F7E02" w:rsidRPr="002F7E02" w:rsidRDefault="002F7E02" w:rsidP="002F7E02">
            <w:pPr>
              <w:spacing w:line="240" w:lineRule="auto"/>
              <w:ind w:left="180"/>
              <w:jc w:val="left"/>
              <w:rPr>
                <w:sz w:val="24"/>
              </w:rPr>
            </w:pPr>
            <w:r w:rsidRPr="002F7E02">
              <w:rPr>
                <w:sz w:val="24"/>
              </w:rPr>
              <w:t>AR6300</w:t>
            </w:r>
          </w:p>
        </w:tc>
        <w:tc>
          <w:tcPr>
            <w:tcW w:w="1396" w:type="dxa"/>
          </w:tcPr>
          <w:p w:rsidR="002F7E02" w:rsidRPr="002F7E02" w:rsidRDefault="002F7E02" w:rsidP="002F7E02">
            <w:pPr>
              <w:spacing w:line="240" w:lineRule="auto"/>
              <w:ind w:left="20"/>
              <w:jc w:val="left"/>
              <w:rPr>
                <w:sz w:val="24"/>
              </w:rPr>
            </w:pPr>
            <w:r w:rsidRPr="002F7E02">
              <w:rPr>
                <w:sz w:val="24"/>
              </w:rPr>
              <w:t>DPR-5060</w:t>
            </w:r>
          </w:p>
        </w:tc>
        <w:tc>
          <w:tcPr>
            <w:tcW w:w="1740" w:type="dxa"/>
          </w:tcPr>
          <w:p w:rsidR="002F7E02" w:rsidRPr="002F7E02" w:rsidRDefault="002F7E02" w:rsidP="002F7E02">
            <w:pPr>
              <w:spacing w:line="240" w:lineRule="auto"/>
              <w:ind w:left="147"/>
              <w:jc w:val="left"/>
              <w:rPr>
                <w:sz w:val="24"/>
              </w:rPr>
            </w:pPr>
            <w:r w:rsidRPr="002F7E02">
              <w:rPr>
                <w:sz w:val="24"/>
              </w:rPr>
              <w:t>TL-ER7520</w:t>
            </w:r>
          </w:p>
        </w:tc>
      </w:tr>
      <w:tr w:rsidR="002F7E02" w:rsidTr="002F7E02">
        <w:tc>
          <w:tcPr>
            <w:tcW w:w="2235" w:type="dxa"/>
          </w:tcPr>
          <w:p w:rsidR="002F7E02" w:rsidRPr="002F7E02" w:rsidRDefault="002F7E02" w:rsidP="002F7E02">
            <w:pPr>
              <w:spacing w:line="240" w:lineRule="auto"/>
              <w:ind w:left="0" w:right="362"/>
              <w:jc w:val="left"/>
              <w:rPr>
                <w:sz w:val="24"/>
              </w:rPr>
            </w:pPr>
            <w:r w:rsidRPr="002F7E02">
              <w:rPr>
                <w:sz w:val="24"/>
              </w:rPr>
              <w:t>Коммутатор</w:t>
            </w:r>
          </w:p>
        </w:tc>
        <w:tc>
          <w:tcPr>
            <w:tcW w:w="2078" w:type="dxa"/>
          </w:tcPr>
          <w:p w:rsidR="002F7E02" w:rsidRPr="002F7E02" w:rsidRDefault="002F7E02" w:rsidP="002F7E02">
            <w:pPr>
              <w:spacing w:line="240" w:lineRule="auto"/>
              <w:ind w:left="128"/>
              <w:jc w:val="left"/>
              <w:rPr>
                <w:sz w:val="24"/>
              </w:rPr>
            </w:pPr>
            <w:proofErr w:type="spellStart"/>
            <w:r w:rsidRPr="002F7E02">
              <w:rPr>
                <w:sz w:val="24"/>
              </w:rPr>
              <w:t>Catalyst</w:t>
            </w:r>
            <w:proofErr w:type="spellEnd"/>
            <w:r w:rsidRPr="002F7E02">
              <w:rPr>
                <w:sz w:val="24"/>
              </w:rPr>
              <w:t xml:space="preserve"> 9300</w:t>
            </w:r>
          </w:p>
        </w:tc>
        <w:tc>
          <w:tcPr>
            <w:tcW w:w="2009" w:type="dxa"/>
          </w:tcPr>
          <w:p w:rsidR="002F7E02" w:rsidRPr="002F7E02" w:rsidRDefault="002F7E02" w:rsidP="002F7E02">
            <w:pPr>
              <w:spacing w:line="240" w:lineRule="auto"/>
              <w:ind w:left="180"/>
              <w:jc w:val="left"/>
              <w:rPr>
                <w:sz w:val="24"/>
              </w:rPr>
            </w:pPr>
            <w:r w:rsidRPr="002F7E02">
              <w:rPr>
                <w:sz w:val="24"/>
              </w:rPr>
              <w:t>S12708</w:t>
            </w:r>
          </w:p>
        </w:tc>
        <w:tc>
          <w:tcPr>
            <w:tcW w:w="1396" w:type="dxa"/>
          </w:tcPr>
          <w:p w:rsidR="002F7E02" w:rsidRPr="002F7E02" w:rsidRDefault="002F7E02" w:rsidP="002F7E02">
            <w:pPr>
              <w:spacing w:line="240" w:lineRule="auto"/>
              <w:ind w:left="20"/>
              <w:jc w:val="left"/>
              <w:rPr>
                <w:sz w:val="24"/>
              </w:rPr>
            </w:pPr>
            <w:r w:rsidRPr="002F7E02">
              <w:rPr>
                <w:sz w:val="24"/>
              </w:rPr>
              <w:t>DGS-3630</w:t>
            </w:r>
          </w:p>
        </w:tc>
        <w:tc>
          <w:tcPr>
            <w:tcW w:w="1740" w:type="dxa"/>
          </w:tcPr>
          <w:p w:rsidR="002F7E02" w:rsidRPr="002F7E02" w:rsidRDefault="002F7E02" w:rsidP="002F7E02">
            <w:pPr>
              <w:spacing w:line="240" w:lineRule="auto"/>
              <w:ind w:left="147"/>
              <w:jc w:val="left"/>
              <w:rPr>
                <w:sz w:val="24"/>
              </w:rPr>
            </w:pPr>
            <w:r w:rsidRPr="002F7E02">
              <w:rPr>
                <w:sz w:val="24"/>
              </w:rPr>
              <w:t>T2600G-28TS</w:t>
            </w:r>
          </w:p>
        </w:tc>
      </w:tr>
      <w:tr w:rsidR="002F7E02" w:rsidTr="002F7E02">
        <w:tc>
          <w:tcPr>
            <w:tcW w:w="2235" w:type="dxa"/>
          </w:tcPr>
          <w:p w:rsidR="002F7E02" w:rsidRPr="002F7E02" w:rsidRDefault="002F7E02" w:rsidP="002F7E02">
            <w:pPr>
              <w:spacing w:line="240" w:lineRule="auto"/>
              <w:ind w:left="0" w:right="362"/>
              <w:jc w:val="left"/>
              <w:rPr>
                <w:sz w:val="24"/>
              </w:rPr>
            </w:pPr>
            <w:r w:rsidRPr="002F7E02">
              <w:rPr>
                <w:sz w:val="24"/>
              </w:rPr>
              <w:t xml:space="preserve">Точка доступа </w:t>
            </w:r>
            <w:proofErr w:type="spellStart"/>
            <w:r w:rsidRPr="002F7E02">
              <w:rPr>
                <w:sz w:val="24"/>
              </w:rPr>
              <w:t>Wi-Fi</w:t>
            </w:r>
            <w:proofErr w:type="spellEnd"/>
          </w:p>
        </w:tc>
        <w:tc>
          <w:tcPr>
            <w:tcW w:w="2078" w:type="dxa"/>
          </w:tcPr>
          <w:p w:rsidR="002F7E02" w:rsidRPr="002F7E02" w:rsidRDefault="002F7E02" w:rsidP="002F7E02">
            <w:pPr>
              <w:spacing w:line="240" w:lineRule="auto"/>
              <w:ind w:left="128"/>
              <w:jc w:val="left"/>
              <w:rPr>
                <w:sz w:val="24"/>
              </w:rPr>
            </w:pPr>
            <w:proofErr w:type="spellStart"/>
            <w:r w:rsidRPr="002F7E02">
              <w:rPr>
                <w:sz w:val="24"/>
              </w:rPr>
              <w:t>Catalyst</w:t>
            </w:r>
            <w:proofErr w:type="spellEnd"/>
            <w:r w:rsidRPr="002F7E02">
              <w:rPr>
                <w:sz w:val="24"/>
              </w:rPr>
              <w:t xml:space="preserve"> 9120</w:t>
            </w:r>
          </w:p>
        </w:tc>
        <w:tc>
          <w:tcPr>
            <w:tcW w:w="2009" w:type="dxa"/>
          </w:tcPr>
          <w:p w:rsidR="002F7E02" w:rsidRPr="002F7E02" w:rsidRDefault="002F7E02" w:rsidP="002F7E02">
            <w:pPr>
              <w:spacing w:line="240" w:lineRule="auto"/>
              <w:ind w:left="180"/>
              <w:jc w:val="left"/>
              <w:rPr>
                <w:sz w:val="24"/>
              </w:rPr>
            </w:pPr>
            <w:r w:rsidRPr="002F7E02">
              <w:rPr>
                <w:sz w:val="24"/>
              </w:rPr>
              <w:t>AP7060DN</w:t>
            </w:r>
          </w:p>
        </w:tc>
        <w:tc>
          <w:tcPr>
            <w:tcW w:w="1396" w:type="dxa"/>
          </w:tcPr>
          <w:p w:rsidR="002F7E02" w:rsidRPr="002F7E02" w:rsidRDefault="002F7E02" w:rsidP="002F7E02">
            <w:pPr>
              <w:spacing w:line="240" w:lineRule="auto"/>
              <w:ind w:left="20"/>
              <w:jc w:val="left"/>
              <w:rPr>
                <w:sz w:val="24"/>
              </w:rPr>
            </w:pPr>
            <w:r w:rsidRPr="002F7E02">
              <w:rPr>
                <w:sz w:val="24"/>
              </w:rPr>
              <w:t>DAP-26</w:t>
            </w:r>
            <w:bookmarkStart w:id="3" w:name="_GoBack"/>
            <w:bookmarkEnd w:id="3"/>
            <w:r w:rsidRPr="002F7E02">
              <w:rPr>
                <w:sz w:val="24"/>
              </w:rPr>
              <w:t>60</w:t>
            </w:r>
          </w:p>
        </w:tc>
        <w:tc>
          <w:tcPr>
            <w:tcW w:w="1740" w:type="dxa"/>
          </w:tcPr>
          <w:p w:rsidR="002F7E02" w:rsidRPr="002F7E02" w:rsidRDefault="002F7E02" w:rsidP="002F7E02">
            <w:pPr>
              <w:spacing w:line="240" w:lineRule="auto"/>
              <w:ind w:left="147"/>
              <w:jc w:val="left"/>
              <w:rPr>
                <w:sz w:val="24"/>
              </w:rPr>
            </w:pPr>
            <w:r w:rsidRPr="002F7E02">
              <w:rPr>
                <w:sz w:val="24"/>
              </w:rPr>
              <w:t>EAP670</w:t>
            </w:r>
          </w:p>
        </w:tc>
      </w:tr>
    </w:tbl>
    <w:p w:rsidR="002F7E02" w:rsidRDefault="002F7E02" w:rsidP="002F7E02">
      <w:pPr>
        <w:spacing w:line="276" w:lineRule="auto"/>
        <w:ind w:left="0"/>
        <w:rPr>
          <w:rFonts w:eastAsia="Times New Roman"/>
          <w:sz w:val="24"/>
          <w:szCs w:val="24"/>
          <w:lang w:eastAsia="ru-RU"/>
        </w:rPr>
      </w:pPr>
    </w:p>
    <w:p w:rsidR="002F7E02" w:rsidRPr="002F7E02" w:rsidRDefault="002F7E02" w:rsidP="002F7E02">
      <w:pPr>
        <w:spacing w:line="276" w:lineRule="auto"/>
        <w:ind w:left="0"/>
        <w:rPr>
          <w:rFonts w:eastAsia="Times New Roman"/>
          <w:sz w:val="24"/>
          <w:szCs w:val="24"/>
          <w:lang w:eastAsia="ru-RU"/>
        </w:rPr>
      </w:pPr>
      <w:proofErr w:type="spellStart"/>
      <w:r w:rsidRPr="002F7E02">
        <w:rPr>
          <w:rFonts w:eastAsia="Times New Roman"/>
          <w:sz w:val="24"/>
          <w:szCs w:val="24"/>
          <w:lang w:eastAsia="ru-RU"/>
        </w:rPr>
        <w:t>Cisco</w:t>
      </w:r>
      <w:proofErr w:type="spellEnd"/>
      <w:r w:rsidRPr="002F7E02">
        <w:rPr>
          <w:rFonts w:eastAsia="Times New Roman"/>
          <w:sz w:val="24"/>
          <w:szCs w:val="24"/>
          <w:lang w:eastAsia="ru-RU"/>
        </w:rPr>
        <w:t xml:space="preserve"> – максимальная надёжность, с</w:t>
      </w:r>
      <w:r>
        <w:rPr>
          <w:rFonts w:eastAsia="Times New Roman"/>
          <w:sz w:val="24"/>
          <w:szCs w:val="24"/>
          <w:lang w:eastAsia="ru-RU"/>
        </w:rPr>
        <w:t>ложная настройка, высокая цена.</w:t>
      </w:r>
    </w:p>
    <w:p w:rsidR="002F7E02" w:rsidRPr="002F7E02" w:rsidRDefault="002F7E02" w:rsidP="002F7E02">
      <w:pPr>
        <w:spacing w:line="276" w:lineRule="auto"/>
        <w:ind w:left="0"/>
        <w:rPr>
          <w:rFonts w:eastAsia="Times New Roman"/>
          <w:sz w:val="24"/>
          <w:szCs w:val="24"/>
          <w:lang w:eastAsia="ru-RU"/>
        </w:rPr>
      </w:pPr>
      <w:proofErr w:type="spellStart"/>
      <w:r w:rsidRPr="002F7E02">
        <w:rPr>
          <w:rFonts w:eastAsia="Times New Roman"/>
          <w:sz w:val="24"/>
          <w:szCs w:val="24"/>
          <w:lang w:eastAsia="ru-RU"/>
        </w:rPr>
        <w:t>Huawei</w:t>
      </w:r>
      <w:proofErr w:type="spellEnd"/>
      <w:r w:rsidRPr="002F7E02">
        <w:rPr>
          <w:rFonts w:eastAsia="Times New Roman"/>
          <w:sz w:val="24"/>
          <w:szCs w:val="24"/>
          <w:lang w:eastAsia="ru-RU"/>
        </w:rPr>
        <w:t xml:space="preserve"> – производительность, хорошая документация, но есть вопросы по</w:t>
      </w:r>
      <w:r>
        <w:rPr>
          <w:rFonts w:eastAsia="Times New Roman"/>
          <w:sz w:val="24"/>
          <w:szCs w:val="24"/>
          <w:lang w:eastAsia="ru-RU"/>
        </w:rPr>
        <w:t xml:space="preserve"> безопасности (если это важно).</w:t>
      </w:r>
    </w:p>
    <w:p w:rsidR="002F7E02" w:rsidRPr="002F7E02" w:rsidRDefault="002F7E02" w:rsidP="002F7E02">
      <w:pPr>
        <w:spacing w:line="276" w:lineRule="auto"/>
        <w:ind w:left="0"/>
        <w:rPr>
          <w:rFonts w:eastAsia="Times New Roman"/>
          <w:sz w:val="24"/>
          <w:szCs w:val="24"/>
          <w:lang w:eastAsia="ru-RU"/>
        </w:rPr>
      </w:pPr>
      <w:r w:rsidRPr="002F7E02">
        <w:rPr>
          <w:rFonts w:eastAsia="Times New Roman"/>
          <w:sz w:val="24"/>
          <w:szCs w:val="24"/>
          <w:lang w:eastAsia="ru-RU"/>
        </w:rPr>
        <w:t>D-</w:t>
      </w:r>
      <w:proofErr w:type="spellStart"/>
      <w:r w:rsidRPr="002F7E02">
        <w:rPr>
          <w:rFonts w:eastAsia="Times New Roman"/>
          <w:sz w:val="24"/>
          <w:szCs w:val="24"/>
          <w:lang w:eastAsia="ru-RU"/>
        </w:rPr>
        <w:t>Link</w:t>
      </w:r>
      <w:proofErr w:type="spellEnd"/>
      <w:r w:rsidRPr="002F7E02">
        <w:rPr>
          <w:rFonts w:eastAsia="Times New Roman"/>
          <w:sz w:val="24"/>
          <w:szCs w:val="24"/>
          <w:lang w:eastAsia="ru-RU"/>
        </w:rPr>
        <w:t xml:space="preserve"> – бюджетный сегмен</w:t>
      </w:r>
      <w:r>
        <w:rPr>
          <w:rFonts w:eastAsia="Times New Roman"/>
          <w:sz w:val="24"/>
          <w:szCs w:val="24"/>
          <w:lang w:eastAsia="ru-RU"/>
        </w:rPr>
        <w:t>т, подходит для малого бизнеса.</w:t>
      </w:r>
    </w:p>
    <w:p w:rsidR="002F7E02" w:rsidRPr="002F7E02" w:rsidRDefault="002F7E02" w:rsidP="002F7E02">
      <w:pPr>
        <w:spacing w:line="276" w:lineRule="auto"/>
        <w:ind w:left="0"/>
        <w:rPr>
          <w:rFonts w:eastAsia="Times New Roman"/>
          <w:sz w:val="24"/>
          <w:szCs w:val="24"/>
          <w:lang w:eastAsia="ru-RU"/>
        </w:rPr>
      </w:pPr>
      <w:r w:rsidRPr="002F7E02">
        <w:rPr>
          <w:rFonts w:eastAsia="Times New Roman"/>
          <w:sz w:val="24"/>
          <w:szCs w:val="24"/>
          <w:lang w:eastAsia="ru-RU"/>
        </w:rPr>
        <w:t>TP-</w:t>
      </w:r>
      <w:proofErr w:type="spellStart"/>
      <w:r w:rsidRPr="002F7E02">
        <w:rPr>
          <w:rFonts w:eastAsia="Times New Roman"/>
          <w:sz w:val="24"/>
          <w:szCs w:val="24"/>
          <w:lang w:eastAsia="ru-RU"/>
        </w:rPr>
        <w:t>Link</w:t>
      </w:r>
      <w:proofErr w:type="spellEnd"/>
      <w:r w:rsidRPr="002F7E02">
        <w:rPr>
          <w:rFonts w:eastAsia="Times New Roman"/>
          <w:sz w:val="24"/>
          <w:szCs w:val="24"/>
          <w:lang w:eastAsia="ru-RU"/>
        </w:rPr>
        <w:t xml:space="preserve"> – лучшее соотношение </w:t>
      </w:r>
      <w:r>
        <w:rPr>
          <w:rFonts w:eastAsia="Times New Roman"/>
          <w:sz w:val="24"/>
          <w:szCs w:val="24"/>
          <w:lang w:eastAsia="ru-RU"/>
        </w:rPr>
        <w:t>цена/качество для SMB и дома.</w:t>
      </w:r>
    </w:p>
    <w:p w:rsidR="002F7E02" w:rsidRPr="002F7E02" w:rsidRDefault="002F7E02" w:rsidP="002F7E02">
      <w:pPr>
        <w:spacing w:line="276" w:lineRule="auto"/>
        <w:ind w:left="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Итоговый выбор</w:t>
      </w:r>
      <w:r w:rsidRPr="002F7E02">
        <w:rPr>
          <w:rFonts w:eastAsia="Times New Roman"/>
          <w:sz w:val="24"/>
          <w:szCs w:val="24"/>
          <w:lang w:eastAsia="ru-RU"/>
        </w:rPr>
        <w:t>:</w:t>
      </w:r>
    </w:p>
    <w:p w:rsidR="002F7E02" w:rsidRPr="002F7E02" w:rsidRDefault="002F7E02" w:rsidP="002F7E02">
      <w:pPr>
        <w:spacing w:line="276" w:lineRule="auto"/>
        <w:ind w:left="0"/>
        <w:rPr>
          <w:rFonts w:eastAsia="Times New Roman"/>
          <w:sz w:val="24"/>
          <w:szCs w:val="24"/>
          <w:lang w:eastAsia="ru-RU"/>
        </w:rPr>
      </w:pPr>
      <w:r w:rsidRPr="002F7E02">
        <w:rPr>
          <w:rFonts w:eastAsia="Times New Roman"/>
          <w:sz w:val="24"/>
          <w:szCs w:val="24"/>
          <w:lang w:eastAsia="ru-RU"/>
        </w:rPr>
        <w:t>Выбрано решение на базе TP-</w:t>
      </w:r>
      <w:proofErr w:type="spellStart"/>
      <w:r>
        <w:rPr>
          <w:rFonts w:eastAsia="Times New Roman"/>
          <w:sz w:val="24"/>
          <w:szCs w:val="24"/>
          <w:lang w:eastAsia="ru-RU"/>
        </w:rPr>
        <w:t>Link</w:t>
      </w:r>
      <w:proofErr w:type="spellEnd"/>
      <w:r>
        <w:rPr>
          <w:rFonts w:eastAsia="Times New Roman"/>
          <w:sz w:val="24"/>
          <w:szCs w:val="24"/>
          <w:lang w:eastAsia="ru-RU"/>
        </w:rPr>
        <w:t xml:space="preserve"> для небольшой организации:</w:t>
      </w:r>
    </w:p>
    <w:p w:rsidR="002F7E02" w:rsidRPr="002F7E02" w:rsidRDefault="002F7E02" w:rsidP="002F7E02">
      <w:pPr>
        <w:spacing w:line="276" w:lineRule="auto"/>
        <w:ind w:left="0"/>
        <w:rPr>
          <w:rFonts w:eastAsia="Times New Roman"/>
          <w:sz w:val="24"/>
          <w:szCs w:val="24"/>
          <w:lang w:eastAsia="ru-RU"/>
        </w:rPr>
      </w:pPr>
      <w:r w:rsidRPr="002F7E02">
        <w:rPr>
          <w:rFonts w:eastAsia="Times New Roman"/>
          <w:sz w:val="24"/>
          <w:szCs w:val="24"/>
          <w:lang w:eastAsia="ru-RU"/>
        </w:rPr>
        <w:t>Маршрутизатор TL-ER7</w:t>
      </w:r>
      <w:r>
        <w:rPr>
          <w:rFonts w:eastAsia="Times New Roman"/>
          <w:sz w:val="24"/>
          <w:szCs w:val="24"/>
          <w:lang w:eastAsia="ru-RU"/>
        </w:rPr>
        <w:t>520 (поддержка NAT, VLAN, VPN).</w:t>
      </w:r>
    </w:p>
    <w:p w:rsidR="002F7E02" w:rsidRPr="002F7E02" w:rsidRDefault="002F7E02" w:rsidP="002F7E02">
      <w:pPr>
        <w:spacing w:line="276" w:lineRule="auto"/>
        <w:ind w:left="0"/>
        <w:rPr>
          <w:rFonts w:eastAsia="Times New Roman"/>
          <w:sz w:val="24"/>
          <w:szCs w:val="24"/>
          <w:lang w:eastAsia="ru-RU"/>
        </w:rPr>
      </w:pPr>
      <w:r w:rsidRPr="002F7E02">
        <w:rPr>
          <w:rFonts w:eastAsia="Times New Roman"/>
          <w:sz w:val="24"/>
          <w:szCs w:val="24"/>
          <w:lang w:eastAsia="ru-RU"/>
        </w:rPr>
        <w:t>Ком</w:t>
      </w:r>
      <w:r>
        <w:rPr>
          <w:rFonts w:eastAsia="Times New Roman"/>
          <w:sz w:val="24"/>
          <w:szCs w:val="24"/>
          <w:lang w:eastAsia="ru-RU"/>
        </w:rPr>
        <w:t xml:space="preserve">мутатор T2600G-28TS (L2+, </w:t>
      </w:r>
      <w:proofErr w:type="spellStart"/>
      <w:r>
        <w:rPr>
          <w:rFonts w:eastAsia="Times New Roman"/>
          <w:sz w:val="24"/>
          <w:szCs w:val="24"/>
          <w:lang w:eastAsia="ru-RU"/>
        </w:rPr>
        <w:t>PoE</w:t>
      </w:r>
      <w:proofErr w:type="spellEnd"/>
      <w:r>
        <w:rPr>
          <w:rFonts w:eastAsia="Times New Roman"/>
          <w:sz w:val="24"/>
          <w:szCs w:val="24"/>
          <w:lang w:eastAsia="ru-RU"/>
        </w:rPr>
        <w:t>).</w:t>
      </w:r>
    </w:p>
    <w:p w:rsidR="002F7E02" w:rsidRPr="002F7E02" w:rsidRDefault="002F7E02" w:rsidP="002F7E02">
      <w:pPr>
        <w:spacing w:line="276" w:lineRule="auto"/>
        <w:ind w:left="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Точки доступа EAP670 (</w:t>
      </w:r>
      <w:proofErr w:type="spellStart"/>
      <w:r>
        <w:rPr>
          <w:rFonts w:eastAsia="Times New Roman"/>
          <w:sz w:val="24"/>
          <w:szCs w:val="24"/>
          <w:lang w:eastAsia="ru-RU"/>
        </w:rPr>
        <w:t>Wi-Fi</w:t>
      </w:r>
      <w:proofErr w:type="spellEnd"/>
      <w:r>
        <w:rPr>
          <w:rFonts w:eastAsia="Times New Roman"/>
          <w:sz w:val="24"/>
          <w:szCs w:val="24"/>
          <w:lang w:eastAsia="ru-RU"/>
        </w:rPr>
        <w:t xml:space="preserve"> 6).</w:t>
      </w:r>
    </w:p>
    <w:p w:rsidR="002F7E02" w:rsidRPr="002F7E02" w:rsidRDefault="002F7E02" w:rsidP="002F7E02">
      <w:pPr>
        <w:spacing w:line="276" w:lineRule="auto"/>
        <w:ind w:left="0"/>
        <w:rPr>
          <w:rFonts w:eastAsia="Times New Roman"/>
          <w:sz w:val="24"/>
          <w:szCs w:val="24"/>
          <w:lang w:eastAsia="ru-RU"/>
        </w:rPr>
      </w:pPr>
      <w:r w:rsidRPr="002F7E02">
        <w:rPr>
          <w:rFonts w:eastAsia="Times New Roman"/>
          <w:sz w:val="24"/>
          <w:szCs w:val="24"/>
          <w:lang w:eastAsia="ru-RU"/>
        </w:rPr>
        <w:t>Обоснование: низкая стоимость, достаточная функци</w:t>
      </w:r>
      <w:r>
        <w:rPr>
          <w:rFonts w:eastAsia="Times New Roman"/>
          <w:sz w:val="24"/>
          <w:szCs w:val="24"/>
          <w:lang w:eastAsia="ru-RU"/>
        </w:rPr>
        <w:t>ональность, простое управление.</w:t>
      </w:r>
    </w:p>
    <w:p w:rsidR="002F7E02" w:rsidRPr="002F7E02" w:rsidRDefault="002F7E02" w:rsidP="002F7E02">
      <w:pPr>
        <w:spacing w:line="276" w:lineRule="auto"/>
        <w:ind w:left="0"/>
        <w:rPr>
          <w:rFonts w:eastAsia="Times New Roman"/>
          <w:sz w:val="24"/>
          <w:szCs w:val="24"/>
          <w:lang w:eastAsia="ru-RU"/>
        </w:rPr>
      </w:pPr>
      <w:r w:rsidRPr="002F7E02">
        <w:rPr>
          <w:rFonts w:eastAsia="Times New Roman"/>
          <w:sz w:val="24"/>
          <w:szCs w:val="24"/>
          <w:lang w:eastAsia="ru-RU"/>
        </w:rPr>
        <w:t>Общий вывод по практической работе</w:t>
      </w:r>
    </w:p>
    <w:p w:rsidR="002F7E02" w:rsidRPr="002F7E02" w:rsidRDefault="002F7E02" w:rsidP="002F7E02">
      <w:pPr>
        <w:spacing w:line="276" w:lineRule="auto"/>
        <w:ind w:left="0"/>
        <w:rPr>
          <w:rFonts w:eastAsia="Times New Roman"/>
          <w:sz w:val="24"/>
          <w:szCs w:val="24"/>
          <w:lang w:eastAsia="ru-RU"/>
        </w:rPr>
      </w:pPr>
      <w:r w:rsidRPr="002F7E02">
        <w:rPr>
          <w:rFonts w:eastAsia="Times New Roman"/>
          <w:sz w:val="24"/>
          <w:szCs w:val="24"/>
          <w:lang w:eastAsia="ru-RU"/>
        </w:rPr>
        <w:t xml:space="preserve">Технология NAT успешно настроена в эмуляторе </w:t>
      </w:r>
      <w:proofErr w:type="spellStart"/>
      <w:r w:rsidRPr="002F7E02">
        <w:rPr>
          <w:rFonts w:eastAsia="Times New Roman"/>
          <w:sz w:val="24"/>
          <w:szCs w:val="24"/>
          <w:lang w:eastAsia="ru-RU"/>
        </w:rPr>
        <w:t>Mimin</w:t>
      </w:r>
      <w:r>
        <w:rPr>
          <w:rFonts w:eastAsia="Times New Roman"/>
          <w:sz w:val="24"/>
          <w:szCs w:val="24"/>
          <w:lang w:eastAsia="ru-RU"/>
        </w:rPr>
        <w:t>et</w:t>
      </w:r>
      <w:proofErr w:type="spellEnd"/>
      <w:r>
        <w:rPr>
          <w:rFonts w:eastAsia="Times New Roman"/>
          <w:sz w:val="24"/>
          <w:szCs w:val="24"/>
          <w:lang w:eastAsia="ru-RU"/>
        </w:rPr>
        <w:t xml:space="preserve"> на двух вариантах топологий.</w:t>
      </w:r>
    </w:p>
    <w:p w:rsidR="002F7E02" w:rsidRPr="002F7E02" w:rsidRDefault="002F7E02" w:rsidP="002F7E02">
      <w:pPr>
        <w:spacing w:line="276" w:lineRule="auto"/>
        <w:ind w:left="0"/>
        <w:rPr>
          <w:rFonts w:eastAsia="Times New Roman"/>
          <w:sz w:val="24"/>
          <w:szCs w:val="24"/>
          <w:lang w:eastAsia="ru-RU"/>
        </w:rPr>
      </w:pPr>
      <w:r w:rsidRPr="002F7E02">
        <w:rPr>
          <w:rFonts w:eastAsia="Times New Roman"/>
          <w:sz w:val="24"/>
          <w:szCs w:val="24"/>
          <w:lang w:eastAsia="ru-RU"/>
        </w:rPr>
        <w:t>Организована связь между хостами из разных частных подсетей через</w:t>
      </w:r>
      <w:r>
        <w:rPr>
          <w:rFonts w:eastAsia="Times New Roman"/>
          <w:sz w:val="24"/>
          <w:szCs w:val="24"/>
          <w:lang w:eastAsia="ru-RU"/>
        </w:rPr>
        <w:t xml:space="preserve"> роутеры с трансляцией адресов.</w:t>
      </w:r>
    </w:p>
    <w:p w:rsidR="002F7E02" w:rsidRPr="002F7E02" w:rsidRDefault="002F7E02" w:rsidP="002F7E02">
      <w:pPr>
        <w:spacing w:line="276" w:lineRule="auto"/>
        <w:ind w:left="0"/>
        <w:rPr>
          <w:rFonts w:eastAsia="Times New Roman"/>
          <w:sz w:val="24"/>
          <w:szCs w:val="24"/>
          <w:lang w:eastAsia="ru-RU"/>
        </w:rPr>
      </w:pPr>
      <w:r w:rsidRPr="002F7E02">
        <w:rPr>
          <w:rFonts w:eastAsia="Times New Roman"/>
          <w:sz w:val="24"/>
          <w:szCs w:val="24"/>
          <w:lang w:eastAsia="ru-RU"/>
        </w:rPr>
        <w:t>NAT позволяет экономить публичные IPv4-адреса и повышает безопасность, скр</w:t>
      </w:r>
      <w:r>
        <w:rPr>
          <w:rFonts w:eastAsia="Times New Roman"/>
          <w:sz w:val="24"/>
          <w:szCs w:val="24"/>
          <w:lang w:eastAsia="ru-RU"/>
        </w:rPr>
        <w:t>ывая внутреннюю структуру сети.</w:t>
      </w:r>
    </w:p>
    <w:p w:rsidR="002F7E02" w:rsidRPr="002F7E02" w:rsidRDefault="002F7E02" w:rsidP="002F7E02">
      <w:pPr>
        <w:spacing w:line="276" w:lineRule="auto"/>
        <w:ind w:left="0"/>
        <w:rPr>
          <w:rFonts w:eastAsia="Times New Roman"/>
          <w:sz w:val="24"/>
          <w:szCs w:val="24"/>
          <w:lang w:val="en-US" w:eastAsia="ru-RU"/>
        </w:rPr>
      </w:pPr>
    </w:p>
    <w:sectPr w:rsidR="002F7E02" w:rsidRPr="002F7E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FD1"/>
    <w:rsid w:val="000033C7"/>
    <w:rsid w:val="000122B0"/>
    <w:rsid w:val="00055170"/>
    <w:rsid w:val="00134DA0"/>
    <w:rsid w:val="002F7E02"/>
    <w:rsid w:val="003A30D6"/>
    <w:rsid w:val="00463A19"/>
    <w:rsid w:val="004A0A22"/>
    <w:rsid w:val="005A0FD1"/>
    <w:rsid w:val="00783D58"/>
    <w:rsid w:val="0092025E"/>
    <w:rsid w:val="009A1E2D"/>
    <w:rsid w:val="00CA43E5"/>
    <w:rsid w:val="00F43826"/>
    <w:rsid w:val="00F824C1"/>
    <w:rsid w:val="00F84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7B6CA"/>
  <w15:docId w15:val="{37378CB9-2DB0-43DC-AE86-E52E426C0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1E2D"/>
    <w:pPr>
      <w:spacing w:line="360" w:lineRule="auto"/>
      <w:ind w:left="708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A30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A30D6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F7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04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35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2574">
              <w:marLeft w:val="0"/>
              <w:marRight w:val="0"/>
              <w:marTop w:val="0"/>
              <w:marBottom w:val="0"/>
              <w:div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divBdr>
              <w:divsChild>
                <w:div w:id="149090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0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90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4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Егоров Даниил Андреевич</dc:creator>
  <cp:lastModifiedBy>User</cp:lastModifiedBy>
  <cp:revision>3</cp:revision>
  <dcterms:created xsi:type="dcterms:W3CDTF">2026-05-19T21:23:00Z</dcterms:created>
  <dcterms:modified xsi:type="dcterms:W3CDTF">2026-05-20T06:11:00Z</dcterms:modified>
</cp:coreProperties>
</file>