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NTTドコモ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C6E"/>
          <w:sz w:val="40"/>
          <w:szCs w:val="40"/>
        </w:rPr>
        <w:t xml:space="preserve">2025年度決算・2026年度業績予想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決算説明会 要点まとめ　2026年5月8日発表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■ 1. 決算サマリー（2025年度）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対前年増収減益。販促費・設備投資の積極投下が利益を圧迫。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2025年度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前年比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営業収益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62,131億円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64,581億円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E3C"/>
                <w:sz w:val="21"/>
                <w:szCs w:val="21"/>
              </w:rPr>
              <w:t xml:space="preserve">+3.9%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営業利益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10,205億円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9,421億円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▲7.7%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当期純利益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7,185億円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6,602億円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▲8.1%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EBITDA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17,606億円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17,431億円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▲1.0%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設備投資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7,143億円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8,575億円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E3C"/>
                <w:sz w:val="21"/>
                <w:szCs w:val="21"/>
              </w:rPr>
              <w:t xml:space="preserve">+20.0%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■ 2. セグメント別 営業利益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コンシューマ通信の大幅減益を、スマートライフ・法人でカバーしきれず全体減益。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セグメント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2025年度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前年比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コンシューマ通信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4,712億円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3,046億円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▲35.3%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スマートライフ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2,336億円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3,027億円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E3C"/>
                <w:sz w:val="21"/>
                <w:szCs w:val="21"/>
              </w:rPr>
              <w:t xml:space="preserve">+29.6%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法人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3,158億円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3,347億円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E3C"/>
                <w:sz w:val="21"/>
                <w:szCs w:val="21"/>
              </w:rPr>
              <w:t xml:space="preserve">+6.0%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コンシューマ通信の減益要因：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MNP競争激化による販促費の積極投下（▲1,009億円）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モバイル通信サービス収入の減少（▲299億円）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5G ネットワーク強靭化費用の増加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■ 3. 2026年度業績予想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E3C"/>
          <w:sz w:val="22"/>
          <w:szCs w:val="22"/>
        </w:rPr>
        <w:t xml:space="preserve">営業利益はほぼ横ばい（+9億円）。増収増益への転換を目指す。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2026年度予想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前年比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営業収益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64,581億円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68,210億円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E3C"/>
                <w:sz w:val="21"/>
                <w:szCs w:val="21"/>
              </w:rPr>
              <w:t xml:space="preserve">+5.6%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営業利益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9,421億円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9,430億円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E3C"/>
                <w:sz w:val="21"/>
                <w:szCs w:val="21"/>
              </w:rPr>
              <w:t xml:space="preserve">+0.1%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当期純利益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6,602億円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6,270億円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▲5.0%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EBITDA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17,431億円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17,980億円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E3C"/>
                <w:sz w:val="21"/>
                <w:szCs w:val="21"/>
              </w:rPr>
              <w:t xml:space="preserve">+3.1%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設備投資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8,575億円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8,570億円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▲0.1%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セグメント別 2026年度営業利益予想：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セグメント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2026年度予想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前年比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コンシューマ通信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3,046億円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2,580億円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▲15.3%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スマートライフ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3,027億円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3,470億円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E3C"/>
                <w:sz w:val="21"/>
                <w:szCs w:val="21"/>
              </w:rPr>
              <w:t xml:space="preserve">+14.6%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法人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3,347億円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3,380億円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6E3C"/>
                <w:sz w:val="21"/>
                <w:szCs w:val="21"/>
              </w:rPr>
              <w:t xml:space="preserve">+1.0%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■ 4. 重点戦略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▶ コンシューマ通信：顧客基盤の強化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ドコモMAX：300万契約突破（25年度）→ 500万契約以上（26年度目標）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MNP：2025年度下期にプラス化達成。引き続きシェア維持をめざす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ARPU：FY24 3,940円 → FY25 3,960円（+20円）→ FY26 4,010円（+50円目標）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モバイル通信収入：減収幅を FY25▲299億円 → FY26▲153億円へ縮小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ロイヤルユーザー（ドコモMAX×イエナカ×金融）2,000万人超への拡大をめざす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▶ スマートライフ：金融事業が最大の成長エンジン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金融収益：FY25 5,965億円（+33%）。2030年度に倍増（1.2兆円）目標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2026年7月「NTTドコモ・フィナンシャルグループ」として金融事業を独立再編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 NEOBANK（住信SBIネット銀行→ドコモSMTBネット銀行へ商号変更予定）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決済・銀行・保険・投資・融資を一気通貫で提供する金融AIエージェント構想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▶ 法人事業：AI・DXソリューションで持続成長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法人営業収益：FY25 2兆円達成。FY26 2.1兆円 → FY30 2.6兆円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成長領域（インテグレーション/プラットフォーム）：FY25 1.1兆円、年間+10%目標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AI-Centric ICTプラットフォーム：GPUaaS・AIデータセンター・NaaS・セキュリティを統合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重点：AIソリューション・地域中小DX・スマートシティ・自動運転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▶ AI戦略：SyncMe × AIエージェントプラットフォーム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SyncMe：1億超の会員データ×行動・嗜好データで先回り提案を実現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AIエージェントプラットフォーム：ドコモのデータ基盤をパートナー企業にも開放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マルチエージェント・マルチLLM接続・ガードレール機能を実装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パーソナルAIエージェントを中期成長の柱に位置付け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▶ ネットワーク：5G強靭化と品質向上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5G基地局：FY25 45,500局（+6,800局）→ FY26 52,300局へさらに加速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3G停波後の周波数を4G/5Gへ最適再配置。4G容量1.5倍拡張（フルLTE化）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5G SA（スタンドアローン）を首都圏中心に拡大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衛星通信：2026年4月27日より全国開始、対象機種86機種・2,300万台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主要都市中心部の96%箇所で100Mbps以上を記録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■ 5. 中期財務目標（2030年度）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2030年度目標（参考：2025年度実績）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営業収益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5兆円（2025年度：6.4兆円）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スマートライフ＋法人収益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5兆円（SL：2.4兆円 ＋ 法人：2.6兆円）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EBITDA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2兆円（2025年度：1.7兆円）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ROIC（金融事業除き）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11.4%（2025年度：10.8%）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3C6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■ 6. 面接活用メモ（大貴くん向け）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「ドコモで何をしたいか」を語る際の文脈として活用すること。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決算の構造課題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面接での活用方向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コンシューマ通信が減益継続（FY26も▲466億円予想）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ユーザーデータ活用による離脱防止・ARPU向上の文脈でベイスターズ経験をリンク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SyncMe・AIエージェントが中期の柱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「1億超の会員データを活かした先回り提案」＝自分がやりたいことと一致と語れる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ロイヤルユーザー2,000万人拡大が目標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「低評価層を減らして顧客エンゲージメントを高める」というベイスターズでの問題意識と直結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金融AIエージェントへの事業転換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コンシューマー×データ×新サービス設計という自分の志望軸が経営戦略と合致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【一言で言えば】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ドコモはいまコンシューマー通信の収益構造をデータ・AIで作り直す局面にある。大貴くんのデータ分析×コンシューマー志向は、この戦略と直結している。面接でそのことを具体的に語れれば強い。</w:t>
      </w:r>
    </w:p>
    <w:p>
      <w:pPr>
        <w:spacing w:after="80" w:before="8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2026-06-28T07:14:06.404Z</dcterms:created>
  <dcterms:modified xsi:type="dcterms:W3CDTF">2026-06-28T07:14:06.416Z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