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信託銀行の業務比較表（主要グループ別）</w:t>
      </w:r>
    </w:p>
    <w:p>
      <w:pPr>
        <w:spacing w:after="100" w:line="264"/>
      </w:pPr>
      <w:r>
        <w:rPr>
          <w:i w:val="false"/>
          <w:iCs w:val="false"/>
          <w:snapToGrid w:val="false"/>
          <w:sz w:val="20"/>
          <w:szCs w:val="20"/>
        </w:rPr>
        <w:t xml:space="preserve">信託銀行の業務は大きく「銀行業務」「信託業務（信託法・信託業法上の基本類型）」「併営業務（個人向け・法人向け）」の3つに整理できます。以下は、全グループ（①〜③・④〜⑦）を1つの表にまとめ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銀行業務（信託銀行が併営する普通銀行業務）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預金業務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貸出業務（融資）</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ゆうちょ銀行</w:t>
            </w:r>
            <w:r>
              <w:rPr>
                <w:i/>
                <w:iCs/>
                <w:snapToGrid w:val="false"/>
                <w:color w:val="666666"/>
                <w:sz w:val="12"/>
                <w:szCs w:val="12"/>
              </w:rPr>
              <w:br/>
              <w:t xml:space="preserve">直接融資は法制上限定的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 等</w:t>
            </w:r>
            <w:r>
              <w:rPr>
                <w:i/>
                <w:iCs/>
                <w:snapToGrid w:val="false"/>
                <w:color w:val="666666"/>
                <w:sz w:val="12"/>
                <w:szCs w:val="12"/>
              </w:rPr>
              <w:br/>
              <w:t xml:space="preserve">会社により限定的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為替業務（振込・振替）</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信託業務（信託法・信託業法上の基本類型）</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金銭の信託（合同運用指定金銭信託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信託業の免許なし</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金銭信託以外の金銭の信託（特定金銭信託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有価証券の信託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金銭債権の信託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専業性の高い会社は限定的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動産の信託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取扱いは限定的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不動産の信託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土地・土地の賃借権等の信託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個人向け併営業務（財産管理・資産承継）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遺言信託（遺言書の保管・執行）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相談窓口のみ・外部提携先紹介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 等</w:t>
            </w:r>
            <w:r>
              <w:rPr>
                <w:i/>
                <w:iCs/>
                <w:snapToGrid w:val="false"/>
                <w:color w:val="666666"/>
                <w:sz w:val="12"/>
                <w:szCs w:val="12"/>
              </w:rPr>
              <w:br/>
              <w:t xml:space="preserve">取扱いは限定的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遺産整理業務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暦年贈与信託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教育資金贈与信託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後見制度支援信託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生命保険信託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家族信託（民事信託）関連コンサルティング</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外部提携先の紹介にとどまる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法人向け併営業務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証券代行業務（株主名簿管理人）</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※1 要確認</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専業会社（東京証券代行 等）が中心</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19. 企業年金信託（DB・DC運営管理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20. 資産流動化・証券化業務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21. 資産管理（カストディ）業務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22. 証券投資信託の受託業務（信託財産の保管・管理）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23. 不動産業務（仲介・鑑定評価・有効活用コンサル）</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24. 不動産投資顧問業務（私募REIT・J-REIT運用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25. プライベートバンキング業務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w:t>
            </w:r>
            <w:r>
              <w:rPr>
                <w:i/>
                <w:iCs/>
                <w:snapToGrid w:val="false"/>
                <w:color w:val="666666"/>
                <w:sz w:val="12"/>
                <w:szCs w:val="12"/>
              </w:rPr>
              <w:br/>
              <w:t xml:space="preserve">野村證券と連携</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snapToGrid w:val="false"/>
          <w:sz w:val="19"/>
          <w:szCs w:val="19"/>
        </w:rPr>
        <w:t xml:space="preserve">・①みずほグループ：みずほフィナンシャルグループ傘下の「みずほ信託銀行」が信託業務を担う。</w:t>
      </w:r>
    </w:p>
    <w:p>
      <w:pPr>
        <w:spacing w:after="40" w:line="240"/>
        <w:ind w:left="260"/>
      </w:pPr>
      <w:r>
        <w:rPr>
          <w:snapToGrid w:val="false"/>
          <w:sz w:val="19"/>
          <w:szCs w:val="19"/>
        </w:rPr>
        <w:t xml:space="preserve">・②三菱UFJグループ：三菱UFJフィナンシャル・グループ傘下の「三菱UFJ信託銀行」が信託業務を担う。</w:t>
      </w:r>
    </w:p>
    <w:p>
      <w:pPr>
        <w:spacing w:after="40" w:line="240"/>
        <w:ind w:left="260"/>
      </w:pPr>
      <w:r>
        <w:rPr>
          <w:snapToGrid w:val="false"/>
          <w:sz w:val="19"/>
          <w:szCs w:val="19"/>
        </w:rPr>
        <w:t xml:space="preserve">・③りそなグループ：普通銀行と信託銀行を兼営する「りそな銀行」「埼玉りそな銀行」が窓口。信託専業の別会社は持たない。</w:t>
      </w:r>
    </w:p>
    <w:p>
      <w:pPr>
        <w:spacing w:after="40" w:line="240"/>
        <w:ind w:left="260"/>
      </w:pPr>
      <w:r>
        <w:rPr>
          <w:snapToGrid w:val="false"/>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napToGrid w:val="false"/>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napToGrid w:val="false"/>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snapToGrid w:val="false"/>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i w:val="false"/>
          <w:iCs w:val="false"/>
          <w:snapToGrid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銀行業務（信託銀行が併営する普通銀行業務）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個人・法人向けの融資業務。住宅ローンや事業性融資、コミットメントラインなどを通じて資金を貸し付ける。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信託業務（信託法・信託業法上の基本類型）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株式・債券などの有価証券を信託財産として受託し、管理・運用・議決権行使などを行う業務。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売掛金やローン債権などの金銭債権を信託し、資産流動化（証券化）の基礎とする業務。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機械設備や航空機、コンテナなど、動産を信託財産として受託し管理・処分する業務。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個人向け併営業務（財産管理・資産承継）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遺言書の作成支援・保管、および遺言者死亡後の遺言執行（財産の分配手続き）までを一貫してサポートする業務。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祖父母等から孫等への教育資金の一括贈与を、非課税制度を活用しながら管理する信託商品。</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法人向け併営業務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機関投資家等に代わり、有価証券の保管・決済・残高管理・議決権行使の事務代行などを行う業務。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投資信託（ファンド）の信託財産を保管し、資産運用会社の指図に基づき売買執行・計理・基準価額算出等を行う業務。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不動産の売買仲介、鑑定評価、有効活用に関するコンサルティングなど、信託機能を活かした総合不動産サービス。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私募REITやJ-REIT等の不動産投資法人・ファンドの資産運用会社として、物件の取得・運用・売却の意思決定を行う業務。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富裕層向けに、資産運用・資産承継・税務相談等を組み合わせた総合的な資産管理サービスを提供する業務。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2026-08-22T15:48:00.517Z</dcterms:created>
  <dcterms:modified xsi:type="dcterms:W3CDTF">2026-08-22T15:48:00.531Z</dcterms:modified>
</cp:coreProperties>
</file>

<file path=docProps/custom.xml><?xml version="1.0" encoding="utf-8"?>
<Properties xmlns="http://schemas.openxmlformats.org/officeDocument/2006/custom-properties" xmlns:vt="http://schemas.openxmlformats.org/officeDocument/2006/docPropsVTypes"/>
</file>