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7B2F" w14:textId="1BD91768" w:rsidR="00AD5E57" w:rsidRPr="00447749" w:rsidRDefault="00AD5E57" w:rsidP="00447749">
      <w:pPr>
        <w:jc w:val="center"/>
        <w:rPr>
          <w:b/>
          <w:bCs/>
          <w:sz w:val="36"/>
          <w:szCs w:val="36"/>
          <w:lang w:val="fr-FR"/>
        </w:rPr>
      </w:pPr>
      <w:r w:rsidRPr="00447749">
        <w:rPr>
          <w:b/>
          <w:bCs/>
          <w:sz w:val="36"/>
          <w:szCs w:val="36"/>
          <w:lang w:val="fr-FR"/>
        </w:rPr>
        <w:t>DIAGRAMME DE SEQUENCE ET FICHE TEXTUELLE</w:t>
      </w:r>
    </w:p>
    <w:p w14:paraId="3B89564D" w14:textId="045E3709" w:rsidR="004C20FD" w:rsidRDefault="004C20FD" w:rsidP="00447749">
      <w:pPr>
        <w:pStyle w:val="p1"/>
        <w:numPr>
          <w:ilvl w:val="0"/>
          <w:numId w:val="1"/>
        </w:numPr>
        <w:divId w:val="797648794"/>
        <w:rPr>
          <w:rStyle w:val="s1"/>
          <w:b/>
          <w:bCs/>
          <w:u w:val="single"/>
        </w:rPr>
      </w:pPr>
      <w:r w:rsidRPr="00447749">
        <w:rPr>
          <w:rStyle w:val="s1"/>
          <w:b/>
          <w:bCs/>
          <w:u w:val="single"/>
        </w:rPr>
        <w:t>Cas d’utilisation : Accès et Monitoring des Parrainages (DGE)</w:t>
      </w:r>
    </w:p>
    <w:p w14:paraId="53810FD5" w14:textId="6AE1096C" w:rsidR="00447749" w:rsidRPr="00447749" w:rsidRDefault="00447749" w:rsidP="00447749">
      <w:pPr>
        <w:pStyle w:val="p1"/>
        <w:numPr>
          <w:ilvl w:val="0"/>
          <w:numId w:val="2"/>
        </w:numPr>
        <w:divId w:val="797648794"/>
      </w:pPr>
      <w:r w:rsidRPr="00447749">
        <w:t>FICHE TEXTUELLE</w:t>
      </w:r>
    </w:p>
    <w:tbl>
      <w:tblPr>
        <w:tblW w:w="9737" w:type="dxa"/>
        <w:tblCellSpacing w:w="15" w:type="dxa"/>
        <w:tblCellMar>
          <w:top w:w="15" w:type="dxa"/>
          <w:left w:w="15" w:type="dxa"/>
          <w:bottom w:w="15" w:type="dxa"/>
          <w:right w:w="15" w:type="dxa"/>
        </w:tblCellMar>
        <w:tblLook w:val="04A0" w:firstRow="1" w:lastRow="0" w:firstColumn="1" w:lastColumn="0" w:noHBand="0" w:noVBand="1"/>
      </w:tblPr>
      <w:tblGrid>
        <w:gridCol w:w="1604"/>
        <w:gridCol w:w="8133"/>
      </w:tblGrid>
      <w:tr w:rsidR="00963028" w:rsidRPr="00963028" w14:paraId="7E736A81" w14:textId="77777777" w:rsidTr="00447749">
        <w:trPr>
          <w:divId w:val="808742569"/>
          <w:trHeight w:val="595"/>
          <w:tblHeader/>
          <w:tblCellSpacing w:w="15" w:type="dxa"/>
        </w:trPr>
        <w:tc>
          <w:tcPr>
            <w:tcW w:w="0" w:type="auto"/>
            <w:vAlign w:val="center"/>
            <w:hideMark/>
          </w:tcPr>
          <w:p w14:paraId="0D9445E2" w14:textId="77777777" w:rsidR="00963028" w:rsidRPr="00963028" w:rsidRDefault="00963028" w:rsidP="00963028">
            <w:pPr>
              <w:spacing w:before="100" w:beforeAutospacing="1" w:after="100" w:afterAutospacing="1" w:line="240" w:lineRule="auto"/>
              <w:jc w:val="center"/>
              <w:rPr>
                <w:rFonts w:ascii="Times New Roman" w:hAnsi="Times New Roman" w:cs="Times New Roman"/>
                <w:b/>
                <w:bCs/>
                <w:kern w:val="0"/>
                <w14:ligatures w14:val="none"/>
              </w:rPr>
            </w:pPr>
            <w:r w:rsidRPr="00963028">
              <w:rPr>
                <w:rFonts w:ascii="Times New Roman" w:hAnsi="Times New Roman" w:cs="Times New Roman"/>
                <w:b/>
                <w:bCs/>
                <w:kern w:val="0"/>
                <w14:ligatures w14:val="none"/>
              </w:rPr>
              <w:t>Cas d’utilisation</w:t>
            </w:r>
          </w:p>
        </w:tc>
        <w:tc>
          <w:tcPr>
            <w:tcW w:w="0" w:type="auto"/>
            <w:vAlign w:val="center"/>
            <w:hideMark/>
          </w:tcPr>
          <w:p w14:paraId="0C4998B1" w14:textId="77777777" w:rsidR="00963028" w:rsidRPr="00963028" w:rsidRDefault="00963028" w:rsidP="00963028">
            <w:pPr>
              <w:spacing w:before="100" w:beforeAutospacing="1" w:after="100" w:afterAutospacing="1" w:line="240" w:lineRule="auto"/>
              <w:jc w:val="center"/>
              <w:rPr>
                <w:rFonts w:ascii="Times New Roman" w:hAnsi="Times New Roman" w:cs="Times New Roman"/>
                <w:b/>
                <w:bCs/>
                <w:kern w:val="0"/>
                <w14:ligatures w14:val="none"/>
              </w:rPr>
            </w:pPr>
            <w:r w:rsidRPr="00963028">
              <w:rPr>
                <w:rFonts w:ascii="Times New Roman" w:hAnsi="Times New Roman" w:cs="Times New Roman"/>
                <w:b/>
                <w:bCs/>
                <w:kern w:val="0"/>
                <w14:ligatures w14:val="none"/>
              </w:rPr>
              <w:t>Accès et Monitoring des Parrainages</w:t>
            </w:r>
          </w:p>
        </w:tc>
      </w:tr>
      <w:tr w:rsidR="00963028" w:rsidRPr="00963028" w14:paraId="5A6F68B0" w14:textId="77777777" w:rsidTr="00447749">
        <w:trPr>
          <w:divId w:val="808742569"/>
          <w:trHeight w:val="595"/>
          <w:tblCellSpacing w:w="15" w:type="dxa"/>
        </w:trPr>
        <w:tc>
          <w:tcPr>
            <w:tcW w:w="0" w:type="auto"/>
            <w:vAlign w:val="center"/>
            <w:hideMark/>
          </w:tcPr>
          <w:p w14:paraId="2CC9DD83"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Description</w:t>
            </w:r>
          </w:p>
        </w:tc>
        <w:tc>
          <w:tcPr>
            <w:tcW w:w="0" w:type="auto"/>
            <w:vAlign w:val="center"/>
            <w:hideMark/>
          </w:tcPr>
          <w:p w14:paraId="5743ADCD"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Le DGE souhaite accéder à une interface de monitoring pour suivre les parrainages effectués.</w:t>
            </w:r>
          </w:p>
        </w:tc>
      </w:tr>
      <w:tr w:rsidR="00963028" w:rsidRPr="00963028" w14:paraId="65B1DD10" w14:textId="77777777" w:rsidTr="00447749">
        <w:trPr>
          <w:divId w:val="808742569"/>
          <w:trHeight w:val="302"/>
          <w:tblCellSpacing w:w="15" w:type="dxa"/>
        </w:trPr>
        <w:tc>
          <w:tcPr>
            <w:tcW w:w="0" w:type="auto"/>
            <w:vAlign w:val="center"/>
            <w:hideMark/>
          </w:tcPr>
          <w:p w14:paraId="7F101242"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Acteurs</w:t>
            </w:r>
          </w:p>
        </w:tc>
        <w:tc>
          <w:tcPr>
            <w:tcW w:w="0" w:type="auto"/>
            <w:vAlign w:val="center"/>
            <w:hideMark/>
          </w:tcPr>
          <w:p w14:paraId="26996484"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DGE, Système, Base de données</w:t>
            </w:r>
          </w:p>
        </w:tc>
      </w:tr>
      <w:tr w:rsidR="00963028" w:rsidRPr="00963028" w14:paraId="349F3DBA" w14:textId="77777777" w:rsidTr="00447749">
        <w:trPr>
          <w:divId w:val="808742569"/>
          <w:trHeight w:val="595"/>
          <w:tblCellSpacing w:w="15" w:type="dxa"/>
        </w:trPr>
        <w:tc>
          <w:tcPr>
            <w:tcW w:w="0" w:type="auto"/>
            <w:vAlign w:val="center"/>
            <w:hideMark/>
          </w:tcPr>
          <w:p w14:paraId="737AA918"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Événement déclencheur</w:t>
            </w:r>
          </w:p>
        </w:tc>
        <w:tc>
          <w:tcPr>
            <w:tcW w:w="0" w:type="auto"/>
            <w:vAlign w:val="center"/>
            <w:hideMark/>
          </w:tcPr>
          <w:p w14:paraId="43B5E858"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Le DGE souhaite surveiller l’état des parrainages en temps réel.</w:t>
            </w:r>
          </w:p>
        </w:tc>
      </w:tr>
      <w:tr w:rsidR="00963028" w:rsidRPr="00963028" w14:paraId="02EC964E" w14:textId="77777777" w:rsidTr="00447749">
        <w:trPr>
          <w:divId w:val="808742569"/>
          <w:trHeight w:val="2068"/>
          <w:tblCellSpacing w:w="15" w:type="dxa"/>
        </w:trPr>
        <w:tc>
          <w:tcPr>
            <w:tcW w:w="0" w:type="auto"/>
            <w:vAlign w:val="center"/>
            <w:hideMark/>
          </w:tcPr>
          <w:p w14:paraId="5C0FE687"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Scénario de base</w:t>
            </w:r>
          </w:p>
        </w:tc>
        <w:tc>
          <w:tcPr>
            <w:tcW w:w="0" w:type="auto"/>
            <w:vAlign w:val="center"/>
            <w:hideMark/>
          </w:tcPr>
          <w:p w14:paraId="690BC0B4"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1. Le DGE s’authentifie sur le système.  2. Le système vérifie ses identifiants auprès de la base de données.  3. Si l’authentification est valide, l’accès est accordé.  4. Le DGE accède à l’interface de monitoring.  5. Le système récupère les données de parrainages.  6. Le DGE applique des filtres pour affiner l’affichage.  7. Le système affiche les statistiques mises à jour.  8. Le DGE génère un rapport sur les données.  9. Le rapport est généré et téléchargeable.</w:t>
            </w:r>
          </w:p>
        </w:tc>
      </w:tr>
      <w:tr w:rsidR="00963028" w:rsidRPr="00963028" w14:paraId="5CAC2311" w14:textId="77777777" w:rsidTr="00447749">
        <w:trPr>
          <w:divId w:val="808742569"/>
          <w:trHeight w:val="604"/>
          <w:tblCellSpacing w:w="15" w:type="dxa"/>
        </w:trPr>
        <w:tc>
          <w:tcPr>
            <w:tcW w:w="0" w:type="auto"/>
            <w:vAlign w:val="center"/>
            <w:hideMark/>
          </w:tcPr>
          <w:p w14:paraId="494EEACE"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Variantes</w:t>
            </w:r>
          </w:p>
        </w:tc>
        <w:tc>
          <w:tcPr>
            <w:tcW w:w="0" w:type="auto"/>
            <w:vAlign w:val="center"/>
            <w:hideMark/>
          </w:tcPr>
          <w:p w14:paraId="7392AAB7"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 Si les filtres appliqués ne sont pas valides, une erreur est affichée.  - Si la génération du rapport échoue, une erreur est signalée.</w:t>
            </w:r>
          </w:p>
        </w:tc>
      </w:tr>
      <w:tr w:rsidR="00963028" w:rsidRPr="00963028" w14:paraId="590B4D97" w14:textId="77777777" w:rsidTr="00447749">
        <w:trPr>
          <w:divId w:val="808742569"/>
          <w:trHeight w:val="302"/>
          <w:tblCellSpacing w:w="15" w:type="dxa"/>
        </w:trPr>
        <w:tc>
          <w:tcPr>
            <w:tcW w:w="0" w:type="auto"/>
            <w:vAlign w:val="center"/>
            <w:hideMark/>
          </w:tcPr>
          <w:p w14:paraId="52CA354A"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Préconditions</w:t>
            </w:r>
          </w:p>
        </w:tc>
        <w:tc>
          <w:tcPr>
            <w:tcW w:w="0" w:type="auto"/>
            <w:vAlign w:val="center"/>
            <w:hideMark/>
          </w:tcPr>
          <w:p w14:paraId="326B4A39"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Le DGE doit être authentifié et disposer des autorisations nécessaires.</w:t>
            </w:r>
          </w:p>
        </w:tc>
      </w:tr>
      <w:tr w:rsidR="00963028" w:rsidRPr="00963028" w14:paraId="4DEC6F65" w14:textId="77777777" w:rsidTr="00447749">
        <w:trPr>
          <w:divId w:val="808742569"/>
          <w:trHeight w:val="292"/>
          <w:tblCellSpacing w:w="15" w:type="dxa"/>
        </w:trPr>
        <w:tc>
          <w:tcPr>
            <w:tcW w:w="0" w:type="auto"/>
            <w:vAlign w:val="center"/>
            <w:hideMark/>
          </w:tcPr>
          <w:p w14:paraId="21AC6E60"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Post-conditions</w:t>
            </w:r>
          </w:p>
        </w:tc>
        <w:tc>
          <w:tcPr>
            <w:tcW w:w="0" w:type="auto"/>
            <w:vAlign w:val="center"/>
            <w:hideMark/>
          </w:tcPr>
          <w:p w14:paraId="6F132E84"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Les statistiques sont affichées et un rapport peut être généré et téléchargé.</w:t>
            </w:r>
          </w:p>
        </w:tc>
      </w:tr>
      <w:tr w:rsidR="00963028" w:rsidRPr="00963028" w14:paraId="6F993A70" w14:textId="77777777" w:rsidTr="00447749">
        <w:trPr>
          <w:divId w:val="808742569"/>
          <w:trHeight w:val="302"/>
          <w:tblCellSpacing w:w="15" w:type="dxa"/>
        </w:trPr>
        <w:tc>
          <w:tcPr>
            <w:tcW w:w="0" w:type="auto"/>
            <w:vAlign w:val="center"/>
            <w:hideMark/>
          </w:tcPr>
          <w:p w14:paraId="027A4FAF"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Contraintes</w:t>
            </w:r>
          </w:p>
        </w:tc>
        <w:tc>
          <w:tcPr>
            <w:tcW w:w="0" w:type="auto"/>
            <w:vAlign w:val="center"/>
            <w:hideMark/>
          </w:tcPr>
          <w:p w14:paraId="294FA5D2" w14:textId="77777777" w:rsidR="00963028" w:rsidRPr="00963028" w:rsidRDefault="00963028" w:rsidP="00963028">
            <w:pPr>
              <w:spacing w:before="100" w:beforeAutospacing="1" w:after="100" w:afterAutospacing="1" w:line="240" w:lineRule="auto"/>
              <w:rPr>
                <w:rFonts w:ascii="Times New Roman" w:hAnsi="Times New Roman" w:cs="Times New Roman"/>
                <w:kern w:val="0"/>
                <w14:ligatures w14:val="none"/>
              </w:rPr>
            </w:pPr>
            <w:r w:rsidRPr="00963028">
              <w:rPr>
                <w:rFonts w:ascii="Times New Roman" w:hAnsi="Times New Roman" w:cs="Times New Roman"/>
                <w:kern w:val="0"/>
                <w14:ligatures w14:val="none"/>
              </w:rPr>
              <w:t>L’accès à l’interface est réservé aux utilisateurs habilités.</w:t>
            </w:r>
          </w:p>
        </w:tc>
      </w:tr>
    </w:tbl>
    <w:p w14:paraId="052FC0FD" w14:textId="77777777" w:rsidR="00AE5C98" w:rsidRDefault="00AE5C98">
      <w:pPr>
        <w:rPr>
          <w:lang w:val="fr-FR"/>
        </w:rPr>
      </w:pPr>
    </w:p>
    <w:p w14:paraId="61E31BD6" w14:textId="77777777" w:rsidR="00963028" w:rsidRDefault="00963028">
      <w:pPr>
        <w:rPr>
          <w:lang w:val="fr-FR"/>
        </w:rPr>
      </w:pPr>
    </w:p>
    <w:p w14:paraId="5350BFAF" w14:textId="6678065B" w:rsidR="008F703E" w:rsidRPr="009E0B33" w:rsidRDefault="008F703E" w:rsidP="00CE360E">
      <w:pPr>
        <w:pStyle w:val="p1"/>
        <w:numPr>
          <w:ilvl w:val="0"/>
          <w:numId w:val="1"/>
        </w:numPr>
        <w:divId w:val="944964314"/>
        <w:rPr>
          <w:rStyle w:val="s1"/>
          <w:b/>
          <w:bCs/>
        </w:rPr>
      </w:pPr>
      <w:r w:rsidRPr="009E0B33">
        <w:rPr>
          <w:rStyle w:val="s1"/>
          <w:b/>
          <w:bCs/>
        </w:rPr>
        <w:t>Cas d’utilisation : Authentification et Parrainage (Électeur)</w:t>
      </w:r>
    </w:p>
    <w:p w14:paraId="621D1125" w14:textId="515A4E6F" w:rsidR="00CE360E" w:rsidRDefault="00CE360E" w:rsidP="00CE360E">
      <w:pPr>
        <w:pStyle w:val="p1"/>
        <w:ind w:left="720"/>
        <w:divId w:val="944964314"/>
      </w:pPr>
    </w:p>
    <w:p w14:paraId="6267A401" w14:textId="429AD317" w:rsidR="00CE360E" w:rsidRDefault="00CE360E" w:rsidP="00CE360E">
      <w:pPr>
        <w:pStyle w:val="p1"/>
        <w:numPr>
          <w:ilvl w:val="0"/>
          <w:numId w:val="2"/>
        </w:numPr>
        <w:divId w:val="944964314"/>
      </w:pPr>
      <w:r>
        <w:t>FICHE TEXTUELLE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490"/>
      </w:tblGrid>
      <w:tr w:rsidR="00DE3D51" w:rsidRPr="00DE3D51" w14:paraId="43EC7C11" w14:textId="77777777">
        <w:trPr>
          <w:divId w:val="255409515"/>
          <w:tblHeader/>
          <w:tblCellSpacing w:w="15" w:type="dxa"/>
        </w:trPr>
        <w:tc>
          <w:tcPr>
            <w:tcW w:w="0" w:type="auto"/>
            <w:vAlign w:val="center"/>
            <w:hideMark/>
          </w:tcPr>
          <w:p w14:paraId="08E753BD" w14:textId="77777777" w:rsidR="00DE3D51" w:rsidRPr="00DE3D51" w:rsidRDefault="00DE3D51" w:rsidP="00DE3D51">
            <w:pPr>
              <w:spacing w:before="100" w:beforeAutospacing="1" w:after="100" w:afterAutospacing="1" w:line="240" w:lineRule="auto"/>
              <w:jc w:val="center"/>
              <w:rPr>
                <w:rFonts w:ascii="Times New Roman" w:hAnsi="Times New Roman" w:cs="Times New Roman"/>
                <w:b/>
                <w:bCs/>
                <w:kern w:val="0"/>
                <w14:ligatures w14:val="none"/>
              </w:rPr>
            </w:pPr>
            <w:r w:rsidRPr="00DE3D51">
              <w:rPr>
                <w:rFonts w:ascii="Times New Roman" w:hAnsi="Times New Roman" w:cs="Times New Roman"/>
                <w:b/>
                <w:bCs/>
                <w:kern w:val="0"/>
                <w14:ligatures w14:val="none"/>
              </w:rPr>
              <w:t>Cas d’utilisation</w:t>
            </w:r>
          </w:p>
        </w:tc>
        <w:tc>
          <w:tcPr>
            <w:tcW w:w="0" w:type="auto"/>
            <w:vAlign w:val="center"/>
            <w:hideMark/>
          </w:tcPr>
          <w:p w14:paraId="2D8434DB" w14:textId="77777777" w:rsidR="00DE3D51" w:rsidRPr="00DE3D51" w:rsidRDefault="00DE3D51" w:rsidP="00DE3D51">
            <w:pPr>
              <w:spacing w:before="100" w:beforeAutospacing="1" w:after="100" w:afterAutospacing="1" w:line="240" w:lineRule="auto"/>
              <w:jc w:val="center"/>
              <w:rPr>
                <w:rFonts w:ascii="Times New Roman" w:hAnsi="Times New Roman" w:cs="Times New Roman"/>
                <w:b/>
                <w:bCs/>
                <w:kern w:val="0"/>
                <w14:ligatures w14:val="none"/>
              </w:rPr>
            </w:pPr>
            <w:r w:rsidRPr="00DE3D51">
              <w:rPr>
                <w:rFonts w:ascii="Times New Roman" w:hAnsi="Times New Roman" w:cs="Times New Roman"/>
                <w:b/>
                <w:bCs/>
                <w:kern w:val="0"/>
                <w14:ligatures w14:val="none"/>
              </w:rPr>
              <w:t>Authentification et Parrainage</w:t>
            </w:r>
          </w:p>
        </w:tc>
      </w:tr>
      <w:tr w:rsidR="00DE3D51" w:rsidRPr="00DE3D51" w14:paraId="1FFCE448" w14:textId="77777777">
        <w:trPr>
          <w:divId w:val="255409515"/>
          <w:tblCellSpacing w:w="15" w:type="dxa"/>
        </w:trPr>
        <w:tc>
          <w:tcPr>
            <w:tcW w:w="0" w:type="auto"/>
            <w:vAlign w:val="center"/>
            <w:hideMark/>
          </w:tcPr>
          <w:p w14:paraId="62606F17"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Description</w:t>
            </w:r>
          </w:p>
        </w:tc>
        <w:tc>
          <w:tcPr>
            <w:tcW w:w="0" w:type="auto"/>
            <w:vAlign w:val="center"/>
            <w:hideMark/>
          </w:tcPr>
          <w:p w14:paraId="2892BA2C"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Un électeur souhaite effectuer un parrainage en choisissant un candidat sur la plateforme.</w:t>
            </w:r>
          </w:p>
        </w:tc>
      </w:tr>
      <w:tr w:rsidR="00DE3D51" w:rsidRPr="00DE3D51" w14:paraId="3F84415B" w14:textId="77777777">
        <w:trPr>
          <w:divId w:val="255409515"/>
          <w:tblCellSpacing w:w="15" w:type="dxa"/>
        </w:trPr>
        <w:tc>
          <w:tcPr>
            <w:tcW w:w="0" w:type="auto"/>
            <w:vAlign w:val="center"/>
            <w:hideMark/>
          </w:tcPr>
          <w:p w14:paraId="43CE5DC5"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Acteurs</w:t>
            </w:r>
          </w:p>
        </w:tc>
        <w:tc>
          <w:tcPr>
            <w:tcW w:w="0" w:type="auto"/>
            <w:vAlign w:val="center"/>
            <w:hideMark/>
          </w:tcPr>
          <w:p w14:paraId="5EF03092"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Électeur, Système, Base de données</w:t>
            </w:r>
          </w:p>
        </w:tc>
      </w:tr>
      <w:tr w:rsidR="00DE3D51" w:rsidRPr="00DE3D51" w14:paraId="1622D6D4" w14:textId="77777777">
        <w:trPr>
          <w:divId w:val="255409515"/>
          <w:tblCellSpacing w:w="15" w:type="dxa"/>
        </w:trPr>
        <w:tc>
          <w:tcPr>
            <w:tcW w:w="0" w:type="auto"/>
            <w:vAlign w:val="center"/>
            <w:hideMark/>
          </w:tcPr>
          <w:p w14:paraId="4FCC249D"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Événement déclencheur</w:t>
            </w:r>
          </w:p>
        </w:tc>
        <w:tc>
          <w:tcPr>
            <w:tcW w:w="0" w:type="auto"/>
            <w:vAlign w:val="center"/>
            <w:hideMark/>
          </w:tcPr>
          <w:p w14:paraId="65A56BBB"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L’électeur souhaite parrainer un candidat pour une élection.</w:t>
            </w:r>
          </w:p>
        </w:tc>
      </w:tr>
      <w:tr w:rsidR="00DE3D51" w:rsidRPr="00DE3D51" w14:paraId="11C8368F" w14:textId="77777777">
        <w:trPr>
          <w:divId w:val="255409515"/>
          <w:tblCellSpacing w:w="15" w:type="dxa"/>
        </w:trPr>
        <w:tc>
          <w:tcPr>
            <w:tcW w:w="0" w:type="auto"/>
            <w:vAlign w:val="center"/>
            <w:hideMark/>
          </w:tcPr>
          <w:p w14:paraId="51983A16"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Scénario de base</w:t>
            </w:r>
          </w:p>
        </w:tc>
        <w:tc>
          <w:tcPr>
            <w:tcW w:w="0" w:type="auto"/>
            <w:vAlign w:val="center"/>
            <w:hideMark/>
          </w:tcPr>
          <w:p w14:paraId="57F94B3D"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 xml:space="preserve">1. L’électeur s’authentifie sur le système.  2. Le système vérifie ses identifiants auprès de la base de données.  3. Si l’authentification est valide, </w:t>
            </w:r>
            <w:r w:rsidRPr="00DE3D51">
              <w:rPr>
                <w:rFonts w:ascii="Times New Roman" w:hAnsi="Times New Roman" w:cs="Times New Roman"/>
                <w:kern w:val="0"/>
                <w14:ligatures w14:val="none"/>
              </w:rPr>
              <w:lastRenderedPageBreak/>
              <w:t>l’accès est accordé.  4. L’électeur accède à l’interface de parrainage.  5. Le système récupère et affiche la liste des candidats.  6. L’électeur sélectionne un candidat.  7. Le système vérifie son éligibilité.  8. Si l’électeur est éligible, le parrainage est enregistré et confirmé.</w:t>
            </w:r>
          </w:p>
        </w:tc>
      </w:tr>
      <w:tr w:rsidR="00DE3D51" w:rsidRPr="00DE3D51" w14:paraId="4A1B7B29" w14:textId="77777777">
        <w:trPr>
          <w:divId w:val="255409515"/>
          <w:tblCellSpacing w:w="15" w:type="dxa"/>
        </w:trPr>
        <w:tc>
          <w:tcPr>
            <w:tcW w:w="0" w:type="auto"/>
            <w:vAlign w:val="center"/>
            <w:hideMark/>
          </w:tcPr>
          <w:p w14:paraId="48E1C5CB"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Variantes</w:t>
            </w:r>
          </w:p>
        </w:tc>
        <w:tc>
          <w:tcPr>
            <w:tcW w:w="0" w:type="auto"/>
            <w:vAlign w:val="center"/>
            <w:hideMark/>
          </w:tcPr>
          <w:p w14:paraId="186DDF48"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 Si l’électeur n’est pas éligible, un message d’erreur est affiché.  - Si le parrainage ne peut être enregistré, une erreur est signalée.</w:t>
            </w:r>
          </w:p>
        </w:tc>
      </w:tr>
      <w:tr w:rsidR="00DE3D51" w:rsidRPr="00DE3D51" w14:paraId="71F86FF6" w14:textId="77777777">
        <w:trPr>
          <w:divId w:val="255409515"/>
          <w:tblCellSpacing w:w="15" w:type="dxa"/>
        </w:trPr>
        <w:tc>
          <w:tcPr>
            <w:tcW w:w="0" w:type="auto"/>
            <w:vAlign w:val="center"/>
            <w:hideMark/>
          </w:tcPr>
          <w:p w14:paraId="1B50C1F7"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Préconditions</w:t>
            </w:r>
          </w:p>
        </w:tc>
        <w:tc>
          <w:tcPr>
            <w:tcW w:w="0" w:type="auto"/>
            <w:vAlign w:val="center"/>
            <w:hideMark/>
          </w:tcPr>
          <w:p w14:paraId="042DF40E"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L’électeur doit être authentifié et remplir les conditions de parrainage.</w:t>
            </w:r>
          </w:p>
        </w:tc>
      </w:tr>
      <w:tr w:rsidR="00DE3D51" w:rsidRPr="00DE3D51" w14:paraId="14456CCB" w14:textId="77777777">
        <w:trPr>
          <w:divId w:val="255409515"/>
          <w:tblCellSpacing w:w="15" w:type="dxa"/>
        </w:trPr>
        <w:tc>
          <w:tcPr>
            <w:tcW w:w="0" w:type="auto"/>
            <w:vAlign w:val="center"/>
            <w:hideMark/>
          </w:tcPr>
          <w:p w14:paraId="62EC1704"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Post-conditions</w:t>
            </w:r>
          </w:p>
        </w:tc>
        <w:tc>
          <w:tcPr>
            <w:tcW w:w="0" w:type="auto"/>
            <w:vAlign w:val="center"/>
            <w:hideMark/>
          </w:tcPr>
          <w:p w14:paraId="163BEED0"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Le parrainage est enregistré et confirmé dans le système.</w:t>
            </w:r>
          </w:p>
        </w:tc>
      </w:tr>
      <w:tr w:rsidR="00DE3D51" w:rsidRPr="00DE3D51" w14:paraId="0AB50513" w14:textId="77777777">
        <w:trPr>
          <w:divId w:val="255409515"/>
          <w:tblCellSpacing w:w="15" w:type="dxa"/>
        </w:trPr>
        <w:tc>
          <w:tcPr>
            <w:tcW w:w="0" w:type="auto"/>
            <w:vAlign w:val="center"/>
            <w:hideMark/>
          </w:tcPr>
          <w:p w14:paraId="466B694F"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Contraintes</w:t>
            </w:r>
          </w:p>
        </w:tc>
        <w:tc>
          <w:tcPr>
            <w:tcW w:w="0" w:type="auto"/>
            <w:vAlign w:val="center"/>
            <w:hideMark/>
          </w:tcPr>
          <w:p w14:paraId="21B3D311" w14:textId="77777777" w:rsidR="00DE3D51" w:rsidRPr="00DE3D51" w:rsidRDefault="00DE3D51" w:rsidP="00DE3D51">
            <w:pPr>
              <w:spacing w:before="100" w:beforeAutospacing="1" w:after="100" w:afterAutospacing="1" w:line="240" w:lineRule="auto"/>
              <w:rPr>
                <w:rFonts w:ascii="Times New Roman" w:hAnsi="Times New Roman" w:cs="Times New Roman"/>
                <w:kern w:val="0"/>
                <w14:ligatures w14:val="none"/>
              </w:rPr>
            </w:pPr>
            <w:r w:rsidRPr="00DE3D51">
              <w:rPr>
                <w:rFonts w:ascii="Times New Roman" w:hAnsi="Times New Roman" w:cs="Times New Roman"/>
                <w:kern w:val="0"/>
                <w14:ligatures w14:val="none"/>
              </w:rPr>
              <w:t>Seuls les électeurs éligibles peuvent parrainer un candidat.</w:t>
            </w:r>
          </w:p>
        </w:tc>
      </w:tr>
    </w:tbl>
    <w:p w14:paraId="54FF64FA" w14:textId="77777777" w:rsidR="00963028" w:rsidRPr="00AD5E57" w:rsidRDefault="00963028">
      <w:pPr>
        <w:rPr>
          <w:lang w:val="fr-FR"/>
        </w:rPr>
      </w:pPr>
    </w:p>
    <w:sectPr w:rsidR="00963028" w:rsidRPr="00AD5E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0D5D"/>
    <w:multiLevelType w:val="hybridMultilevel"/>
    <w:tmpl w:val="586EE3CC"/>
    <w:lvl w:ilvl="0" w:tplc="0C0C000F">
      <w:start w:val="1"/>
      <w:numFmt w:val="decimal"/>
      <w:lvlText w:val="%1."/>
      <w:lvlJc w:val="left"/>
      <w:pPr>
        <w:ind w:left="720" w:hanging="360"/>
      </w:pPr>
      <w:rPr>
        <w:rFonts w:hint="default"/>
        <w:b w:val="0"/>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AC47AF"/>
    <w:multiLevelType w:val="hybridMultilevel"/>
    <w:tmpl w:val="07E8B576"/>
    <w:lvl w:ilvl="0" w:tplc="3CF04D96">
      <w:start w:val="1"/>
      <w:numFmt w:val="bullet"/>
      <w:lvlText w:val=""/>
      <w:lvlJc w:val="left"/>
      <w:pPr>
        <w:ind w:left="720" w:hanging="360"/>
      </w:pPr>
      <w:rPr>
        <w:rFonts w:ascii="Symbol" w:eastAsiaTheme="minorEastAsia" w:hAnsi="Symbol" w:cs="Times New Roman" w:hint="default"/>
        <w:b w:val="0"/>
        <w:u w:val="no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7"/>
    <w:rsid w:val="00447749"/>
    <w:rsid w:val="004C20FD"/>
    <w:rsid w:val="005103B0"/>
    <w:rsid w:val="008F703E"/>
    <w:rsid w:val="00963028"/>
    <w:rsid w:val="009E0B33"/>
    <w:rsid w:val="009E5290"/>
    <w:rsid w:val="00AD5E57"/>
    <w:rsid w:val="00AE5C98"/>
    <w:rsid w:val="00CE360E"/>
    <w:rsid w:val="00DE3D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4C76"/>
  <w15:chartTrackingRefBased/>
  <w15:docId w15:val="{9A302797-1DDC-694F-B1C4-0915F066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SN"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5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5E5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5E5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5E5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5E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5E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5E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5E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E5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5E5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5E5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5E5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5E5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5E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5E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5E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5E57"/>
    <w:rPr>
      <w:rFonts w:eastAsiaTheme="majorEastAsia" w:cstheme="majorBidi"/>
      <w:color w:val="272727" w:themeColor="text1" w:themeTint="D8"/>
    </w:rPr>
  </w:style>
  <w:style w:type="paragraph" w:styleId="Titre">
    <w:name w:val="Title"/>
    <w:basedOn w:val="Normal"/>
    <w:next w:val="Normal"/>
    <w:link w:val="TitreCar"/>
    <w:uiPriority w:val="10"/>
    <w:qFormat/>
    <w:rsid w:val="00AD5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5E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5E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5E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5E57"/>
    <w:pPr>
      <w:spacing w:before="160"/>
      <w:jc w:val="center"/>
    </w:pPr>
    <w:rPr>
      <w:i/>
      <w:iCs/>
      <w:color w:val="404040" w:themeColor="text1" w:themeTint="BF"/>
    </w:rPr>
  </w:style>
  <w:style w:type="character" w:customStyle="1" w:styleId="CitationCar">
    <w:name w:val="Citation Car"/>
    <w:basedOn w:val="Policepardfaut"/>
    <w:link w:val="Citation"/>
    <w:uiPriority w:val="29"/>
    <w:rsid w:val="00AD5E57"/>
    <w:rPr>
      <w:i/>
      <w:iCs/>
      <w:color w:val="404040" w:themeColor="text1" w:themeTint="BF"/>
    </w:rPr>
  </w:style>
  <w:style w:type="paragraph" w:styleId="Paragraphedeliste">
    <w:name w:val="List Paragraph"/>
    <w:basedOn w:val="Normal"/>
    <w:uiPriority w:val="34"/>
    <w:qFormat/>
    <w:rsid w:val="00AD5E57"/>
    <w:pPr>
      <w:ind w:left="720"/>
      <w:contextualSpacing/>
    </w:pPr>
  </w:style>
  <w:style w:type="character" w:styleId="Accentuationintense">
    <w:name w:val="Intense Emphasis"/>
    <w:basedOn w:val="Policepardfaut"/>
    <w:uiPriority w:val="21"/>
    <w:qFormat/>
    <w:rsid w:val="00AD5E57"/>
    <w:rPr>
      <w:i/>
      <w:iCs/>
      <w:color w:val="2F5496" w:themeColor="accent1" w:themeShade="BF"/>
    </w:rPr>
  </w:style>
  <w:style w:type="paragraph" w:styleId="Citationintense">
    <w:name w:val="Intense Quote"/>
    <w:basedOn w:val="Normal"/>
    <w:next w:val="Normal"/>
    <w:link w:val="CitationintenseCar"/>
    <w:uiPriority w:val="30"/>
    <w:qFormat/>
    <w:rsid w:val="00AD5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5E57"/>
    <w:rPr>
      <w:i/>
      <w:iCs/>
      <w:color w:val="2F5496" w:themeColor="accent1" w:themeShade="BF"/>
    </w:rPr>
  </w:style>
  <w:style w:type="character" w:styleId="Rfrenceintense">
    <w:name w:val="Intense Reference"/>
    <w:basedOn w:val="Policepardfaut"/>
    <w:uiPriority w:val="32"/>
    <w:qFormat/>
    <w:rsid w:val="00AD5E57"/>
    <w:rPr>
      <w:b/>
      <w:bCs/>
      <w:smallCaps/>
      <w:color w:val="2F5496" w:themeColor="accent1" w:themeShade="BF"/>
      <w:spacing w:val="5"/>
    </w:rPr>
  </w:style>
  <w:style w:type="paragraph" w:customStyle="1" w:styleId="p1">
    <w:name w:val="p1"/>
    <w:basedOn w:val="Normal"/>
    <w:rsid w:val="004C20FD"/>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Policepardfaut"/>
    <w:rsid w:val="004C20FD"/>
  </w:style>
  <w:style w:type="character" w:customStyle="1" w:styleId="apple-converted-space">
    <w:name w:val="apple-converted-space"/>
    <w:basedOn w:val="Policepardfaut"/>
    <w:rsid w:val="0096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9515">
      <w:bodyDiv w:val="1"/>
      <w:marLeft w:val="0"/>
      <w:marRight w:val="0"/>
      <w:marTop w:val="0"/>
      <w:marBottom w:val="0"/>
      <w:divBdr>
        <w:top w:val="none" w:sz="0" w:space="0" w:color="auto"/>
        <w:left w:val="none" w:sz="0" w:space="0" w:color="auto"/>
        <w:bottom w:val="none" w:sz="0" w:space="0" w:color="auto"/>
        <w:right w:val="none" w:sz="0" w:space="0" w:color="auto"/>
      </w:divBdr>
    </w:div>
    <w:div w:id="797648794">
      <w:bodyDiv w:val="1"/>
      <w:marLeft w:val="0"/>
      <w:marRight w:val="0"/>
      <w:marTop w:val="0"/>
      <w:marBottom w:val="0"/>
      <w:divBdr>
        <w:top w:val="none" w:sz="0" w:space="0" w:color="auto"/>
        <w:left w:val="none" w:sz="0" w:space="0" w:color="auto"/>
        <w:bottom w:val="none" w:sz="0" w:space="0" w:color="auto"/>
        <w:right w:val="none" w:sz="0" w:space="0" w:color="auto"/>
      </w:divBdr>
    </w:div>
    <w:div w:id="808742569">
      <w:bodyDiv w:val="1"/>
      <w:marLeft w:val="0"/>
      <w:marRight w:val="0"/>
      <w:marTop w:val="0"/>
      <w:marBottom w:val="0"/>
      <w:divBdr>
        <w:top w:val="none" w:sz="0" w:space="0" w:color="auto"/>
        <w:left w:val="none" w:sz="0" w:space="0" w:color="auto"/>
        <w:bottom w:val="none" w:sz="0" w:space="0" w:color="auto"/>
        <w:right w:val="none" w:sz="0" w:space="0" w:color="auto"/>
      </w:divBdr>
    </w:div>
    <w:div w:id="94496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2123</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KILLUA 2.0</dc:creator>
  <cp:keywords/>
  <dc:description/>
  <cp:lastModifiedBy>KILLUA 2.0</cp:lastModifiedBy>
  <cp:revision>3</cp:revision>
  <dcterms:created xsi:type="dcterms:W3CDTF">2025-03-06T06:18:00Z</dcterms:created>
  <dcterms:modified xsi:type="dcterms:W3CDTF">2025-03-06T06:20:00Z</dcterms:modified>
</cp:coreProperties>
</file>