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系统设计说明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日期</w:t>
      </w:r>
      <w:r>
        <w:t>：2026-06-18</w:t>
      </w:r>
    </w:p>
    <w:p/>
    <w:p>
      <w:r>
        <w:br w:type="page"/>
      </w:r>
    </w:p>
    <w:p/>
    <w:p>
      <w:pPr>
        <w:pStyle w:val="Heading2"/>
      </w:pPr>
      <w:r>
        <w:t>1. 整体架构</w:t>
      </w:r>
    </w:p>
    <w:p/>
    <w:p>
      <w:pPr>
        <w:pStyle w:val="Heading3"/>
      </w:pPr>
      <w:r>
        <w:t>1.1 分层架构</w:t>
      </w:r>
    </w:p>
    <w:p>
      <w:r>
        <w:t>┌─────────────────────────────────┐</w:t>
      </w:r>
    </w:p>
    <w:p>
      <w:r>
        <w:t>│     前端层 (Vue3 + Vant)        │</w:t>
      </w:r>
    </w:p>
    <w:p>
      <w:r>
        <w:t>│  ┌───────────────────────────┐  │</w:t>
      </w:r>
    </w:p>
    <w:p>
      <w:r>
        <w:t>│  │  页面层：Login/Kanban/Scan │  │</w:t>
      </w:r>
    </w:p>
    <w:p>
      <w:r>
        <w:t>│  └───────────────────────────┘  │</w:t>
      </w:r>
    </w:p>
    <w:p>
      <w:r>
        <w:t>│  ┌───────────────────────────┐  │</w:t>
      </w:r>
    </w:p>
    <w:p>
      <w:r>
        <w:t>│  │  状态层：Pinia + Axios     │  │</w:t>
      </w:r>
    </w:p>
    <w:p>
      <w:r>
        <w:t>│  └───────────────────────────┘  │</w:t>
      </w:r>
    </w:p>
    <w:p>
      <w:r>
        <w:t>└──────────────┬──────────────────┘</w:t>
      </w:r>
    </w:p>
    <w:p>
      <w:r>
        <w:t xml:space="preserve">               │ HTTP/HTTPS</w:t>
      </w:r>
    </w:p>
    <w:p>
      <w:r>
        <w:t>┌──────────────▼──────────────────┐</w:t>
      </w:r>
    </w:p>
    <w:p>
      <w:r>
        <w:t>│     后端层 (FastAPI)            │</w:t>
      </w:r>
    </w:p>
    <w:p>
      <w:r>
        <w:t>│  ┌───────────────────────────┐  │</w:t>
      </w:r>
    </w:p>
    <w:p>
      <w:r>
        <w:t>│  │  路由层：Routers           │  │</w:t>
      </w:r>
    </w:p>
    <w:p>
      <w:r>
        <w:t>│  └───────────────────────────┘  │</w:t>
      </w:r>
    </w:p>
    <w:p>
      <w:r>
        <w:t>│  ┌───────────────────────────┐  │</w:t>
      </w:r>
    </w:p>
    <w:p>
      <w:r>
        <w:t>│  │  业务层：Services          │  │</w:t>
      </w:r>
    </w:p>
    <w:p>
      <w:r>
        <w:t>│  └───────────────────────────┘  │</w:t>
      </w:r>
    </w:p>
    <w:p>
      <w:r>
        <w:t>│  ┌───────────────────────────┐  │</w:t>
      </w:r>
    </w:p>
    <w:p>
      <w:r>
        <w:t>│  │  数据层：SQLAlchemy ORM    │  │</w:t>
      </w:r>
    </w:p>
    <w:p>
      <w:r>
        <w:t>│  └───────────────────────────┘  │</w:t>
      </w:r>
    </w:p>
    <w:p>
      <w:r>
        <w:t>└──────────────┬──────────────────┘</w:t>
      </w:r>
    </w:p>
    <w:p>
      <w:r>
        <w:t xml:space="preserve">               │</w:t>
      </w:r>
    </w:p>
    <w:p>
      <w:r>
        <w:t>┌──────────────▼──────────────────┐</w:t>
      </w:r>
    </w:p>
    <w:p>
      <w:r>
        <w:t>│     数据层 (MySQL 8.0)          │</w:t>
      </w:r>
    </w:p>
    <w:p>
      <w:r>
        <w:t>│  订单、工序、流转记录、用户      │</w:t>
      </w:r>
    </w:p>
    <w:p>
      <w:r>
        <w:t>└─────────────────────────────────┘</w:t>
      </w:r>
    </w:p>
    <w:p/>
    <w:p>
      <w:pPr>
        <w:pStyle w:val="Heading3"/>
      </w:pPr>
      <w:r>
        <w:t>1.2 核心设计原则</w:t>
      </w:r>
    </w:p>
    <w:p>
      <w:r>
        <w:t xml:space="preserve">1. </w:t>
      </w:r>
      <w:r>
        <w:rPr>
          <w:b/>
        </w:rPr>
        <w:t>权限后置</w:t>
      </w:r>
      <w:r>
        <w:t>：所有写入操作在 Service 层做权限校验，不依赖前端拦截</w:t>
      </w:r>
    </w:p>
    <w:p>
      <w:r>
        <w:t xml:space="preserve">2. </w:t>
      </w:r>
      <w:r>
        <w:rPr>
          <w:b/>
        </w:rPr>
        <w:t>数量三原则</w:t>
      </w:r>
      <w:r>
        <w:t>：发出 ≤ 接收 ≤ 上游可供量，三层校验（前端输入 → 后端业务 → DB事务）</w:t>
      </w:r>
    </w:p>
    <w:p>
      <w:r>
        <w:t xml:space="preserve">3. </w:t>
      </w:r>
      <w:r>
        <w:rPr>
          <w:b/>
        </w:rPr>
        <w:t>操作可追溯</w:t>
      </w:r>
      <w:r>
        <w:t>：所有写入操作都生成 action_log，完整记录变更前后</w:t>
      </w:r>
    </w:p>
    <w:p>
      <w:r>
        <w:t xml:space="preserve">4. </w:t>
      </w:r>
      <w:r>
        <w:rPr>
          <w:b/>
        </w:rPr>
        <w:t>展示与存储分离</w:t>
      </w:r>
      <w:r>
        <w:t>：DB 存储原始数据，API 层计算有效数量，不清洗历史数据</w:t>
      </w:r>
    </w:p>
    <w:p>
      <w:r>
        <w:t xml:space="preserve">5. </w:t>
      </w:r>
      <w:r>
        <w:rPr>
          <w:b/>
        </w:rPr>
        <w:t>移动端优先</w:t>
      </w:r>
      <w:r>
        <w:t>：前端全部按移动端设计，响应式适配桌面端</w:t>
      </w:r>
    </w:p>
    <w:p/>
    <w:p>
      <w:r>
        <w:br w:type="page"/>
      </w:r>
    </w:p>
    <w:p/>
    <w:p>
      <w:pPr>
        <w:pStyle w:val="Heading2"/>
      </w:pPr>
      <w:r>
        <w:t>2. 技术选型说明</w:t>
      </w:r>
    </w:p>
    <w:p/>
    <w:p>
      <w:r>
        <w:t>| 技术 | 选型原因 | 替代方案 |</w:t>
      </w:r>
    </w:p>
    <w:p>
      <w:r>
        <w:t>|------|---------|---------|</w:t>
      </w:r>
    </w:p>
    <w:p>
      <w:r>
        <w:t>| FastAPI | 自动生成 API 文档、类型安全、性能优秀 | Flask、Django REST |</w:t>
      </w:r>
    </w:p>
    <w:p>
      <w:r>
        <w:t>| SQLAlchemy 2.0 | ORM 成熟、防止 SQL 注入、迁移友好 | 原生 SQL、Peewee |</w:t>
      </w:r>
    </w:p>
    <w:p>
      <w:r>
        <w:t>| MySQL 8.0 | 事务支持、关系型数据适合流转业务 | PostgreSQL |</w:t>
      </w:r>
    </w:p>
    <w:p>
      <w:r>
        <w:t>| Vue 3 + Composition API | 移动端生态成熟、Vant 组件库完善 | React、Angular |</w:t>
      </w:r>
    </w:p>
    <w:p>
      <w:r>
        <w:t>| Vant 4 | 移动端组件丰富、扫码、表单、列表等组件开箱即用 | Element Plus、AntD Mobile |</w:t>
      </w:r>
    </w:p>
    <w:p>
      <w:r>
        <w:t>| Pinia | Vue 官方推荐、TypeScript 友好 | Vuex |</w:t>
      </w:r>
    </w:p>
    <w:p>
      <w:r>
        <w:t>| @zxing/browser | 纯 JS 扫码库、兼容性好 | QuaggaJS |</w:t>
      </w:r>
    </w:p>
    <w:p>
      <w:r>
        <w:t>| Docker Compose | 部署简单、环境一致性 | K8s（过重） |</w:t>
      </w:r>
    </w:p>
    <w:p/>
    <w:p>
      <w:r>
        <w:br w:type="page"/>
      </w:r>
    </w:p>
    <w:p/>
    <w:p>
      <w:pPr>
        <w:pStyle w:val="Heading2"/>
      </w:pPr>
      <w:r>
        <w:t>3. 模块划分与职责</w:t>
      </w:r>
    </w:p>
    <w:p/>
    <w:p>
      <w:pPr>
        <w:pStyle w:val="Heading3"/>
      </w:pPr>
      <w:r>
        <w:t>3.1 后端模块</w:t>
      </w:r>
    </w:p>
    <w:p/>
    <w:p>
      <w:r>
        <w:t>| 模块 | 文件路径 | 核心职责 |</w:t>
      </w:r>
    </w:p>
    <w:p>
      <w:r>
        <w:t>|------|---------|---------|</w:t>
      </w:r>
    </w:p>
    <w:p>
      <w:r>
        <w:t>| 认证模块 | `routers/auth.py` + `services/auth_service.py` | 发送验证码、登录、JWT 生成与校验 |</w:t>
      </w:r>
    </w:p>
    <w:p>
      <w:r>
        <w:t>| 看板模块 | `routers/kanban.py` + `services/kanban_service.py` | 订单看板、工序统计、卡点识别、风险计算 |</w:t>
      </w:r>
    </w:p>
    <w:p>
      <w:r>
        <w:t>| 流转记录模块 | `routers/records.py` + `services/record_service.py` | 接收、发出、扫码校验、操作日志 |</w:t>
      </w:r>
    </w:p>
    <w:p>
      <w:r>
        <w:t>| 通知模块 | `routers/notifications.py` + `services/notification_service.py` | 通知列表、未读计数、标记已读 |</w:t>
      </w:r>
    </w:p>
    <w:p>
      <w:r>
        <w:t>| 管理模块 | `routers/admin.py` + `services/user_service.py` | 用户管理、厂家管理、基础数据维护 |</w:t>
      </w:r>
    </w:p>
    <w:p>
      <w:r>
        <w:t>| 导出模块 | `routers/export.py` + `services/export_service.py` | 流转记录导出 |</w:t>
      </w:r>
    </w:p>
    <w:p>
      <w:r>
        <w:t>| 核心模块 | `core/` | 配置、数据库连接、JWT 安全、依赖注入 |</w:t>
      </w:r>
    </w:p>
    <w:p>
      <w:r>
        <w:t>| 数据模型 | `models/` + `schemas/` | SQLAlchemy 模型 + Pydantic 请求/响应模型 |</w:t>
      </w:r>
    </w:p>
    <w:p/>
    <w:p>
      <w:pPr>
        <w:pStyle w:val="Heading3"/>
      </w:pPr>
      <w:r>
        <w:t>3.2 前端模块</w:t>
      </w:r>
    </w:p>
    <w:p/>
    <w:p>
      <w:r>
        <w:t>| 模块 | 文件路径 | 核心职责 |</w:t>
      </w:r>
    </w:p>
    <w:p>
      <w:r>
        <w:t>|------|---------|---------|</w:t>
      </w:r>
    </w:p>
    <w:p>
      <w:r>
        <w:t>| 页面层 | `src/views/*.vue` | 各业务页面组件 |</w:t>
      </w:r>
    </w:p>
    <w:p>
      <w:r>
        <w:t>| 组件层 | `src/components/*.vue` | 可复用公共组件（工序卡片等） |</w:t>
      </w:r>
    </w:p>
    <w:p>
      <w:r>
        <w:t>| 状态层 | `src/stores/*.ts` | Pinia 状态管理（用户、看板） |</w:t>
      </w:r>
    </w:p>
    <w:p>
      <w:r>
        <w:t>| API 层 | `src/api/*.ts` | Axios 封装、接口请求、拦截器 |</w:t>
      </w:r>
    </w:p>
    <w:p>
      <w:r>
        <w:t>| 路由层 | `src/router.ts` | 路由定义、权限守卫 |</w:t>
      </w:r>
    </w:p>
    <w:p>
      <w:r>
        <w:t>| 工具层 | `src/utils/*.ts` | 通用工具函数 |</w:t>
      </w:r>
    </w:p>
    <w:p/>
    <w:p>
      <w:r>
        <w:br w:type="page"/>
      </w:r>
    </w:p>
    <w:p/>
    <w:p>
      <w:pPr>
        <w:pStyle w:val="Heading2"/>
      </w:pPr>
      <w:r>
        <w:t>4. 权限设计方案</w:t>
      </w:r>
    </w:p>
    <w:p/>
    <w:p>
      <w:pPr>
        <w:pStyle w:val="Heading3"/>
      </w:pPr>
      <w:r>
        <w:t>4.1 权限模型</w:t>
      </w:r>
    </w:p>
    <w:p>
      <w:pPr>
        <w:pStyle w:val="ListBullet"/>
      </w:pPr>
      <w:r>
        <w:t>RBAC（基于角色的访问控制）+ 数据范围隔离</w:t>
      </w:r>
    </w:p>
    <w:p>
      <w:pPr>
        <w:pStyle w:val="ListBullet"/>
      </w:pPr>
      <w:r>
        <w:t>角色定义：admin、factory_admin、factory_operator</w:t>
      </w:r>
    </w:p>
    <w:p>
      <w:pPr>
        <w:pStyle w:val="ListBullet"/>
      </w:pPr>
      <w:r>
        <w:t>数据范围：用户绑定 factory_id，非 admin 只能操作本厂数据</w:t>
      </w:r>
    </w:p>
    <w:p/>
    <w:p>
      <w:pPr>
        <w:pStyle w:val="Heading3"/>
      </w:pPr>
      <w:r>
        <w:t>4.2 权限校验流程</w:t>
      </w:r>
    </w:p>
    <w:p>
      <w:r>
        <w:t>请求 → Token 解析 → 获取当前用户 →</w:t>
      </w:r>
    </w:p>
    <w:p>
      <w:r>
        <w:t xml:space="preserve">  if 是 admin: 允许全部操作</w:t>
      </w:r>
    </w:p>
    <w:p>
      <w:r>
        <w:t xml:space="preserve">  else: 校验操作目标的 factory_id == 当前用户.factory_id</w:t>
      </w:r>
    </w:p>
    <w:p>
      <w:r>
        <w:t xml:space="preserve">    → 匹配: 允许操作</w:t>
      </w:r>
    </w:p>
    <w:p>
      <w:r>
        <w:t xml:space="preserve">    → 不匹配: 返回 403 "无权操作其他厂家数据"</w:t>
      </w:r>
    </w:p>
    <w:p/>
    <w:p>
      <w:pPr>
        <w:pStyle w:val="Heading3"/>
      </w:pPr>
      <w:r>
        <w:t>4.3 关键校验点</w:t>
      </w:r>
    </w:p>
    <w:p>
      <w:r>
        <w:t xml:space="preserve">1. </w:t>
      </w:r>
      <w:r>
        <w:rPr>
          <w:b/>
        </w:rPr>
        <w:t>看板列表</w:t>
      </w:r>
      <w:r>
        <w:t>：非 admin 只返回包含本厂工序的订单</w:t>
      </w:r>
    </w:p>
    <w:p>
      <w:r>
        <w:t xml:space="preserve">2. </w:t>
      </w:r>
      <w:r>
        <w:rPr>
          <w:b/>
        </w:rPr>
        <w:t>工序操作</w:t>
      </w:r>
      <w:r>
        <w:t>：接收/发出前必须校验 `process.factory_id == 当前用户.factory_id`</w:t>
      </w:r>
    </w:p>
    <w:p>
      <w:r>
        <w:t xml:space="preserve">3. </w:t>
      </w:r>
      <w:r>
        <w:rPr>
          <w:b/>
        </w:rPr>
        <w:t>扫码校验</w:t>
      </w:r>
      <w:r>
        <w:t>：`/scan` 接口返回前校验可见性</w:t>
      </w:r>
    </w:p>
    <w:p>
      <w:r>
        <w:t xml:space="preserve">4. </w:t>
      </w:r>
      <w:r>
        <w:rPr>
          <w:b/>
        </w:rPr>
        <w:t>记录详情</w:t>
      </w:r>
      <w:r>
        <w:t>：`check_record_visible()` 统一校验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