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外协工序流转追踪系统 — 数据与接口契约</w:t>
      </w:r>
    </w:p>
    <w:p/>
    <w:p>
      <w:r/>
      <w:r>
        <w:rPr>
          <w:b/>
        </w:rPr>
        <w:t>版本</w:t>
      </w:r>
      <w:r>
        <w:t>：v1.0</w:t>
      </w:r>
    </w:p>
    <w:p>
      <w:r/>
      <w:r>
        <w:rPr>
          <w:b/>
        </w:rPr>
        <w:t>日期</w:t>
      </w:r>
      <w:r>
        <w:t>：2026-06-18</w:t>
      </w:r>
    </w:p>
    <w:p/>
    <w:p>
      <w:r>
        <w:br w:type="page"/>
      </w:r>
    </w:p>
    <w:p/>
    <w:p>
      <w:pPr>
        <w:pStyle w:val="Heading2"/>
      </w:pPr>
      <w:r>
        <w:t>1. 核心表结构</w:t>
      </w:r>
    </w:p>
    <w:p/>
    <w:p>
      <w:pPr>
        <w:pStyle w:val="Heading3"/>
      </w:pPr>
      <w:r>
        <w:t>1.1 orders（订单表）</w:t>
      </w:r>
    </w:p>
    <w:p>
      <w:r>
        <w:t>| 字段 | 类型 | 说明 |</w:t>
      </w:r>
    </w:p>
    <w:p>
      <w:r>
        <w:t>|------|------|------|</w:t>
      </w:r>
    </w:p>
    <w:p>
      <w:r>
        <w:t>| order_id | VARCHAR(64) | 主键，订单号 |</w:t>
      </w:r>
    </w:p>
    <w:p>
      <w:r>
        <w:t>| product_name | VARCHAR(255) | 产品名称 |</w:t>
      </w:r>
    </w:p>
    <w:p>
      <w:r>
        <w:t>| total_qty | INT | 订单总数 |</w:t>
      </w:r>
    </w:p>
    <w:p>
      <w:r>
        <w:t>| order_status | VARCHAR(32) | 订单状态：pending/in_progress/completed |</w:t>
      </w:r>
    </w:p>
    <w:p>
      <w:r>
        <w:t>| created_at | DATETIME | 创建时间 |</w:t>
      </w:r>
    </w:p>
    <w:p>
      <w:r>
        <w:t>| updated_at | DATETIME | 更新时间 |</w:t>
      </w:r>
    </w:p>
    <w:p/>
    <w:p>
      <w:pPr>
        <w:pStyle w:val="Heading3"/>
      </w:pPr>
      <w:r>
        <w:t>1.2 process_records（工序流转记录表）</w:t>
      </w:r>
    </w:p>
    <w:p>
      <w:r>
        <w:t>| 字段 | 类型 | 说明 |</w:t>
      </w:r>
    </w:p>
    <w:p>
      <w:r>
        <w:t>|------|------|------|</w:t>
      </w:r>
    </w:p>
    <w:p>
      <w:r>
        <w:t>| record_id | VARCHAR(64) | 主键，记录编号（扫码用） |</w:t>
      </w:r>
    </w:p>
    <w:p>
      <w:r>
        <w:t>| order_id | VARCHAR(64) | 关联订单 |</w:t>
      </w:r>
    </w:p>
    <w:p>
      <w:r>
        <w:t>| process_name | VARCHAR(255) | 工序名称 |</w:t>
      </w:r>
    </w:p>
    <w:p>
      <w:r>
        <w:t>| process_index | INT | 工序排序（1,2,3...） |</w:t>
      </w:r>
    </w:p>
    <w:p>
      <w:r>
        <w:t>| factory_id | VARCHAR(64) | 所属厂家 |</w:t>
      </w:r>
    </w:p>
    <w:p>
      <w:r>
        <w:t>| record_status | VARCHAR(32) | 记录状态：pending/received/shipped/completed |</w:t>
      </w:r>
    </w:p>
    <w:p>
      <w:r>
        <w:t>| total_receive_qty | INT | 累计接收数量 |</w:t>
      </w:r>
    </w:p>
    <w:p>
      <w:r>
        <w:t>| total_ship_qty | INT | 累计发出数量 |</w:t>
      </w:r>
    </w:p>
    <w:p>
      <w:r>
        <w:t>| return_qty | INT | 退件数量 |</w:t>
      </w:r>
    </w:p>
    <w:p>
      <w:r>
        <w:t>| lock_type | VARCHAR(32) | 锁类型：none/entry_lock/relation_lock |</w:t>
      </w:r>
    </w:p>
    <w:p>
      <w:r>
        <w:t>| created_at | DATETIME | 创建时间 |</w:t>
      </w:r>
    </w:p>
    <w:p>
      <w:r>
        <w:t>| updated_at | DATETIME | 更新时间 |</w:t>
      </w:r>
    </w:p>
    <w:p>
      <w:r>
        <w:t>| last_received_at | DATETIME | 最后接收时间 |</w:t>
      </w:r>
    </w:p>
    <w:p>
      <w:r>
        <w:t>| last_shipped_at | DATETIME | 最后发出时间 |</w:t>
      </w:r>
    </w:p>
    <w:p/>
    <w:p>
      <w:pPr>
        <w:pStyle w:val="Heading3"/>
      </w:pPr>
      <w:r>
        <w:t>1.3 action_logs（操作日志表）</w:t>
      </w:r>
    </w:p>
    <w:p>
      <w:r>
        <w:t>| 字段 | 类型 | 说明 |</w:t>
      </w:r>
    </w:p>
    <w:p>
      <w:r>
        <w:t>|------|------|------|</w:t>
      </w:r>
    </w:p>
    <w:p>
      <w:r>
        <w:t>| log_id | BIGINT | 主键 |</w:t>
      </w:r>
    </w:p>
    <w:p>
      <w:r>
        <w:t>| user_id | VARCHAR(64) | 操作人 |</w:t>
      </w:r>
    </w:p>
    <w:p>
      <w:r>
        <w:t>| action_type | VARCHAR(64) | 操作类型：RECEIVE/SHIP/UPDATE/... |</w:t>
      </w:r>
    </w:p>
    <w:p>
      <w:r>
        <w:t>| target_table | VARCHAR(64) | 目标表 |</w:t>
      </w:r>
    </w:p>
    <w:p>
      <w:r>
        <w:t>| target_id | VARCHAR(64) | 目标ID |</w:t>
      </w:r>
    </w:p>
    <w:p>
      <w:r>
        <w:t>| old_value | JSON | 变更前值 |</w:t>
      </w:r>
    </w:p>
    <w:p>
      <w:r>
        <w:t>| new_value | JSON | 变更后值 |</w:t>
      </w:r>
    </w:p>
    <w:p>
      <w:r>
        <w:t>| created_at | DATETIME | 操作时间 |</w:t>
      </w:r>
    </w:p>
    <w:p/>
    <w:p>
      <w:pPr>
        <w:pStyle w:val="Heading3"/>
      </w:pPr>
      <w:r>
        <w:t>1.4 users（用户表）</w:t>
      </w:r>
    </w:p>
    <w:p>
      <w:r>
        <w:t>| 字段 | 类型 | 说明 |</w:t>
      </w:r>
    </w:p>
    <w:p>
      <w:r>
        <w:t>|------|------|------|</w:t>
      </w:r>
    </w:p>
    <w:p>
      <w:r>
        <w:t>| user_id | VARCHAR(64) | 主键 |</w:t>
      </w:r>
    </w:p>
    <w:p>
      <w:r>
        <w:t>| username | VARCHAR(64) | 用户名 |</w:t>
      </w:r>
    </w:p>
    <w:p>
      <w:r>
        <w:t>| password_hash | VARCHAR(255) | 密码哈希 |</w:t>
      </w:r>
    </w:p>
    <w:p>
      <w:r>
        <w:t>| phone | VARCHAR(32) | 手机号 |</w:t>
      </w:r>
    </w:p>
    <w:p>
      <w:r>
        <w:t>| role | VARCHAR(32) | 角色：admin/factory_admin/factory_operator |</w:t>
      </w:r>
    </w:p>
    <w:p>
      <w:r>
        <w:t>| factory_id | VARCHAR(64) | 所属厂家（非 admin 必填） |</w:t>
      </w:r>
    </w:p>
    <w:p>
      <w:r>
        <w:t>| status | VARCHAR(32) | 状态：active/disabled |</w:t>
      </w:r>
    </w:p>
    <w:p>
      <w:r>
        <w:t>| created_at | DATETIME | 创建时间 |</w:t>
      </w:r>
    </w:p>
    <w:p/>
    <w:p>
      <w:pPr>
        <w:pStyle w:val="Heading3"/>
      </w:pPr>
      <w:r>
        <w:t>1.5 factories（厂家表）</w:t>
      </w:r>
    </w:p>
    <w:p>
      <w:r>
        <w:t>| 字段 | 类型 | 说明 |</w:t>
      </w:r>
    </w:p>
    <w:p>
      <w:r>
        <w:t>|------|------|------|</w:t>
      </w:r>
    </w:p>
    <w:p>
      <w:r>
        <w:t>| factory_id | VARCHAR(64) | 主键 |</w:t>
      </w:r>
    </w:p>
    <w:p>
      <w:r>
        <w:t>| factory_name | VARCHAR(255) | 厂家名称 |</w:t>
      </w:r>
    </w:p>
    <w:p>
      <w:r>
        <w:t>| contact_person | VARCHAR(64) | 联系人 |</w:t>
      </w:r>
    </w:p>
    <w:p>
      <w:r>
        <w:t>| contact_phone | VARCHAR(32) | 联系电话 |</w:t>
      </w:r>
    </w:p>
    <w:p>
      <w:r>
        <w:t>| status | VARCHAR(32) | 状态：active/disabled |</w:t>
      </w:r>
    </w:p>
    <w:p>
      <w:r>
        <w:t>| created_at | DATETIME | 创建时间 |</w:t>
      </w:r>
    </w:p>
    <w:p/>
    <w:p>
      <w:pPr>
        <w:pStyle w:val="Heading3"/>
      </w:pPr>
      <w:r>
        <w:t>1.6 notifications（通知表）</w:t>
      </w:r>
    </w:p>
    <w:p>
      <w:r>
        <w:t>| 字段 | 类型 | 说明 |</w:t>
      </w:r>
    </w:p>
    <w:p>
      <w:r>
        <w:t>|------|------|------|</w:t>
      </w:r>
    </w:p>
    <w:p>
      <w:r>
        <w:t>| notification_id | BIGINT | 主键 |</w:t>
      </w:r>
    </w:p>
    <w:p>
      <w:r>
        <w:t>| user_id | VARCHAR(64) | 接收用户 |</w:t>
      </w:r>
    </w:p>
    <w:p>
      <w:r>
        <w:t>| title | VARCHAR(255) | 标题 |</w:t>
      </w:r>
    </w:p>
    <w:p>
      <w:r>
        <w:t>| content | TEXT | 内容 |</w:t>
      </w:r>
    </w:p>
    <w:p>
      <w:r>
        <w:t>| type | VARCHAR(32) | 类型：system/todo/warning |</w:t>
      </w:r>
    </w:p>
    <w:p>
      <w:r>
        <w:t>| is_read | TINYINT(1) | 是否已读 |</w:t>
      </w:r>
    </w:p>
    <w:p>
      <w:r>
        <w:t>| related_order_id | VARCHAR(64) | 关联订单（可选） |</w:t>
      </w:r>
    </w:p>
    <w:p>
      <w:r>
        <w:t>| related_record_id | VARCHAR(64) | 关联记录（可选） |</w:t>
      </w:r>
    </w:p>
    <w:p>
      <w:r>
        <w:t>| created_at | DATETIME | 创建时间 |</w:t>
      </w:r>
    </w:p>
    <w:p/>
    <w:p>
      <w:r>
        <w:br w:type="page"/>
      </w:r>
    </w:p>
    <w:p/>
    <w:p>
      <w:pPr>
        <w:pStyle w:val="Heading2"/>
      </w:pPr>
      <w:r>
        <w:t>2. 关键索引</w:t>
      </w:r>
    </w:p>
    <w:p>
      <w:pPr>
        <w:pStyle w:val="ListBullet"/>
      </w:pPr>
      <w:r>
        <w:t>`process_records(order_id, process_index)`：订单工序查询</w:t>
      </w:r>
    </w:p>
    <w:p>
      <w:pPr>
        <w:pStyle w:val="ListBullet"/>
      </w:pPr>
      <w:r>
        <w:t>`process_records(factory_id, record_status)`：厂家待办查询</w:t>
      </w:r>
    </w:p>
    <w:p>
      <w:pPr>
        <w:pStyle w:val="ListBullet"/>
      </w:pPr>
      <w:r>
        <w:t>`action_logs(target_table, target_id)`：操作历史查询</w:t>
      </w:r>
    </w:p>
    <w:p>
      <w:pPr>
        <w:pStyle w:val="ListBullet"/>
      </w:pPr>
      <w:r>
        <w:t>`notifications(user_id, is_read)`：用户未读通知查询</w:t>
      </w:r>
    </w:p>
    <w:p/>
    <w:p>
      <w:r>
        <w:br w:type="page"/>
      </w:r>
    </w:p>
    <w:p/>
    <w:p>
      <w:pPr>
        <w:pStyle w:val="Heading2"/>
      </w:pPr>
      <w:r>
        <w:t>3. API 契约总览</w:t>
      </w:r>
    </w:p>
    <w:p/>
    <w:p>
      <w:pPr>
        <w:pStyle w:val="Heading3"/>
      </w:pPr>
      <w:r>
        <w:t>统一响应格式</w:t>
      </w:r>
    </w:p>
    <w:p>
      <w:r>
        <w:t>{</w:t>
      </w:r>
    </w:p>
    <w:p>
      <w:r>
        <w:t xml:space="preserve">  "code": 200,</w:t>
      </w:r>
    </w:p>
    <w:p>
      <w:r>
        <w:t xml:space="preserve">  "message": "success",</w:t>
      </w:r>
    </w:p>
    <w:p>
      <w:r>
        <w:t xml:space="preserve">  "data": {}</w:t>
      </w:r>
    </w:p>
    <w:p>
      <w:r>
        <w:t>}</w:t>
      </w:r>
    </w:p>
    <w:p/>
    <w:p>
      <w:pPr>
        <w:pStyle w:val="Heading3"/>
      </w:pPr>
      <w:r>
        <w:t>统一错误码</w:t>
      </w:r>
    </w:p>
    <w:p>
      <w:r>
        <w:t>| 错误码 | 说明 |</w:t>
      </w:r>
    </w:p>
    <w:p>
      <w:r>
        <w:t>|--------|------|</w:t>
      </w:r>
    </w:p>
    <w:p>
      <w:r>
        <w:t>| 400 | 参数错误 / 业务校验失败 |</w:t>
      </w:r>
    </w:p>
    <w:p>
      <w:r>
        <w:t>| 401 | 未认证 / Token 过期 |</w:t>
      </w:r>
    </w:p>
    <w:p>
      <w:r>
        <w:t>| 403 | 无权限 / 跨厂操作 |</w:t>
      </w:r>
    </w:p>
    <w:p>
      <w:r>
        <w:t>| 404 | 资源不存在 |</w:t>
      </w:r>
    </w:p>
    <w:p>
      <w:r>
        <w:t>| 500 | 服务器内部错误 |</w:t>
      </w:r>
    </w:p>
    <w:p/>
    <w:p>
      <w:r>
        <w:br w:type="page"/>
      </w:r>
    </w:p>
    <w:p/>
    <w:p>
      <w:pPr>
        <w:pStyle w:val="Heading2"/>
      </w:pPr>
      <w:r>
        <w:t>4. 核心接口字段契约</w:t>
      </w:r>
    </w:p>
    <w:p/>
    <w:p>
      <w:pPr>
        <w:pStyle w:val="Heading3"/>
      </w:pPr>
      <w:r>
        <w:t>4.1 工序看板响应（ProcessKanbanResponse）</w:t>
      </w:r>
    </w:p>
    <w:p>
      <w:r>
        <w:t>| 字段 | 类型 | 说明 |</w:t>
      </w:r>
    </w:p>
    <w:p>
      <w:r>
        <w:t>|------|------|------|</w:t>
      </w:r>
    </w:p>
    <w:p>
      <w:r>
        <w:t>| record_id | string | 记录编号 |</w:t>
      </w:r>
    </w:p>
    <w:p>
      <w:r>
        <w:t>| process_name | string | 工序名称 |</w:t>
      </w:r>
    </w:p>
    <w:p>
      <w:r>
        <w:t>| process_index | int | 工序排序 |</w:t>
      </w:r>
    </w:p>
    <w:p>
      <w:r>
        <w:t>| factory_id | string | 所属厂家 |</w:t>
      </w:r>
    </w:p>
    <w:p>
      <w:r>
        <w:t>| factory_name | string | 厂家名称 |</w:t>
      </w:r>
    </w:p>
    <w:p>
      <w:r>
        <w:t>| record_status | string | 记录状态 |</w:t>
      </w:r>
    </w:p>
    <w:p>
      <w:r>
        <w:t>| display_receive_qty | int | 展示接收数量（clamp 后） |</w:t>
      </w:r>
    </w:p>
    <w:p>
      <w:r>
        <w:t>| display_ship_qty | int | 展示发出数量（clamp 后） |</w:t>
      </w:r>
    </w:p>
    <w:p>
      <w:r>
        <w:t>| available_receive_qty | int | 可接收数量 |</w:t>
      </w:r>
    </w:p>
    <w:p>
      <w:r>
        <w:t>| available_ship_qty | int | 可发出数量 |</w:t>
      </w:r>
    </w:p>
    <w:p>
      <w:r>
        <w:t>| can_receive | bool | 当前用户是否可接收 |</w:t>
      </w:r>
    </w:p>
    <w:p>
      <w:r>
        <w:t>| can_ship | bool | 当前用户是否可发出 |</w:t>
      </w:r>
    </w:p>
    <w:p>
      <w:r>
        <w:t>| can_operate | bool | 当前用户是否可操作 |</w:t>
      </w:r>
    </w:p>
    <w:p>
      <w:r>
        <w:t>| disabled_reason | string | 不可操作原因 |</w:t>
      </w:r>
    </w:p>
    <w:p>
      <w:r>
        <w:t>| next_action | string | 下一步建议 |</w:t>
      </w:r>
    </w:p>
    <w:p>
      <w:r>
        <w:t>| risk_level | string | 风险等级：normal/remind/warning/serious |</w:t>
      </w:r>
    </w:p>
    <w:p>
      <w:r>
        <w:t>| stay_hours | float | 停留小时数 |</w:t>
      </w:r>
    </w:p>
    <w:p>
      <w:r>
        <w:t>| last_received_at | string | 最后接收时间 |</w:t>
      </w:r>
    </w:p>
    <w:p>
      <w:r>
        <w:t>| last_shipped_at | string | 最后发出时间 |</w:t>
      </w:r>
    </w:p>
    <w:p/>
    <w:p>
      <w:r>
        <w:br w:type="page"/>
      </w:r>
    </w:p>
    <w:p/>
    <w:p>
      <w:r/>
      <w:r>
        <w:rPr>
          <w:b/>
        </w:rPr>
        <w:t>文档结束</w:t>
      </w:r>
      <w:r/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黑体" w:hAnsi="黑体"/>
      <w:b/>
      <w:color w:val="000000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黑体" w:hAnsi="黑体"/>
      <w:b/>
      <w:i/>
      <w:iCs/>
      <w:color w:val="000000"/>
      <w:sz w:val="1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