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38B98" w14:textId="291F0DD2" w:rsidR="00BB4989" w:rsidRDefault="00BB4989" w:rsidP="00BB4989">
      <w:pPr>
        <w:pStyle w:val="Body"/>
        <w:spacing w:before="100" w:line="360" w:lineRule="auto"/>
        <w:rPr>
          <w:rFonts w:ascii="Times Roman" w:eastAsia="Times Roman" w:hAnsi="Times Roman" w:cs="Times Roman"/>
          <w:b/>
          <w:bCs/>
          <w:sz w:val="24"/>
          <w:szCs w:val="24"/>
        </w:rPr>
      </w:pPr>
      <w:r>
        <w:rPr>
          <w:rFonts w:ascii="Times Roman" w:hAnsi="Times Roman"/>
          <w:b/>
          <w:bCs/>
          <w:sz w:val="24"/>
          <w:szCs w:val="24"/>
        </w:rPr>
        <w:t>Attachment A</w:t>
      </w:r>
      <w:r w:rsidR="00604CE2">
        <w:rPr>
          <w:rFonts w:ascii="Times Roman" w:hAnsi="Times Roman"/>
          <w:b/>
          <w:bCs/>
          <w:sz w:val="24"/>
          <w:szCs w:val="24"/>
        </w:rPr>
        <w:t>4</w:t>
      </w:r>
    </w:p>
    <w:p w14:paraId="316F05FC" w14:textId="77777777" w:rsidR="00BB4989" w:rsidRDefault="00BB4989" w:rsidP="00BB4989">
      <w:pPr>
        <w:pStyle w:val="Body"/>
        <w:spacing w:before="100" w:line="360" w:lineRule="auto"/>
        <w:rPr>
          <w:rFonts w:ascii="Times Roman" w:eastAsia="Times Roman" w:hAnsi="Times Roman" w:cs="Times Roman"/>
          <w:sz w:val="24"/>
          <w:szCs w:val="24"/>
        </w:rPr>
      </w:pPr>
    </w:p>
    <w:p w14:paraId="682A1139" w14:textId="77777777" w:rsidR="00604CE2" w:rsidRDefault="00604CE2" w:rsidP="00BB4989">
      <w:pPr>
        <w:pStyle w:val="Body"/>
        <w:spacing w:before="100" w:line="360" w:lineRule="auto"/>
        <w:rPr>
          <w:rFonts w:ascii="Times Roman" w:hAnsi="Times Roman"/>
          <w:b/>
          <w:bCs/>
          <w:sz w:val="24"/>
          <w:szCs w:val="24"/>
        </w:rPr>
      </w:pPr>
      <w:r w:rsidRPr="00604CE2">
        <w:rPr>
          <w:rFonts w:ascii="Times Roman" w:hAnsi="Times Roman"/>
          <w:b/>
          <w:bCs/>
          <w:sz w:val="24"/>
          <w:szCs w:val="24"/>
        </w:rPr>
        <w:t>Instructions for Participants (Variant A4: Feature-Based Selection with Dynamic Task Rules)</w:t>
      </w:r>
    </w:p>
    <w:p w14:paraId="7F38D9B2" w14:textId="5F234C11" w:rsidR="00BB4989" w:rsidRPr="007555FB" w:rsidRDefault="00BB4989" w:rsidP="00BB4989">
      <w:pPr>
        <w:pStyle w:val="Body"/>
        <w:spacing w:before="100" w:line="360" w:lineRule="auto"/>
        <w:rPr>
          <w:rFonts w:ascii="Times Roman" w:eastAsia="Times Roman" w:hAnsi="Times Roman" w:cs="Times Roman"/>
          <w:sz w:val="24"/>
          <w:szCs w:val="24"/>
        </w:rPr>
      </w:pPr>
      <w:r w:rsidRPr="007555FB">
        <w:rPr>
          <w:rFonts w:ascii="Times Roman" w:eastAsia="Times Roman" w:hAnsi="Times Roman" w:cs="Times Roman"/>
          <w:sz w:val="24"/>
          <w:szCs w:val="24"/>
        </w:rPr>
        <w:t>PRACTICE 1</w:t>
      </w:r>
    </w:p>
    <w:p w14:paraId="43048D55" w14:textId="77777777" w:rsidR="00BB4989" w:rsidRDefault="00BB4989" w:rsidP="00BB4989">
      <w:pPr>
        <w:pStyle w:val="Body"/>
        <w:spacing w:before="100" w:line="360" w:lineRule="auto"/>
        <w:rPr>
          <w:rFonts w:ascii="Times Roman" w:eastAsia="Times Roman" w:hAnsi="Times Roman" w:cs="Times Roman"/>
          <w:sz w:val="24"/>
          <w:szCs w:val="24"/>
        </w:rPr>
      </w:pPr>
      <w:r w:rsidRPr="009F493F">
        <w:rPr>
          <w:rFonts w:ascii="Times Roman" w:eastAsia="Times Roman" w:hAnsi="Times Roman" w:cs="Times Roman"/>
          <w:sz w:val="24"/>
          <w:szCs w:val="24"/>
        </w:rPr>
        <w:t>In the following, you will see a central fixation point on the display. Please maintain fixation on this point at the start of each trial.</w:t>
      </w:r>
    </w:p>
    <w:p w14:paraId="21F5B465" w14:textId="77777777" w:rsidR="00851247" w:rsidRDefault="00851247" w:rsidP="00BB4989">
      <w:pPr>
        <w:pStyle w:val="Body"/>
        <w:spacing w:before="100" w:line="360" w:lineRule="auto"/>
        <w:rPr>
          <w:rFonts w:ascii="Times Roman" w:eastAsia="Times Roman" w:hAnsi="Times Roman" w:cs="Times Roman"/>
          <w:sz w:val="24"/>
          <w:szCs w:val="24"/>
        </w:rPr>
      </w:pPr>
    </w:p>
    <w:p w14:paraId="303920C9" w14:textId="2B0D2848" w:rsidR="00851247" w:rsidRDefault="00DD7C63" w:rsidP="00851247">
      <w:pPr>
        <w:pStyle w:val="Body"/>
        <w:pBdr>
          <w:bottom w:val="single" w:sz="6" w:space="1" w:color="auto"/>
        </w:pBdr>
        <w:spacing w:before="100" w:line="360" w:lineRule="auto"/>
        <w:rPr>
          <w:rFonts w:ascii="Times Roman" w:eastAsia="Times Roman" w:hAnsi="Times Roman" w:cs="Times Roman"/>
          <w:sz w:val="24"/>
          <w:szCs w:val="24"/>
        </w:rPr>
      </w:pPr>
      <w:r w:rsidRPr="00DD7C63">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DD7C63">
        <w:rPr>
          <w:rFonts w:ascii="Times Roman" w:eastAsia="Times Roman" w:hAnsi="Times Roman" w:cs="Times Roman"/>
          <w:sz w:val="24"/>
          <w:szCs w:val="24"/>
        </w:rPr>
        <w:t>space bar</w:t>
      </w:r>
      <w:r>
        <w:rPr>
          <w:rFonts w:ascii="Times Roman" w:eastAsia="Times Roman" w:hAnsi="Times Roman" w:cs="Times Roman"/>
          <w:sz w:val="24"/>
          <w:szCs w:val="24"/>
        </w:rPr>
        <w:t>*</w:t>
      </w:r>
      <w:r w:rsidRPr="00DD7C63">
        <w:rPr>
          <w:rFonts w:ascii="Times Roman" w:eastAsia="Times Roman" w:hAnsi="Times Roman" w:cs="Times Roman"/>
          <w:sz w:val="24"/>
          <w:szCs w:val="24"/>
        </w:rPr>
        <w:t>, you will see an array of spatial locations on the screen. These locations may be represented as boxes, circles, squares, or other shapes arranged in a pattern. Each location will be associated with reward information, which may be displayed as numbers inside the boxes, symbols, colors, connecting lines pointing to value indicators, or other visual markers.</w:t>
      </w:r>
    </w:p>
    <w:p w14:paraId="4C683A64" w14:textId="77777777" w:rsidR="00DD7C63" w:rsidRPr="00851247" w:rsidRDefault="00DD7C63" w:rsidP="00851247">
      <w:pPr>
        <w:pStyle w:val="Body"/>
        <w:pBdr>
          <w:bottom w:val="single" w:sz="6" w:space="1" w:color="auto"/>
        </w:pBdr>
        <w:spacing w:before="100" w:line="360" w:lineRule="auto"/>
        <w:rPr>
          <w:rFonts w:ascii="Times Roman" w:eastAsia="Times Roman" w:hAnsi="Times Roman" w:cs="Times Roman"/>
          <w:sz w:val="24"/>
          <w:szCs w:val="24"/>
        </w:rPr>
      </w:pPr>
    </w:p>
    <w:p w14:paraId="1FEC1416" w14:textId="6944D25D" w:rsidR="00BB4989" w:rsidRDefault="00DD7C63" w:rsidP="00BB4989">
      <w:pPr>
        <w:pStyle w:val="Body"/>
        <w:pBdr>
          <w:bottom w:val="single" w:sz="6" w:space="1" w:color="auto"/>
        </w:pBdr>
        <w:spacing w:before="100" w:line="360" w:lineRule="auto"/>
        <w:rPr>
          <w:rFonts w:ascii="Times Roman" w:eastAsia="Times Roman" w:hAnsi="Times Roman" w:cs="Times Roman"/>
          <w:sz w:val="24"/>
          <w:szCs w:val="24"/>
        </w:rPr>
      </w:pPr>
      <w:r w:rsidRPr="00DD7C63">
        <w:rPr>
          <w:rFonts w:ascii="Times Roman" w:eastAsia="Times Roman" w:hAnsi="Times Roman" w:cs="Times Roman"/>
          <w:sz w:val="24"/>
          <w:szCs w:val="24"/>
        </w:rPr>
        <w:t>The experimenter will demonstrate and explain the specific response method used in your version of the experiment. Response methods may vary across different versions of this experiment. You may be asked to press a response key corresponding to each spatial location, to point at the chosen location using a mouse or touchscreen, to direct your gaze to the location if eye tracking is used, to indicate the location's position verbally or using a position-based response mapping, or to use another response method. The experimenter will also explain how to determine which location has the highest reward value, as this information may be presented in various formats such as numbers displayed directly within locations, lines or arrows connecting locations to value indicators, or colors and patterns that encode reward values according to specific mappings.</w:t>
      </w:r>
    </w:p>
    <w:p w14:paraId="64A5327F" w14:textId="77777777" w:rsidR="00DD7C63" w:rsidRDefault="00DD7C63" w:rsidP="00BB4989">
      <w:pPr>
        <w:pStyle w:val="Body"/>
        <w:pBdr>
          <w:bottom w:val="single" w:sz="6" w:space="1" w:color="auto"/>
        </w:pBdr>
        <w:spacing w:before="100" w:line="360" w:lineRule="auto"/>
        <w:rPr>
          <w:rFonts w:ascii="Times Roman" w:eastAsia="Times Roman" w:hAnsi="Times Roman" w:cs="Times Roman"/>
          <w:sz w:val="24"/>
          <w:szCs w:val="24"/>
        </w:rPr>
      </w:pPr>
    </w:p>
    <w:p w14:paraId="3ECB5873" w14:textId="77777777" w:rsidR="00BB4989" w:rsidRDefault="00BB4989" w:rsidP="00BB4989">
      <w:pPr>
        <w:pStyle w:val="Body"/>
        <w:pBdr>
          <w:top w:val="none" w:sz="0" w:space="0" w:color="auto"/>
        </w:pBdr>
        <w:spacing w:before="100" w:line="360" w:lineRule="auto"/>
        <w:rPr>
          <w:rFonts w:ascii="Times Roman" w:eastAsia="Times Roman" w:hAnsi="Times Roman" w:cs="Times Roman"/>
          <w:sz w:val="24"/>
          <w:szCs w:val="24"/>
        </w:rPr>
      </w:pPr>
    </w:p>
    <w:p w14:paraId="3A9C2388" w14:textId="4AD7D300" w:rsidR="00851247" w:rsidRDefault="00DD7C63" w:rsidP="00BB4989">
      <w:pPr>
        <w:pStyle w:val="Body"/>
        <w:pBdr>
          <w:bottom w:val="single" w:sz="6" w:space="1" w:color="auto"/>
        </w:pBdr>
        <w:spacing w:before="100" w:line="360" w:lineRule="auto"/>
        <w:rPr>
          <w:rFonts w:ascii="Times Roman" w:eastAsia="Times Roman" w:hAnsi="Times Roman" w:cs="Times Roman"/>
          <w:sz w:val="24"/>
          <w:szCs w:val="24"/>
        </w:rPr>
      </w:pPr>
      <w:r w:rsidRPr="00DD7C63">
        <w:rPr>
          <w:rFonts w:ascii="Times Roman" w:eastAsia="Times Roman" w:hAnsi="Times Roman" w:cs="Times Roman"/>
          <w:sz w:val="24"/>
          <w:szCs w:val="24"/>
        </w:rPr>
        <w:t xml:space="preserve">Your task is to identify which location has the highest reward value and indicate your choice using the designated response method as quickly and accurately as possible. The number of locations presented may vary across trials, from just a few locations to many locations. The </w:t>
      </w:r>
      <w:r w:rsidRPr="00DD7C63">
        <w:rPr>
          <w:rFonts w:ascii="Times Roman" w:eastAsia="Times Roman" w:hAnsi="Times Roman" w:cs="Times Roman"/>
          <w:sz w:val="24"/>
          <w:szCs w:val="24"/>
        </w:rPr>
        <w:lastRenderedPageBreak/>
        <w:t>spatial arrangement may also vary, with locations positioned in rows, columns, circular arrangements, grid patterns, or other configurations. Regardless of the specific display format, your goal remains the same: identify the highest-value location and indicate it as quickly and accurately as possible.</w:t>
      </w:r>
    </w:p>
    <w:p w14:paraId="60B21DFF" w14:textId="77777777" w:rsidR="00DD7C63" w:rsidRDefault="00DD7C63" w:rsidP="00BB4989">
      <w:pPr>
        <w:pStyle w:val="Body"/>
        <w:pBdr>
          <w:bottom w:val="single" w:sz="6" w:space="1" w:color="auto"/>
        </w:pBdr>
        <w:spacing w:before="100" w:line="360" w:lineRule="auto"/>
        <w:rPr>
          <w:rFonts w:ascii="Times Roman" w:eastAsia="Times Roman" w:hAnsi="Times Roman" w:cs="Times Roman"/>
          <w:sz w:val="24"/>
          <w:szCs w:val="24"/>
        </w:rPr>
      </w:pPr>
    </w:p>
    <w:p w14:paraId="0CE2689E" w14:textId="77777777" w:rsidR="00851247" w:rsidRDefault="00851247" w:rsidP="00BB4989">
      <w:pPr>
        <w:pStyle w:val="Body"/>
        <w:pBdr>
          <w:top w:val="none" w:sz="0" w:space="0" w:color="auto"/>
        </w:pBdr>
        <w:spacing w:before="100" w:line="360" w:lineRule="auto"/>
        <w:rPr>
          <w:rFonts w:ascii="Times Roman" w:eastAsia="Times Roman" w:hAnsi="Times Roman" w:cs="Times Roman"/>
          <w:sz w:val="24"/>
          <w:szCs w:val="24"/>
        </w:rPr>
      </w:pPr>
    </w:p>
    <w:p w14:paraId="110F49C3" w14:textId="26F5C3D8" w:rsidR="00610577" w:rsidRDefault="00DD7C63" w:rsidP="00BB4989">
      <w:pPr>
        <w:pStyle w:val="Body"/>
        <w:pBdr>
          <w:top w:val="none" w:sz="0" w:space="0" w:color="auto"/>
        </w:pBdr>
        <w:spacing w:before="100" w:line="360" w:lineRule="auto"/>
        <w:rPr>
          <w:rFonts w:ascii="Times Roman" w:eastAsia="Times Roman" w:hAnsi="Times Roman" w:cs="Times Roman"/>
          <w:sz w:val="24"/>
          <w:szCs w:val="24"/>
        </w:rPr>
      </w:pPr>
      <w:r w:rsidRPr="00DD7C63">
        <w:rPr>
          <w:rFonts w:ascii="Times Roman" w:eastAsia="Times Roman" w:hAnsi="Times Roman" w:cs="Times Roman"/>
          <w:sz w:val="24"/>
          <w:szCs w:val="24"/>
        </w:rPr>
        <w:t>You will earn points for selecting the location with the highest reward value and responding quickly. Your accumulated points convert to monetary compensation. After each trial, you will see feedback indicating the points earned, the maximum available points, your total earnings, and information about your response such as speed or accuracy. Please try to be as fast as possible while still earning as many points as possible.</w:t>
      </w:r>
    </w:p>
    <w:p w14:paraId="344D6C2F" w14:textId="77777777" w:rsidR="00DD7C63" w:rsidRPr="00AE5313" w:rsidRDefault="00DD7C63" w:rsidP="00BB4989">
      <w:pPr>
        <w:pStyle w:val="Body"/>
        <w:pBdr>
          <w:top w:val="none" w:sz="0" w:space="0" w:color="auto"/>
        </w:pBdr>
        <w:spacing w:before="100" w:line="360" w:lineRule="auto"/>
        <w:rPr>
          <w:rFonts w:ascii="Times Roman" w:eastAsia="Times Roman" w:hAnsi="Times Roman" w:cs="Times Roman"/>
          <w:sz w:val="24"/>
          <w:szCs w:val="24"/>
        </w:rPr>
      </w:pPr>
    </w:p>
    <w:p w14:paraId="343B05B8" w14:textId="77777777" w:rsidR="00BB4989" w:rsidRPr="00AE5313"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ADDITIONAL RESPONSE INSTRUCTION</w:t>
      </w:r>
    </w:p>
    <w:p w14:paraId="57573AFC" w14:textId="77777777" w:rsidR="00BB4989" w:rsidRDefault="00BB4989" w:rsidP="00BB4989">
      <w:pPr>
        <w:pStyle w:val="Body"/>
        <w:spacing w:before="100" w:line="360" w:lineRule="auto"/>
        <w:rPr>
          <w:rFonts w:ascii="Times Roman" w:eastAsia="Times Roman" w:hAnsi="Times Roman" w:cs="Times Roman"/>
          <w:sz w:val="24"/>
          <w:szCs w:val="24"/>
        </w:rPr>
      </w:pPr>
    </w:p>
    <w:p w14:paraId="5AAC3329" w14:textId="77777777" w:rsidR="00DD7C63" w:rsidRDefault="00DD7C63" w:rsidP="00BB4989">
      <w:pPr>
        <w:pStyle w:val="Body"/>
        <w:spacing w:before="100" w:line="360" w:lineRule="auto"/>
        <w:rPr>
          <w:rFonts w:ascii="Times Roman" w:eastAsia="Times Roman" w:hAnsi="Times Roman" w:cs="Times Roman"/>
          <w:sz w:val="24"/>
          <w:szCs w:val="24"/>
        </w:rPr>
      </w:pPr>
      <w:r w:rsidRPr="00DD7C63">
        <w:rPr>
          <w:rFonts w:ascii="Times Roman" w:eastAsia="Times Roman" w:hAnsi="Times Roman" w:cs="Times Roman"/>
          <w:sz w:val="24"/>
          <w:szCs w:val="24"/>
        </w:rPr>
        <w:t>In some versions of this experiment, additional task requirements may be present. For example, certain trials may include special markers, cues, or display configurations that signal you should make a different type of response, select according to different criteria, or execute an additional action. If your experiment includes such components, the experimenter will explain them clearly, including what the special cues look like, how frequently they occur, and what responses they require. Practice trials will include examples of all trial types relevant to your specific experiment.</w:t>
      </w:r>
    </w:p>
    <w:p w14:paraId="24395C7A" w14:textId="77777777" w:rsidR="00DD7C63" w:rsidRDefault="00DD7C63" w:rsidP="00BB4989">
      <w:pPr>
        <w:pStyle w:val="Body"/>
        <w:spacing w:before="100" w:line="360" w:lineRule="auto"/>
        <w:rPr>
          <w:rFonts w:ascii="Times Roman" w:eastAsia="Times Roman" w:hAnsi="Times Roman" w:cs="Times Roman"/>
          <w:sz w:val="24"/>
          <w:szCs w:val="24"/>
        </w:rPr>
      </w:pPr>
    </w:p>
    <w:p w14:paraId="77FD2B62" w14:textId="1B339073" w:rsidR="00BB4989" w:rsidRPr="00FF61C1" w:rsidRDefault="00BB4989" w:rsidP="00BB4989">
      <w:pPr>
        <w:pStyle w:val="Body"/>
        <w:spacing w:before="100" w:line="360" w:lineRule="auto"/>
        <w:rPr>
          <w:rFonts w:ascii="Times Roman" w:eastAsia="Times Roman" w:hAnsi="Times Roman" w:cs="Times Roman"/>
          <w:sz w:val="24"/>
          <w:szCs w:val="24"/>
        </w:rPr>
      </w:pPr>
      <w:r w:rsidRPr="00AE5313">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AE5313">
        <w:rPr>
          <w:rFonts w:ascii="Times Roman" w:eastAsia="Times Roman" w:hAnsi="Times Roman" w:cs="Times Roman"/>
          <w:sz w:val="24"/>
          <w:szCs w:val="24"/>
        </w:rPr>
        <w:t>space bar</w:t>
      </w:r>
      <w:r>
        <w:rPr>
          <w:rFonts w:ascii="Times Roman" w:eastAsia="Times Roman" w:hAnsi="Times Roman" w:cs="Times Roman"/>
          <w:sz w:val="24"/>
          <w:szCs w:val="24"/>
        </w:rPr>
        <w:t>*</w:t>
      </w:r>
      <w:r w:rsidRPr="00AE5313">
        <w:rPr>
          <w:rFonts w:ascii="Times Roman" w:eastAsia="Times Roman" w:hAnsi="Times Roman" w:cs="Times Roman"/>
          <w:sz w:val="24"/>
          <w:szCs w:val="24"/>
        </w:rPr>
        <w:t xml:space="preserve"> to begin practice when ready.</w:t>
      </w:r>
    </w:p>
    <w:p w14:paraId="5993AC6B" w14:textId="5C64CB99" w:rsidR="00FF61C1" w:rsidRPr="00BB4989" w:rsidRDefault="00FF61C1" w:rsidP="00BB4989"/>
    <w:sectPr w:rsidR="00FF61C1" w:rsidRPr="00BB4989">
      <w:headerReference w:type="even" r:id="rId6"/>
      <w:headerReference w:type="default" r:id="rId7"/>
      <w:footerReference w:type="even" r:id="rId8"/>
      <w:footerReference w:type="default" r:id="rId9"/>
      <w:headerReference w:type="first" r:id="rId10"/>
      <w:footerReference w:type="first" r:id="rId11"/>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4C059" w14:textId="77777777" w:rsidR="00A16857" w:rsidRDefault="00A16857">
      <w:r>
        <w:separator/>
      </w:r>
    </w:p>
  </w:endnote>
  <w:endnote w:type="continuationSeparator" w:id="0">
    <w:p w14:paraId="4F8CA910" w14:textId="77777777" w:rsidR="00A16857" w:rsidRDefault="00A16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3FF3F" w14:textId="77777777" w:rsidR="00A16857" w:rsidRDefault="00A16857">
      <w:r>
        <w:separator/>
      </w:r>
    </w:p>
  </w:footnote>
  <w:footnote w:type="continuationSeparator" w:id="0">
    <w:p w14:paraId="55473D32" w14:textId="77777777" w:rsidR="00A16857" w:rsidRDefault="00A16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3D208A"/>
    <w:rsid w:val="00511E59"/>
    <w:rsid w:val="0053299F"/>
    <w:rsid w:val="00542214"/>
    <w:rsid w:val="005A3A2E"/>
    <w:rsid w:val="00604CE2"/>
    <w:rsid w:val="00610577"/>
    <w:rsid w:val="0065526C"/>
    <w:rsid w:val="00745037"/>
    <w:rsid w:val="00754030"/>
    <w:rsid w:val="007555FB"/>
    <w:rsid w:val="007755AD"/>
    <w:rsid w:val="00797919"/>
    <w:rsid w:val="00851247"/>
    <w:rsid w:val="009F493F"/>
    <w:rsid w:val="00A16857"/>
    <w:rsid w:val="00A2208D"/>
    <w:rsid w:val="00AB4223"/>
    <w:rsid w:val="00AD3BC2"/>
    <w:rsid w:val="00AE5313"/>
    <w:rsid w:val="00B921FF"/>
    <w:rsid w:val="00BB4989"/>
    <w:rsid w:val="00BC0028"/>
    <w:rsid w:val="00C64672"/>
    <w:rsid w:val="00D424B6"/>
    <w:rsid w:val="00DD7C63"/>
    <w:rsid w:val="00DF0258"/>
    <w:rsid w:val="00E44929"/>
    <w:rsid w:val="00FD315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494</Words>
  <Characters>2706</Characters>
  <Application>Microsoft Office Word</Application>
  <DocSecurity>0</DocSecurity>
  <Lines>49</Lines>
  <Paragraphs>12</Paragraphs>
  <ScaleCrop>false</ScaleCrop>
  <Company/>
  <LinksUpToDate>false</LinksUpToDate>
  <CharactersWithSpaces>3188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Shuchun</cp:lastModifiedBy>
  <cp:revision>3</cp:revision>
  <dcterms:created xsi:type="dcterms:W3CDTF">2026-01-30T16:36:00Z</dcterms:created>
  <dcterms:modified xsi:type="dcterms:W3CDTF">2026-01-30T16:37:00Z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