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Перший рівень</w:t>
      </w:r>
    </w:p>
    <w:p w:rsidR="00000000" w:rsidDel="00000000" w:rsidP="00000000" w:rsidRDefault="00000000" w:rsidRPr="00000000" w14:paraId="00000002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2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515"/>
        <w:gridCol w:w="1665"/>
        <w:gridCol w:w="1665"/>
        <w:gridCol w:w="1665"/>
        <w:tblGridChange w:id="0">
          <w:tblGrid>
            <w:gridCol w:w="1815"/>
            <w:gridCol w:w="1515"/>
            <w:gridCol w:w="1665"/>
            <w:gridCol w:w="1665"/>
            <w:gridCol w:w="166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Case 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Title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Навігація по сайту з допомогою кнопок меню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Type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Функціональний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Високий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Preconditions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Завантажити головну сторінку за посиланням https://automoto.ua/uk/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Steps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Навести курсор на пункт меню “Вживані авто”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1.1. Натиснути на пункт випадаючого меню “Всі вживані авто”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1.2.  Натиснути на пункт випадаючого меню “Вживані мото”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1.3. “Вживана спецтехніка”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Навести курсор на пункт меню “Нові авто”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2.1. Натиснути на пункт випадаючого меню “Всі нові авто”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2.2  Натиснути на пункт випадаючого меню”Каталог нових авто”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2.3.  Натиснути на пункт випадаючого меню “Нові мото”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2.4.  Натиснути на пункт випадаючого меню “Нова спецтехнітка”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2.5.  Натиснути на пункт випадаючого меню “Бронювання авто”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Натиснути на пункт меню “Автосалони”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Навести курсор на пункт випадаючого меню “Каталоги Європи”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4.1  Натиснути на пункт випадаючого меню “Авто з Європи”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4.2.  Натиснути на пункт випадаючого меню “Авто з Польщі”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4.3 Натиснути на пункт випадаючого меню “Авто з Німеччини”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4.4 Натиснути на пункт випадаючого меню “Авто з Литви”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Натиснути на пункт меню “Всі відгуки”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Навести курсор на пункт випадаючого меню “Новини”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6.1.  Натиснути на пункт випадаючого меню “Автоновини”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6.2. Натиснути на пункт випадаючого меню “Огляди автомобілів”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Навести курсор на пункт випадаючого меню “Ще”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7.1. Натиснути на пункт випадаючого меню “Оплата штрафів ПДР”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7.2 Натиснути на пункт випадаючого меню “Технічні характеристики”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7.3. Натиснути на пункт випадаючого меню “Страхування”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7.4. Каталог вживаних авто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Expected results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1.1. Перехід на сторінку “ Оголошення про продаж Авто в Україні”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1.2. Перехід на сторінку “ Оголошення про продаж Мото в Україні”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1.3 .Перехід на сторінку “ Оголошення про продаж Спецтехніки в Україні”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2.1.Перехід на сторінку “ </w:t>
            </w:r>
            <w:r w:rsidDel="00000000" w:rsidR="00000000" w:rsidRPr="00000000">
              <w:rPr>
                <w:highlight w:val="white"/>
                <w:rtl w:val="0"/>
              </w:rPr>
              <w:t xml:space="preserve">Оголошення про продаж нових авто в Україні</w:t>
            </w:r>
            <w:r w:rsidDel="00000000" w:rsidR="00000000" w:rsidRPr="00000000">
              <w:rPr>
                <w:highlight w:val="white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2.2.Перехід на сторінку “ </w:t>
            </w:r>
            <w:r w:rsidDel="00000000" w:rsidR="00000000" w:rsidRPr="00000000">
              <w:rPr>
                <w:highlight w:val="white"/>
                <w:rtl w:val="0"/>
              </w:rPr>
              <w:t xml:space="preserve">Каталог нових авто по Україні</w:t>
            </w:r>
            <w:r w:rsidDel="00000000" w:rsidR="00000000" w:rsidRPr="00000000">
              <w:rPr>
                <w:highlight w:val="white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2.3 Перехід на сторінку “ </w:t>
            </w:r>
            <w:r w:rsidDel="00000000" w:rsidR="00000000" w:rsidRPr="00000000">
              <w:rPr>
                <w:highlight w:val="white"/>
                <w:rtl w:val="0"/>
              </w:rPr>
              <w:t xml:space="preserve">Нові мотоцикли і мототехніка в Україні</w:t>
            </w:r>
            <w:r w:rsidDel="00000000" w:rsidR="00000000" w:rsidRPr="00000000">
              <w:rPr>
                <w:highlight w:val="white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2.4 Перехід на сторінку “ </w:t>
            </w:r>
            <w:r w:rsidDel="00000000" w:rsidR="00000000" w:rsidRPr="00000000">
              <w:rPr>
                <w:highlight w:val="white"/>
                <w:rtl w:val="0"/>
              </w:rPr>
              <w:t xml:space="preserve">Каталог нової спецтехніки в Україні”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2.5. Перехід на сторінку “ Забронюйте нове авто з максимальною знижкою!”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 Перехід на сторінку “ Знайдено … офіційних автосалонів”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4.1. Перехід на сторінку “ Оголошення про продаж Автомобілів з Європи”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4.2. Перехід на сторінку “ Оголошення про продаж Автомобілів з Польщі ”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4.3. Перехід на сторінку “ Оголошення про продаж Автомобілів з Німеччин”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4.4 Перехід на сторінку “ Оголошення про продаж Автомобілів з Литви”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 . Перехід на сторінку “ Більше …відгуків про авто з усього Інтернету”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6.1 Перехід на сторінку “ Автоновини”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Перехід на сторінку “ Оголошення про продаж Авто в Україні”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6.2. Перехід на сторінку “ Огляди автомобілів”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7.1. Перехід на сторінку “ Сплата штрафів ПДР онлайн за декілька хвилин”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7.2. Перехід на сторінку “ Технічні характеристики автомобілів по маркам”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7.3 Перехід на сторінку “ </w:t>
            </w:r>
            <w:r w:rsidDel="00000000" w:rsidR="00000000" w:rsidRPr="00000000">
              <w:rPr>
                <w:highlight w:val="white"/>
                <w:rtl w:val="0"/>
              </w:rPr>
              <w:t xml:space="preserve">Автострахування</w:t>
            </w:r>
            <w:r w:rsidDel="00000000" w:rsidR="00000000" w:rsidRPr="00000000">
              <w:rPr>
                <w:highlight w:val="white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7.4. Перехід на сторінку “ </w:t>
            </w:r>
            <w:r w:rsidDel="00000000" w:rsidR="00000000" w:rsidRPr="00000000">
              <w:rPr>
                <w:highlight w:val="white"/>
                <w:rtl w:val="0"/>
              </w:rPr>
              <w:t xml:space="preserve">Легкові автомобілі України</w:t>
            </w:r>
            <w:r w:rsidDel="00000000" w:rsidR="00000000" w:rsidRPr="00000000">
              <w:rPr>
                <w:highlight w:val="white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2. </w:t>
      </w:r>
    </w:p>
    <w:tbl>
      <w:tblPr>
        <w:tblStyle w:val="Table2"/>
        <w:tblW w:w="832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515"/>
        <w:gridCol w:w="1665"/>
        <w:gridCol w:w="1665"/>
        <w:gridCol w:w="1665"/>
        <w:tblGridChange w:id="0">
          <w:tblGrid>
            <w:gridCol w:w="1815"/>
            <w:gridCol w:w="1515"/>
            <w:gridCol w:w="1665"/>
            <w:gridCol w:w="1665"/>
            <w:gridCol w:w="166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Case 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Title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Авторизація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Type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Функціональний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Високий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Preconditions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Завантажити головну сторінку за посиланням </w:t>
            </w:r>
            <w:hyperlink r:id="rId6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https://automoto.ua/uk/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Номер телефону для авторизації 0636893833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Steps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Натиснути на іконку користувача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</w:rPr>
              <w:drawing>
                <wp:inline distB="114300" distT="114300" distL="114300" distR="114300">
                  <wp:extent cx="1447800" cy="1266825"/>
                  <wp:effectExtent b="0" l="0" r="0" t="0"/>
                  <wp:docPr id="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266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Ввести номер телефону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Натиснути кнопку “Продовжити”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Ввести код для авторизації 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Натиснути кнопку “Продовжити”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Expected results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Відкривається вспливаюче вікно з полем для вводу номеру телефону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Поле доступне для вводу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З’являється поле для вводу коду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Поле доступне для вводу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Завантаження каруселі з ознайомчими зображеннями</w:t>
            </w:r>
          </w:p>
        </w:tc>
      </w:tr>
    </w:tbl>
    <w:p w:rsidR="00000000" w:rsidDel="00000000" w:rsidP="00000000" w:rsidRDefault="00000000" w:rsidRPr="00000000" w14:paraId="00000083">
      <w:pPr>
        <w:ind w:left="72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3. </w:t>
      </w:r>
    </w:p>
    <w:tbl>
      <w:tblPr>
        <w:tblStyle w:val="Table3"/>
        <w:tblW w:w="832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515"/>
        <w:gridCol w:w="1665"/>
        <w:gridCol w:w="1665"/>
        <w:gridCol w:w="1665"/>
        <w:tblGridChange w:id="0">
          <w:tblGrid>
            <w:gridCol w:w="1815"/>
            <w:gridCol w:w="1515"/>
            <w:gridCol w:w="1665"/>
            <w:gridCol w:w="1665"/>
            <w:gridCol w:w="166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Case 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Title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Показ контактів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Type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Функціональний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Високий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Preconditions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Завантажити головну сторінку за посиланням </w:t>
            </w:r>
            <w:hyperlink r:id="rId8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https://automoto.ua/uk/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Steps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На головній сторінці в блоці фільтру натиснути кнопку “Нові”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Натиснути кнопку “Пошук”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</w:rPr>
              <w:drawing>
                <wp:inline distB="114300" distT="114300" distL="114300" distR="114300">
                  <wp:extent cx="4000500" cy="1612900"/>
                  <wp:effectExtent b="0" l="0" r="0" t="0"/>
                  <wp:docPr id="5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161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Натиснути на кнопку “Подзвонити” в першому оголошенні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Expected results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Відкривається вспливаюче вікно з вказаним номером телефону</w:t>
            </w:r>
          </w:p>
        </w:tc>
      </w:tr>
    </w:tbl>
    <w:p w:rsidR="00000000" w:rsidDel="00000000" w:rsidP="00000000" w:rsidRDefault="00000000" w:rsidRPr="00000000" w14:paraId="000000AA">
      <w:pPr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2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515"/>
        <w:gridCol w:w="1665"/>
        <w:gridCol w:w="1665"/>
        <w:gridCol w:w="1665"/>
        <w:tblGridChange w:id="0">
          <w:tblGrid>
            <w:gridCol w:w="1815"/>
            <w:gridCol w:w="1515"/>
            <w:gridCol w:w="1665"/>
            <w:gridCol w:w="1665"/>
            <w:gridCol w:w="166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Case 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Title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Сортування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Type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Функціональний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Високий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Preconditions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Завантажити головну сторінку за посиланням </w:t>
            </w:r>
            <w:hyperlink r:id="rId10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https://automoto.ua/uk/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Steps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На головній сторінці в блоці фільтру натиснути кнопку “Всі”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Натиснути кнопку “Пошук”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</w:rPr>
              <w:drawing>
                <wp:inline distB="114300" distT="114300" distL="114300" distR="114300">
                  <wp:extent cx="4000500" cy="1739900"/>
                  <wp:effectExtent b="0" l="0" r="0" t="0"/>
                  <wp:docPr id="1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173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 випадаючому списку “Сортувати:” вибрати “Від нових до старих”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144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1.1. Переглянути дати в нижньому правому кутку фото оголошень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942975</wp:posOffset>
                  </wp:positionH>
                  <wp:positionV relativeFrom="paragraph">
                    <wp:posOffset>174017</wp:posOffset>
                  </wp:positionV>
                  <wp:extent cx="2938463" cy="1806822"/>
                  <wp:effectExtent b="0" l="0" r="0" t="0"/>
                  <wp:wrapSquare wrapText="bothSides" distB="114300" distT="114300" distL="114300" distR="114300"/>
                  <wp:docPr id="1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8463" cy="18068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 випадаючому списку “Сортувати:” вибрати “Від старих до нових”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left="144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2.1. Переглянути дати в нижньому правому кутку фото оголошень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 випадаючому списку “Сортувати:” вибрати “ Від дешевих до дорогих”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left="144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3.1. Переглянути ціни в оголошеннях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 випадаючому списку “Сортувати:” вибрати “ Від дорогих до дешевих”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left="144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4.1 Переглянути ціни в оголошеннях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Expected results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Дати оголошень від новішої до старішої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Дати оголошень від старішої до новішої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Ціни від нижчих до вищих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Ціни від вищих до нижчих</w:t>
            </w:r>
          </w:p>
        </w:tc>
      </w:tr>
    </w:tbl>
    <w:p w:rsidR="00000000" w:rsidDel="00000000" w:rsidP="00000000" w:rsidRDefault="00000000" w:rsidRPr="00000000" w14:paraId="000000DD">
      <w:pPr>
        <w:numPr>
          <w:ilvl w:val="0"/>
          <w:numId w:val="9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32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530"/>
        <w:gridCol w:w="1665"/>
        <w:gridCol w:w="1665"/>
        <w:gridCol w:w="1665"/>
        <w:tblGridChange w:id="0">
          <w:tblGrid>
            <w:gridCol w:w="1800"/>
            <w:gridCol w:w="1530"/>
            <w:gridCol w:w="1665"/>
            <w:gridCol w:w="1665"/>
            <w:gridCol w:w="166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Case 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Title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Додавання оголошення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Type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Функціональний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Високий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Preconditions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Завантажити головну сторінку за посиланням </w:t>
            </w:r>
            <w:hyperlink r:id="rId13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https://automoto.ua/uk/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Авторизуватись за номером телефону 0636893833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Посилання на оголошення : </w:t>
            </w:r>
            <w:hyperlink r:id="rId14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https://auto.ria.com/uk/auto_mercedes-benz_m-class_33849971.htm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Steps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5"/>
              </w:numPr>
              <w:spacing w:line="240" w:lineRule="auto"/>
              <w:ind w:left="425.19685039370046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Натиснути на іконку користувача справа зверху сторінки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left="216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</w:rPr>
              <w:drawing>
                <wp:inline distB="114300" distT="114300" distL="114300" distR="114300">
                  <wp:extent cx="1485900" cy="1162050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162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5"/>
              </w:numPr>
              <w:spacing w:line="240" w:lineRule="auto"/>
              <w:ind w:left="425.19685039370046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Прокрутити сторінку вниз 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581025</wp:posOffset>
                  </wp:positionV>
                  <wp:extent cx="4010025" cy="1104900"/>
                  <wp:effectExtent b="0" l="0" r="0" t="0"/>
                  <wp:wrapSquare wrapText="bothSides" distB="114300" distT="114300" distL="114300" distR="114300"/>
                  <wp:docPr id="1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110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5"/>
              </w:numPr>
              <w:spacing w:line="240" w:lineRule="auto"/>
              <w:ind w:left="425.19685039370046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Вставити в поле посилання на оголошення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left="216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left="216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5"/>
              </w:numPr>
              <w:spacing w:line="240" w:lineRule="auto"/>
              <w:ind w:left="425.19685039370046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натиснути кнопку “Додати”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5"/>
              </w:numPr>
              <w:spacing w:line="240" w:lineRule="auto"/>
              <w:ind w:left="425.19685039370046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Почекати 30 сек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Expected results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Відкриття сторінки з пропозицією додати оголошення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Наявне поле для вводу посилання</w:t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Поле доступне для вводу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Відкриття спливаючого вікна з таймером завантаження оголошення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Відкриття вікна про успішну публікацію оголошення</w:t>
            </w:r>
          </w:p>
        </w:tc>
      </w:tr>
    </w:tbl>
    <w:p w:rsidR="00000000" w:rsidDel="00000000" w:rsidP="00000000" w:rsidRDefault="00000000" w:rsidRPr="00000000" w14:paraId="0000010E">
      <w:pPr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2. 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373a3c"/>
          <w:highlight w:val="white"/>
          <w:rtl w:val="0"/>
        </w:rPr>
        <w:t xml:space="preserve">LIST USERS </w:t>
      </w:r>
      <w:r w:rsidDel="00000000" w:rsidR="00000000" w:rsidRPr="00000000">
        <w:rPr>
          <w:b w:val="1"/>
          <w:highlight w:val="white"/>
          <w:rtl w:val="0"/>
        </w:rPr>
        <w:t xml:space="preserve">https://reqres.in/api/users?page=2</w:t>
      </w:r>
    </w:p>
    <w:p w:rsidR="00000000" w:rsidDel="00000000" w:rsidP="00000000" w:rsidRDefault="00000000" w:rsidRPr="00000000" w14:paraId="00000113">
      <w:pPr>
        <w:shd w:fill="ffffff" w:val="clear"/>
        <w:spacing w:after="240" w:before="240" w:lineRule="auto"/>
        <w:ind w:left="720" w:firstLine="0"/>
        <w:rPr>
          <w:b w:val="1"/>
          <w:color w:val="373a3c"/>
          <w:highlight w:val="white"/>
        </w:rPr>
      </w:pPr>
      <w:r w:rsidDel="00000000" w:rsidR="00000000" w:rsidRPr="00000000">
        <w:rPr>
          <w:b w:val="1"/>
          <w:color w:val="373a3c"/>
          <w:highlight w:val="white"/>
        </w:rPr>
        <w:drawing>
          <wp:inline distB="114300" distT="114300" distL="114300" distR="114300">
            <wp:extent cx="5731200" cy="21590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373a3c"/>
          <w:highlight w:val="white"/>
          <w:rtl w:val="0"/>
        </w:rPr>
        <w:t xml:space="preserve">SINGLE USER</w:t>
      </w:r>
    </w:p>
    <w:p w:rsidR="00000000" w:rsidDel="00000000" w:rsidP="00000000" w:rsidRDefault="00000000" w:rsidRPr="00000000" w14:paraId="00000115">
      <w:pPr>
        <w:shd w:fill="ffffff" w:val="clear"/>
        <w:spacing w:after="240" w:before="240" w:lineRule="auto"/>
        <w:ind w:left="720" w:firstLine="0"/>
        <w:rPr>
          <w:b w:val="1"/>
          <w:color w:val="373a3c"/>
          <w:highlight w:val="white"/>
        </w:rPr>
      </w:pPr>
      <w:hyperlink r:id="rId18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https://reqres.in/api/users/2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f" w:val="clear"/>
        <w:spacing w:after="240" w:before="240" w:lineRule="auto"/>
        <w:ind w:left="720" w:firstLine="0"/>
        <w:rPr>
          <w:b w:val="1"/>
          <w:color w:val="373a3c"/>
          <w:highlight w:val="white"/>
        </w:rPr>
      </w:pPr>
      <w:r w:rsidDel="00000000" w:rsidR="00000000" w:rsidRPr="00000000">
        <w:rPr>
          <w:b w:val="1"/>
          <w:color w:val="373a3c"/>
          <w:highlight w:val="white"/>
        </w:rPr>
        <w:drawing>
          <wp:inline distB="114300" distT="114300" distL="114300" distR="114300">
            <wp:extent cx="5731200" cy="21336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373a3c"/>
          <w:highlight w:val="white"/>
          <w:rtl w:val="0"/>
        </w:rPr>
        <w:t xml:space="preserve">CREATE</w:t>
      </w:r>
    </w:p>
    <w:p w:rsidR="00000000" w:rsidDel="00000000" w:rsidP="00000000" w:rsidRDefault="00000000" w:rsidRPr="00000000" w14:paraId="00000118">
      <w:pPr>
        <w:shd w:fill="ffffff" w:val="clear"/>
        <w:spacing w:after="240" w:before="240" w:lineRule="auto"/>
        <w:ind w:left="720" w:firstLine="0"/>
        <w:rPr>
          <w:b w:val="1"/>
          <w:color w:val="373a3c"/>
          <w:highlight w:val="white"/>
        </w:rPr>
      </w:pPr>
      <w:hyperlink r:id="rId20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https://reqres.in/api/users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fffff" w:val="clear"/>
        <w:spacing w:after="240" w:before="240" w:lineRule="auto"/>
        <w:ind w:left="720" w:firstLine="0"/>
        <w:rPr>
          <w:b w:val="1"/>
          <w:color w:val="373a3c"/>
          <w:highlight w:val="white"/>
        </w:rPr>
      </w:pPr>
      <w:r w:rsidDel="00000000" w:rsidR="00000000" w:rsidRPr="00000000">
        <w:rPr>
          <w:b w:val="1"/>
          <w:color w:val="373a3c"/>
          <w:highlight w:val="white"/>
        </w:rPr>
        <w:drawing>
          <wp:inline distB="114300" distT="114300" distL="114300" distR="114300">
            <wp:extent cx="5731200" cy="24130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373a3c"/>
          <w:highlight w:val="white"/>
          <w:rtl w:val="0"/>
        </w:rPr>
        <w:t xml:space="preserve">UPDATE (PUT)</w:t>
      </w:r>
    </w:p>
    <w:p w:rsidR="00000000" w:rsidDel="00000000" w:rsidP="00000000" w:rsidRDefault="00000000" w:rsidRPr="00000000" w14:paraId="0000011B">
      <w:pPr>
        <w:shd w:fill="ffffff" w:val="clear"/>
        <w:spacing w:after="240" w:before="240" w:lineRule="auto"/>
        <w:ind w:left="720" w:firstLine="0"/>
        <w:rPr>
          <w:b w:val="1"/>
          <w:color w:val="373a3c"/>
          <w:highlight w:val="white"/>
        </w:rPr>
      </w:pPr>
      <w:hyperlink r:id="rId22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https://reqres.in/api/users/2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f" w:val="clear"/>
        <w:spacing w:after="240" w:before="240" w:lineRule="auto"/>
        <w:ind w:left="720" w:firstLine="0"/>
        <w:rPr>
          <w:b w:val="1"/>
          <w:color w:val="373a3c"/>
          <w:highlight w:val="white"/>
        </w:rPr>
      </w:pPr>
      <w:r w:rsidDel="00000000" w:rsidR="00000000" w:rsidRPr="00000000">
        <w:rPr>
          <w:b w:val="1"/>
          <w:color w:val="373a3c"/>
          <w:highlight w:val="white"/>
        </w:rPr>
        <w:drawing>
          <wp:inline distB="114300" distT="114300" distL="114300" distR="114300">
            <wp:extent cx="5731200" cy="25527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373a3c"/>
          <w:highlight w:val="white"/>
          <w:rtl w:val="0"/>
        </w:rPr>
        <w:t xml:space="preserve">UPDATE (PATCH) </w:t>
      </w:r>
      <w:hyperlink r:id="rId24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https://reqres.in/api/users/2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f" w:val="clear"/>
        <w:spacing w:after="240" w:before="240" w:lineRule="auto"/>
        <w:ind w:left="720" w:firstLine="0"/>
        <w:rPr>
          <w:b w:val="1"/>
          <w:color w:val="373a3c"/>
          <w:highlight w:val="white"/>
        </w:rPr>
      </w:pPr>
      <w:r w:rsidDel="00000000" w:rsidR="00000000" w:rsidRPr="00000000">
        <w:rPr>
          <w:b w:val="1"/>
          <w:color w:val="373a3c"/>
          <w:highlight w:val="white"/>
        </w:rPr>
        <w:drawing>
          <wp:inline distB="114300" distT="114300" distL="114300" distR="114300">
            <wp:extent cx="5731200" cy="2844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spacing w:after="240" w:before="240" w:lineRule="auto"/>
        <w:ind w:left="720" w:firstLine="0"/>
        <w:rPr>
          <w:b w:val="1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373a3c"/>
          <w:highlight w:val="white"/>
          <w:rtl w:val="0"/>
        </w:rPr>
        <w:t xml:space="preserve">DELETE </w:t>
      </w:r>
      <w:hyperlink r:id="rId26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https://reqres.in/api/users/2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f" w:val="clear"/>
        <w:spacing w:after="240" w:before="240" w:lineRule="auto"/>
        <w:ind w:left="720" w:firstLine="0"/>
        <w:rPr>
          <w:b w:val="1"/>
          <w:color w:val="373a3c"/>
          <w:highlight w:val="white"/>
        </w:rPr>
      </w:pPr>
      <w:r w:rsidDel="00000000" w:rsidR="00000000" w:rsidRPr="00000000">
        <w:rPr>
          <w:b w:val="1"/>
          <w:color w:val="373a3c"/>
          <w:highlight w:val="white"/>
        </w:rPr>
        <w:drawing>
          <wp:inline distB="114300" distT="114300" distL="114300" distR="114300">
            <wp:extent cx="5731200" cy="2933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373a3c"/>
          <w:highlight w:val="white"/>
          <w:rtl w:val="0"/>
        </w:rPr>
        <w:t xml:space="preserve">REGISTER - SUCCESSFUL</w:t>
      </w:r>
    </w:p>
    <w:p w:rsidR="00000000" w:rsidDel="00000000" w:rsidP="00000000" w:rsidRDefault="00000000" w:rsidRPr="00000000" w14:paraId="00000123">
      <w:pPr>
        <w:shd w:fill="ffffff" w:val="clear"/>
        <w:spacing w:after="240" w:before="240" w:lineRule="auto"/>
        <w:ind w:left="720" w:firstLine="0"/>
        <w:rPr>
          <w:b w:val="1"/>
          <w:color w:val="373a3c"/>
          <w:highlight w:val="white"/>
        </w:rPr>
      </w:pPr>
      <w:hyperlink r:id="rId28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https://reqres.in/api/register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f" w:val="clear"/>
        <w:spacing w:after="240" w:before="240" w:lineRule="auto"/>
        <w:ind w:left="720" w:firstLine="0"/>
        <w:rPr>
          <w:b w:val="1"/>
          <w:color w:val="373a3c"/>
          <w:highlight w:val="white"/>
        </w:rPr>
      </w:pPr>
      <w:r w:rsidDel="00000000" w:rsidR="00000000" w:rsidRPr="00000000">
        <w:rPr>
          <w:b w:val="1"/>
          <w:color w:val="373a3c"/>
          <w:highlight w:val="white"/>
        </w:rPr>
        <w:drawing>
          <wp:inline distB="114300" distT="114300" distL="114300" distR="114300">
            <wp:extent cx="5731200" cy="25400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373a3c"/>
          <w:highlight w:val="white"/>
          <w:rtl w:val="0"/>
        </w:rPr>
        <w:t xml:space="preserve">LOGIN - SUCCESSFUL</w:t>
      </w:r>
    </w:p>
    <w:p w:rsidR="00000000" w:rsidDel="00000000" w:rsidP="00000000" w:rsidRDefault="00000000" w:rsidRPr="00000000" w14:paraId="00000126">
      <w:pPr>
        <w:shd w:fill="ffffff" w:val="clear"/>
        <w:spacing w:after="240" w:before="240" w:lineRule="auto"/>
        <w:ind w:left="720" w:firstLine="0"/>
        <w:rPr>
          <w:b w:val="1"/>
          <w:color w:val="373a3c"/>
          <w:highlight w:val="white"/>
        </w:rPr>
      </w:pPr>
      <w:hyperlink r:id="rId30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https://reqres.in/api/Login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ffffff" w:val="clear"/>
        <w:spacing w:after="240" w:before="240" w:lineRule="auto"/>
        <w:ind w:left="720" w:firstLine="0"/>
        <w:rPr>
          <w:b w:val="1"/>
          <w:color w:val="373a3c"/>
          <w:highlight w:val="white"/>
        </w:rPr>
      </w:pPr>
      <w:r w:rsidDel="00000000" w:rsidR="00000000" w:rsidRPr="00000000">
        <w:rPr>
          <w:b w:val="1"/>
          <w:color w:val="373a3c"/>
          <w:highlight w:val="white"/>
        </w:rPr>
        <w:drawing>
          <wp:inline distB="114300" distT="114300" distL="114300" distR="114300">
            <wp:extent cx="5731200" cy="2641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eqres.in/api/users" TargetMode="External"/><Relationship Id="rId22" Type="http://schemas.openxmlformats.org/officeDocument/2006/relationships/hyperlink" Target="https://reqres.in/api/users/2" TargetMode="External"/><Relationship Id="rId21" Type="http://schemas.openxmlformats.org/officeDocument/2006/relationships/image" Target="media/image14.png"/><Relationship Id="rId24" Type="http://schemas.openxmlformats.org/officeDocument/2006/relationships/hyperlink" Target="https://reqres.in/api/users/2" TargetMode="External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hyperlink" Target="https://reqres.in/api/users/2" TargetMode="External"/><Relationship Id="rId25" Type="http://schemas.openxmlformats.org/officeDocument/2006/relationships/image" Target="media/image4.png"/><Relationship Id="rId28" Type="http://schemas.openxmlformats.org/officeDocument/2006/relationships/hyperlink" Target="https://reqres.in/api/register" TargetMode="External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automoto.ua/uk/" TargetMode="External"/><Relationship Id="rId29" Type="http://schemas.openxmlformats.org/officeDocument/2006/relationships/image" Target="media/image3.png"/><Relationship Id="rId7" Type="http://schemas.openxmlformats.org/officeDocument/2006/relationships/image" Target="media/image9.png"/><Relationship Id="rId8" Type="http://schemas.openxmlformats.org/officeDocument/2006/relationships/hyperlink" Target="https://automoto.ua/uk/" TargetMode="External"/><Relationship Id="rId31" Type="http://schemas.openxmlformats.org/officeDocument/2006/relationships/image" Target="media/image2.png"/><Relationship Id="rId30" Type="http://schemas.openxmlformats.org/officeDocument/2006/relationships/hyperlink" Target="https://reqres.in/api/Login" TargetMode="External"/><Relationship Id="rId11" Type="http://schemas.openxmlformats.org/officeDocument/2006/relationships/image" Target="media/image11.png"/><Relationship Id="rId10" Type="http://schemas.openxmlformats.org/officeDocument/2006/relationships/hyperlink" Target="https://automoto.ua/uk/" TargetMode="External"/><Relationship Id="rId13" Type="http://schemas.openxmlformats.org/officeDocument/2006/relationships/hyperlink" Target="https://automoto.ua/uk/" TargetMode="External"/><Relationship Id="rId12" Type="http://schemas.openxmlformats.org/officeDocument/2006/relationships/image" Target="media/image6.png"/><Relationship Id="rId15" Type="http://schemas.openxmlformats.org/officeDocument/2006/relationships/image" Target="media/image1.png"/><Relationship Id="rId14" Type="http://schemas.openxmlformats.org/officeDocument/2006/relationships/hyperlink" Target="https://auto.ria.com/uk/auto_mercedes-benz_m-class_33849971.htm" TargetMode="External"/><Relationship Id="rId17" Type="http://schemas.openxmlformats.org/officeDocument/2006/relationships/image" Target="media/image12.png"/><Relationship Id="rId16" Type="http://schemas.openxmlformats.org/officeDocument/2006/relationships/image" Target="media/image8.png"/><Relationship Id="rId19" Type="http://schemas.openxmlformats.org/officeDocument/2006/relationships/image" Target="media/image7.png"/><Relationship Id="rId18" Type="http://schemas.openxmlformats.org/officeDocument/2006/relationships/hyperlink" Target="https://reqres.in/api/users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