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4971" w14:textId="77777777" w:rsidR="004347B5" w:rsidRPr="004347B5" w:rsidRDefault="004347B5" w:rsidP="004347B5">
      <w:pPr>
        <w:spacing w:after="0"/>
        <w:rPr>
          <w:rFonts w:eastAsia="Times New Roman" w:cstheme="minorHAnsi"/>
          <w:b/>
          <w:bCs/>
          <w:color w:val="000000"/>
          <w:sz w:val="40"/>
          <w:szCs w:val="40"/>
          <w:lang w:eastAsia="et-EE"/>
        </w:rPr>
      </w:pPr>
      <w:proofErr w:type="spellStart"/>
      <w:r w:rsidRPr="004347B5">
        <w:rPr>
          <w:rFonts w:eastAsia="Times New Roman" w:cstheme="minorHAnsi"/>
          <w:b/>
          <w:bCs/>
          <w:color w:val="000000"/>
          <w:sz w:val="40"/>
          <w:szCs w:val="40"/>
          <w:lang w:eastAsia="et-EE"/>
        </w:rPr>
        <w:t>Очерк</w:t>
      </w:r>
      <w:proofErr w:type="spellEnd"/>
    </w:p>
    <w:p w14:paraId="75BD9E6C" w14:textId="5E973C2A" w:rsid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преддверии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60-летия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Победы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посчастливилось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подготовить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нескольло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публикаций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ветеранах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Великой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Отечественной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хорошо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известных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уважаемых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Эвальде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Яновиче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Эдуарде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Андреевиче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Сибулею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Вроде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неплохо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людей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сотен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сотен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исполнивших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солдатский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гражданслтй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долг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я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потрясен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родословной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принципе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родословной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создавших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девятнадцатом-начале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двадцатого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отвоевавших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у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сельхозугодья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окультуривших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бросовые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внесших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неоспоримый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прогресс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существующее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земледельчество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неимоверным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трудом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лишениями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счасливых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наделб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хозяйствоб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вполне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приличный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достаток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ленись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среди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ясного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неба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революция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коллективизация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сталинские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расстрельная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статья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ГУЛАГ,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высылка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сибирскую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тьму-таракан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...</w:t>
      </w:r>
    </w:p>
    <w:p w14:paraId="6AEBFB96" w14:textId="77777777" w:rsidR="004347B5" w:rsidRPr="004347B5" w:rsidRDefault="004347B5" w:rsidP="004347B5">
      <w:pPr>
        <w:spacing w:after="0"/>
        <w:rPr>
          <w:rFonts w:eastAsia="Times New Roman" w:cstheme="minorHAnsi"/>
          <w:color w:val="000000"/>
          <w:sz w:val="28"/>
          <w:szCs w:val="28"/>
          <w:lang w:eastAsia="et-EE"/>
        </w:rPr>
      </w:pPr>
    </w:p>
    <w:p w14:paraId="06737E70" w14:textId="77777777" w:rsidR="004347B5" w:rsidRPr="004347B5" w:rsidRDefault="004347B5" w:rsidP="004347B5">
      <w:pPr>
        <w:spacing w:after="0"/>
        <w:jc w:val="center"/>
        <w:rPr>
          <w:rFonts w:eastAsia="Times New Roman" w:cstheme="minorHAnsi"/>
          <w:b/>
          <w:bCs/>
          <w:color w:val="000000"/>
          <w:sz w:val="48"/>
          <w:szCs w:val="48"/>
          <w:lang w:eastAsia="et-EE"/>
        </w:rPr>
      </w:pPr>
      <w:proofErr w:type="spellStart"/>
      <w:r w:rsidRPr="004347B5">
        <w:rPr>
          <w:rFonts w:eastAsia="Times New Roman" w:cstheme="minorHAnsi"/>
          <w:b/>
          <w:bCs/>
          <w:color w:val="000000"/>
          <w:sz w:val="48"/>
          <w:szCs w:val="48"/>
          <w:lang w:eastAsia="et-EE"/>
        </w:rPr>
        <w:t>Эстонский</w:t>
      </w:r>
      <w:proofErr w:type="spellEnd"/>
      <w:r w:rsidRPr="004347B5">
        <w:rPr>
          <w:rFonts w:eastAsia="Times New Roman" w:cstheme="minorHAnsi"/>
          <w:b/>
          <w:bCs/>
          <w:color w:val="000000"/>
          <w:sz w:val="48"/>
          <w:szCs w:val="4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b/>
          <w:bCs/>
          <w:color w:val="000000"/>
          <w:sz w:val="48"/>
          <w:szCs w:val="48"/>
          <w:lang w:eastAsia="et-EE"/>
        </w:rPr>
        <w:t>пласт</w:t>
      </w:r>
      <w:proofErr w:type="spellEnd"/>
    </w:p>
    <w:p w14:paraId="2C079561" w14:textId="410EFDC4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Факты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общем-то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известные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целом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ведает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свидетель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участник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событий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наполняются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совершенно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смыслом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духом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далеких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сравнительно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недавних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конечно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гаммой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человеческих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чувств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простых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обыденных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радостей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неоплаканного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смирения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внутреннего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протеста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жесточайшим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действиям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впрочем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т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лихую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годину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и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мирное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уступило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простите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патетику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патриотизму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энтузиазму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благодаря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победительницей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смертелной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битве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вслед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оправилась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разрух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достигла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высот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могущества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мировая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я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основанием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называю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пластом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далеко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худшими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представителями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российской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возникла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мысль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попытаться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воссоздать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путем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отдельного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повествования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хотя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эпизодически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наиболее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значимые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события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существования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лраях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расказа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я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взял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устные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Э.А.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Сибуля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написанные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прозбе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 xml:space="preserve">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подготовленный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документам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государственного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исторического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Новгородской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сотрудницы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ГИАНО Т.А.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58EF18DA" w14:textId="772A1214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зародился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пласт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первопроходцем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?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Отвечя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вопрос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Э.Я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ссылается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книгу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Маамяги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издательство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книга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Талин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1980г.),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основном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изложены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материалы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причинах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Новгородской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возникновении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разрастании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т.д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Т.А.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сказано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основанный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документах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Новгородчины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Несмотря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различные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источники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официальные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документы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повторяют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дополняют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7FD530C3" w14:textId="24048D37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1721г.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окончанием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Северной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войны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Ништадскому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мирному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договору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окончательно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вошла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состав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Российской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империи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Появились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условия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развития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Эстляндскои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Северная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Лифляндскои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Южная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4F5AAC01" w14:textId="5DAA4BDF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волнения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XVIII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XIX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послужили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определенным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ускорением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проведения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аграрнной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реформы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Александр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I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утвердил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законы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Положение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эстляндских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" (1816г.) и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Положение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лифляндских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(1819г.),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сооветствии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свободными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собственности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помещиков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арендовать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земельный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второй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половине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XIX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барщину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почти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полностью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заменила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денежная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аренда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формироваться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собственные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60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пройентов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по-прежнему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имели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арендная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плата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достаточно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высокой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значительно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выше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арендна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некаторых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России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в.т.ч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и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Новгородской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6F1792C7" w14:textId="692DA27F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Вследствие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практичного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расчетливого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ума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XIX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XX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насчитывалось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компактных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любом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Среди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Бугры-Лиманы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-1881г.),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Яблонка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(1889г.),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Ново-Эстонское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(1893г.),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(1910г.),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Холм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Кузнецово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Бугры-Камзово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неизвестна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).</w:t>
      </w:r>
    </w:p>
    <w:p w14:paraId="602088BF" w14:textId="16BFBEFA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Именно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переехал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батрачил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бедстововал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поэтому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1889г.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оставил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историческую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неудачной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попытки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осесть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Гдовском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Псковской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условия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>аренды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кабальными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1892г.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переехал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через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Тульский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Поземельный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Банк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приобел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рассрочку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участок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чьей-либо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помощи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конце-концов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разработал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пашню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...</w:t>
      </w:r>
    </w:p>
    <w:p w14:paraId="187F2F31" w14:textId="550E3251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официальные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подтверждаются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дополняются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основываясь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различных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источниках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утверждает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исходя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итогов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переписи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России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1897г.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Новгородской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3112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революции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1905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процесс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ускорился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отдавать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аренду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продавать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десятину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колебалась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1,25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очередь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становились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хозяевами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запущенных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помещичьих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заросших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заболоченных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разве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могло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послужить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непреодолимым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препятствием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у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крови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извечное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стремление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куску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самостоятельности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?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Конечно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!</w:t>
      </w:r>
    </w:p>
    <w:p w14:paraId="1EEF0BB0" w14:textId="1CAD41CB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пишет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неопровержимым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доказательством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массовом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XIX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столетия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служат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книг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Памяти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жертв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политических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(т.т.1-5)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Новгородской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указаны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рождения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репрессированны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фамилии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двухсот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).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примеру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Ваакс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Карлович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1878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уроженец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Эгги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1897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уроженец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т.д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440283B9" w14:textId="3DC1BF98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сколько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челнов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насчитывалось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начало-середину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XX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?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сожалению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числа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документах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обнаружить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удалось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Сохранившиеся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документы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свидетельствуют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компактного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1909г.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Бугрово-Эстонского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Малые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росположившегося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верстах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453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(229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мужчин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224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женщины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насчитывалось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107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жилых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строений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Ново-Эстонское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Тимофеевской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волости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расположился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30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верстах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57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домах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226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(127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мужчин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139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женщин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сведениям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получил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всвое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бывшего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члена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Людвига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Яановича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Кяиса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входили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Малые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учете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стояло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187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семеи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наиболее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точны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впечатляющи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численности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Крестецкои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волости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Валдаиског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уезда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1924 г: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Бугры-Лиманы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- 78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545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Бугры-Камзово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- 73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 xml:space="preserve">338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Холм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- 28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177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Куснецово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- 16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89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- 20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93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Яблонка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- 104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473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человекa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7ECC0351" w14:textId="4CE0028F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обрасом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двадцатых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появления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образовалась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целая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цепь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общем-то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густонаселенных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вновь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разработанными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земельными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наделами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развивающимся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животноводством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Можно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представить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насколько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тяжел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социально-бытовые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условия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жителей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впрочем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боялись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лишений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трудностей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18ACFAED" w14:textId="0BD9153A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явствует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ссылтся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рассказы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Даниэля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первоначально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землянках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корчевали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раз-рабатывали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постепенно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обрастали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построиками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сараями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ригами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гумнами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скотными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дворами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банями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жылой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Даниэль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построил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1898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отцу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Эдвальда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исполнился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Даниэлем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Россию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старшый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сын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двумя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дочерьми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Юлией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Альвиной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женился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1921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времени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несколько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лошадей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десяти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коров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овцы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свиноматки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мере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восможности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закупался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необходимый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сельхозинвентарь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Т.е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привнесли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местную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культуру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земледелия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бесспорный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прогресс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эстонцы-хуторяне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болели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пчеловодством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садоводством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потомы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весны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осени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похожи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уголки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залитые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кипенью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цветущих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садов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радующие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созревающими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плодами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большинство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эстонцев-крестьян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неграмотны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малограмотны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следует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некоторые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говорили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умели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писать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анкетах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заполняли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насываемые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личенцы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графе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образование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редких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случаях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значилось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сельская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школа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".</w:t>
      </w:r>
    </w:p>
    <w:p w14:paraId="40B7011B" w14:textId="48CF07B5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Известно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двадцатые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прошлого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столетия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ликвидации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безграмотности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стране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уделялось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первостепенное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задача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решалась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счет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создания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школ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изб-читален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уголков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библиотек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1924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волости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работало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неслколько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школ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Бугры-Лиманах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Яблоне-Эстонской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Бугры-Лиманскую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организованную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1892г.,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посещали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33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ученика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Учительствовал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1923-24г.г.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Юрий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Карлович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Школа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двухкомплектная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(4-</w:t>
      </w: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 xml:space="preserve">классная),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имелся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интернат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Преподавание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однако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проводились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уроки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русского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1C4670E5" w14:textId="496789D6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разрухи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гражданской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войны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голода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действовал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политпросветклуб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имени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Креуска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планах-отчетах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значилось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проведение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кампании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укреплению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печати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сбору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средств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пользу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постройки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аэроплана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имени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Виктор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Кингисепп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удалось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собрать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постройку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аэроплана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45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организован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кружок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друзей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газет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книг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лозунгом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газета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пять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дворов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Выписывались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экземпляра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газеты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Эдази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и 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газет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русском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72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крестьянских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хозяйства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3A385123" w14:textId="241FC3D7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Если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говорить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близости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расположения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хуротов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Крестцам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речке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Яйемле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Эдази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Кивимейстеров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Юрия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Дыну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Мартына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Лехмуса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Александра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т.д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Ручьях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Подсеке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обосновались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Нассар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Павел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Линд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Густа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Линд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Вальтер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у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Заречье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Андрей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Рееп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Рееп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Юхан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Рееп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районе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Жаров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Ребане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Александр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Ребане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Кюбар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Оскар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Ландра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59FBA23D" w14:textId="71A8D490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Хуторяне-эстонцы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поставили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р.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Яйемле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несколько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мельниц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Штокмана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1941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войны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охраняли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военные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ибо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хлеб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нужен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конечно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армии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02CD33F3" w14:textId="232B9AC6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Центром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можно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считать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Веебера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Густа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период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коллективизации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расположилось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правление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колхоза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Холм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неполная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семилетняя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школа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преподавали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А.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Тобияс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Аликас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М.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Силсакас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Э.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Юргенфельд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Кунн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Кийв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04BD15AC" w14:textId="74EF80C2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период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коллективизации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1931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Кийв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зверски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убит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врагами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советской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Эйхе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сообщниками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Кийва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покоится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городском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...</w:t>
      </w:r>
    </w:p>
    <w:p w14:paraId="29014D96" w14:textId="5ADD60FD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самым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мнохочисленным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обустроенным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имелось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мочтовое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отделение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начальник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Вятсон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магазин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завмаг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Виира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Рууди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пекарня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Эмма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Хаар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).</w:t>
      </w:r>
    </w:p>
    <w:p w14:paraId="4CDE8EBC" w14:textId="79DEB98D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верующие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люди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эстонцы-католики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постоянно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заботились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душе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церкви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находилась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у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национального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районе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31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1931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службы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произошла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настоящая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трагедия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церковь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подожжена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священник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Антсович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Лутс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1868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арестован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2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июля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1931г.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приговорен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четверо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>осиротели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Вторую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церковь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приспособили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клуб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сильно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повлияло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настроение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...".</w:t>
      </w:r>
    </w:p>
    <w:p w14:paraId="2E8738D3" w14:textId="708148C9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Собственно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прелюдией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массовых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тридцатых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нужно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считать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середину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двадцатых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1926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стороны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давление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зажиточные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применено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кулакам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лишение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избирательных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последующим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раскулачиванием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высылкой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пределы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Ленинградской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356CC80C" w14:textId="2AD23CE2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вспоминает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клеймо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кулак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приписано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родителям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1926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1928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райисполком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рассмотрел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жалобы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отменил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решение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Однако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радоваться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1929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арестован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решением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сыда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заключен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концлагерь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АССР)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1930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раскулачили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выселили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Мурманскую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область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А.Я.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Лехмус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А.Ю.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Воол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О.Я.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Маяс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десятки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1933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вернулся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посадили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раскулачили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передали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коопсельхоз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скот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инвентарь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колхоз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Холм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Освобожденный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1936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отец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коопсельхозе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августа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1937г.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вновь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арестован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15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октабря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Примерно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пору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арестован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129814AE" w14:textId="5E76794D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Факты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приводимые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полностью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подтверждаются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архивными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документами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Сотрудница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ГИАНО Т.А.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Данько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пишет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Крепкие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хозяева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попали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сначала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лишение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избирательных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затем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раскулачивание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ссылка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списках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репрессированных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прожывающих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сельсовете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значатся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фамилии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Кумми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Оскара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Густавовича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1903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уроженца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Лифляндской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губернии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Сепп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Рудольфа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Ивановича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1898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Лифляндия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Кейвсар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Михайла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Михайловича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1859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выходца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Павла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Павловича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1904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урожентца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Егги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Александра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Петровича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1890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родившегося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09508B22" w14:textId="4F949E22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жуткие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жернова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массовых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конечно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кровавым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следом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прошлись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судьбам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людей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начиная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1937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Карательная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машина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органов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НКВД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едва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успевала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перерабатывать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враждебный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советской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трудовому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народу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элемент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Малые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массового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через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день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каждый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день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проселкам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зачастил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воронок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Бывало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хоронят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хуторяне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кадбище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умершего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естественной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смертью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земляка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>мимо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кадбища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черной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тенью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проезжает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наводящая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ужас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машина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милиционерами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энкавэдэшниками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очередной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жертвой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виде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повиснет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мертвая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тишина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прячутся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деревья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А у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взрослых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один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вопрос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пошел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воронок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будет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следующим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воспоминаний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Валентины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Оскаровны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Хайдовой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девичестве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Коссар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). А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следующих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поселениям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истинных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тружеников-крестьян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сгноивших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рубахы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мастеровых-сапожников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мельников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каменщиков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т.п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великое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множество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суждено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вернуться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практически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сразу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ареста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применена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расстрельная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статья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осуждены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длительные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сроки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заключения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лагерях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названием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ГУЛАГ,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сгинули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безвозвратно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Впрочем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тридцатых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обосновались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самих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Крестцах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часности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Ландра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Оскар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Густавович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растрелян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21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ноября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1938г.,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Раудвассар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Михайлович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рабочий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льнозавода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осужден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10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лагерей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Сабре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Яанович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мастер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изготовлению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гармоней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сапожник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12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ноября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1938г.;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Сабре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Эдуард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фотограф-часовщик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расстрелян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12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ноября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1938г.</w:t>
      </w:r>
    </w:p>
    <w:p w14:paraId="12BDE061" w14:textId="138352A6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массовых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зачисток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средни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мужского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прокатилась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вторая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волна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репрессивных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направленных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против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вспоминает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Э.Я.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1940г.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распоряжению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Совета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распушен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пришлось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сарае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пищу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готовили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открытым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небом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оставшихся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погрома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мечке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плите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спасло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исходя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приказа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НКВД,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беременных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кормящих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грудью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репрессированных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мужей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сажали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1938г.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колхозе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Эвальду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родившемуся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1926г.,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пришлось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бросить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школу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пойти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сельхохработы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приглядывать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младшими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братом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сестренкой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начавшаяся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война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ускорила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неизбежную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развязку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начале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октября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прислали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подводу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сроку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собраться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вечером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дня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немногочисленным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скарбом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Елизавета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Михайловна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детьми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кроме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Эвальда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Делилла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1922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Эрнст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1936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Левиире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1931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г.р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погрузились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вагон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районе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Городка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Вместе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вагоне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ехали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Аарна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Густав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Михайлович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брат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семьей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пятеро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детей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Пуксинг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Анна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Фридриховна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двумя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сыновьями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эшелон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серединке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находился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вагон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работниками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НКВД.</w:t>
      </w:r>
    </w:p>
    <w:p w14:paraId="033EF79B" w14:textId="30066B0B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>Путь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лежал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Сибирь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Красноярский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край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уцелевшим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дороге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ссыльным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дороге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умерли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пришлось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трудиться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покладая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колхозах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строительстве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заводов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т.п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.,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отсюда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Эвальд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концов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попал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фронт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внести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вклад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Победу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фашисткой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Германией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составе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корпуса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рядом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прошли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через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репрессий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Ведь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остается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Родиной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одна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несмотря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1F1CAE17" w14:textId="01455C71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буду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скрывать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давным-давно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о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существовании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поселений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основном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сохранившимся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названиям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хуторов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Эдаси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я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Малые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Лиманы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сельхозугодьями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колхозов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совхозов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заросла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я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воспринимал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просто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территории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района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разговорах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коренными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крестецкими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правило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великими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тружениками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примеру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Ямской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ферме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совхоза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Крестенцкий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работали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замечательные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доярки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), я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материалах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показывал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передовиков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социалистичесткого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соревнования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никогда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затрагивая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судьбу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корней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героев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своих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публикаций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нынче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встретившись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ветеранами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Великой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Отечественной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войны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вдруг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ощутил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интерес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душевную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потребность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попытаться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рассказать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нашим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читателям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пласте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крестенцкой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крестенцкой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Ощутил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потребность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побывать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сохранившемся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национальном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теперь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уже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урочище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Камзово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расположено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каком-то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полукилометре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устьволмской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дороги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45FDB873" w14:textId="5CF80D8D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...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невысоком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взгорье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взметнулись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ввысь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давно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ставшие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великовозрастными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березы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сосны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дикий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нетронутый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лес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если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проводник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Эвальд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Янович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вряд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так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сразу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определил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вечный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разглядел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двух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пересекающихся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церкви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самой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сожженной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безбожниками-активистами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советской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углублений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ограды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собранные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свезенные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сюда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поколением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переселенцев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расработанных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окультуренных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земель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использованы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(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кощунство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!)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строительство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плотины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Ямского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колхоза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частично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трассы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Москва-Ленинград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).</w:t>
      </w:r>
    </w:p>
    <w:p w14:paraId="79F86FA9" w14:textId="332CC466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пересечении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аллей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установлен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чудом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сохранился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остроконечный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памятный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датой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остонания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- 1891г.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надписью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языке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выбирал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место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Михаил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Самуш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". А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плоском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прислоненном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>памятному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знаку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значится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: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Петр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Эгги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похоронен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отдыхает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"...</w:t>
      </w:r>
    </w:p>
    <w:p w14:paraId="276CAD04" w14:textId="57774AC1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Десятки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десятки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едва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видных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сравненных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землею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могил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с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крестами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Здесь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лежат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основатели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Сибулей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Сирелей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других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Оставшиеся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крестенцкой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земле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потомки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основном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старшее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поколение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времени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навещают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могилы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предков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могилы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более-менее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ухожены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большая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захоронений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предана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беспамятству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забвению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всяком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случае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с 1991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когда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100-летие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кладбища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50-летие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последнего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костра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Иванов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день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1991г.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сюда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приезжали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родственники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покойных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0F364D6B" w14:textId="77777777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Печальное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горькое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зрелище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Беспамятство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забвение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отеческих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гробов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тяжкий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хотя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этому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можно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найти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объяснение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между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Россией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пролегла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граница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государства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;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меньше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меньше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остается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населения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Крестцах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ведь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род-то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человеческий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род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продолжается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может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никаких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непреодолимых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границ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у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святого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долга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памяти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нынешняя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-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правопреемница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власти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прежней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распоряжению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которой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была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варварски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уничтожена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каменная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ограда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Вроде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благо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живущих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оскверняющий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память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усопших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предавший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забвению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или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поздно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обязательно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пожалеет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3144C8FB" w14:textId="77777777" w:rsidR="004347B5" w:rsidRPr="004347B5" w:rsidRDefault="004347B5" w:rsidP="004347B5">
      <w:pPr>
        <w:spacing w:after="0"/>
        <w:rPr>
          <w:rFonts w:eastAsia="Times New Roman" w:cstheme="minorHAnsi"/>
          <w:color w:val="000000"/>
          <w:sz w:val="28"/>
          <w:szCs w:val="28"/>
          <w:lang w:eastAsia="et-EE"/>
        </w:rPr>
      </w:pPr>
    </w:p>
    <w:p w14:paraId="36DF071F" w14:textId="5C6DDD9E" w:rsidR="004347B5" w:rsidRDefault="004347B5" w:rsidP="004347B5">
      <w:pPr>
        <w:spacing w:after="0"/>
        <w:jc w:val="right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Б.Ефимов</w:t>
      </w:r>
      <w:proofErr w:type="spellEnd"/>
    </w:p>
    <w:p w14:paraId="7DDBCD2A" w14:textId="77777777" w:rsidR="004347B5" w:rsidRPr="004347B5" w:rsidRDefault="004347B5" w:rsidP="004347B5">
      <w:pPr>
        <w:spacing w:after="0"/>
        <w:rPr>
          <w:rFonts w:eastAsia="Times New Roman" w:cstheme="minorHAnsi"/>
          <w:color w:val="000000"/>
          <w:sz w:val="28"/>
          <w:szCs w:val="28"/>
          <w:lang w:eastAsia="et-EE"/>
        </w:rPr>
      </w:pPr>
    </w:p>
    <w:p w14:paraId="7EA76376" w14:textId="167BB5D1" w:rsidR="004347B5" w:rsidRPr="004347B5" w:rsidRDefault="004347B5" w:rsidP="004347B5">
      <w:pPr>
        <w:spacing w:after="0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автора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еще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перечитал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подготовленный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печати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К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сожалению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вошло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далеко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позволило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читателям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газеты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воочию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представить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жизнь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судьбы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крестенцких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переломные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трагические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моменты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страны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разделивших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участь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русского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советского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народа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числе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первых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попавших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немилость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сталинского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режима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бортом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повествования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остались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многие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социально-бытовые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нравственные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мелочи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характерные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представителей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ставшей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неотъемлемой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частью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общества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обогатившей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отношениях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634BADF6" w14:textId="745AB985" w:rsid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Несмотря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надеюсь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"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эстонский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пласт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"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всех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его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пробелах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побуит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читателей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только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по-иномы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взглянуть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нашу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историю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задуматься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над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тем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происходит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сегодня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сделать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для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себя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какие-то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важные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выводы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поделиться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ими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станицах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районной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lastRenderedPageBreak/>
        <w:t>газеты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.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исключаю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возможность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что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материал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откликнутся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и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потомки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крестенцких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эстонцев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,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проживающие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в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нынешней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эстонии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.</w:t>
      </w:r>
    </w:p>
    <w:p w14:paraId="578C077F" w14:textId="3208676F" w:rsid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</w:p>
    <w:p w14:paraId="0774CE11" w14:textId="77777777" w:rsidR="004347B5" w:rsidRPr="004347B5" w:rsidRDefault="004347B5" w:rsidP="004347B5">
      <w:pPr>
        <w:spacing w:after="0"/>
        <w:ind w:firstLine="708"/>
        <w:rPr>
          <w:rFonts w:eastAsia="Times New Roman" w:cstheme="minorHAnsi"/>
          <w:color w:val="000000"/>
          <w:sz w:val="28"/>
          <w:szCs w:val="28"/>
          <w:lang w:eastAsia="et-EE"/>
        </w:rPr>
      </w:pPr>
    </w:p>
    <w:p w14:paraId="695D9659" w14:textId="77777777" w:rsidR="004347B5" w:rsidRPr="004347B5" w:rsidRDefault="004347B5" w:rsidP="004347B5">
      <w:pPr>
        <w:spacing w:after="0"/>
        <w:rPr>
          <w:rFonts w:eastAsia="Times New Roman" w:cstheme="minorHAnsi"/>
          <w:color w:val="000000"/>
          <w:sz w:val="28"/>
          <w:szCs w:val="28"/>
          <w:lang w:eastAsia="et-EE"/>
        </w:rPr>
      </w:pPr>
    </w:p>
    <w:p w14:paraId="6A3FE0EF" w14:textId="5975C5B3" w:rsidR="00A46D59" w:rsidRDefault="004347B5" w:rsidP="004347B5">
      <w:pPr>
        <w:spacing w:after="0"/>
        <w:jc w:val="center"/>
        <w:rPr>
          <w:rFonts w:eastAsia="Times New Roman" w:cstheme="minorHAnsi"/>
          <w:color w:val="000000"/>
          <w:sz w:val="28"/>
          <w:szCs w:val="28"/>
          <w:lang w:eastAsia="et-EE"/>
        </w:rPr>
      </w:pP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Дата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публикации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: 3 </w:t>
      </w:r>
      <w:proofErr w:type="spellStart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>декабря</w:t>
      </w:r>
      <w:proofErr w:type="spellEnd"/>
      <w:r w:rsidRPr="004347B5">
        <w:rPr>
          <w:rFonts w:eastAsia="Times New Roman" w:cstheme="minorHAnsi"/>
          <w:color w:val="000000"/>
          <w:sz w:val="28"/>
          <w:szCs w:val="28"/>
          <w:lang w:eastAsia="et-EE"/>
        </w:rPr>
        <w:t xml:space="preserve"> 2005г.</w:t>
      </w:r>
    </w:p>
    <w:p w14:paraId="162E42F7" w14:textId="26747D6E" w:rsidR="00BB3E61" w:rsidRPr="004347B5" w:rsidRDefault="00BB3E61" w:rsidP="004347B5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BB3E61">
        <w:rPr>
          <w:rFonts w:cstheme="minorHAnsi"/>
          <w:sz w:val="28"/>
          <w:szCs w:val="28"/>
        </w:rPr>
        <w:t>Газета</w:t>
      </w:r>
      <w:proofErr w:type="spellEnd"/>
      <w:r w:rsidRPr="00BB3E61">
        <w:rPr>
          <w:rFonts w:cstheme="minorHAnsi"/>
          <w:sz w:val="28"/>
          <w:szCs w:val="28"/>
        </w:rPr>
        <w:t xml:space="preserve"> </w:t>
      </w:r>
      <w:proofErr w:type="spellStart"/>
      <w:r w:rsidRPr="00BB3E61">
        <w:rPr>
          <w:rFonts w:cstheme="minorHAnsi"/>
          <w:sz w:val="28"/>
          <w:szCs w:val="28"/>
        </w:rPr>
        <w:t>Кресцы</w:t>
      </w:r>
      <w:proofErr w:type="spellEnd"/>
    </w:p>
    <w:sectPr w:rsidR="00BB3E61" w:rsidRPr="0043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09C7" w14:textId="77777777" w:rsidR="007E5465" w:rsidRDefault="007E5465" w:rsidP="004347B5">
      <w:pPr>
        <w:spacing w:after="0" w:line="240" w:lineRule="auto"/>
      </w:pPr>
      <w:r>
        <w:separator/>
      </w:r>
    </w:p>
  </w:endnote>
  <w:endnote w:type="continuationSeparator" w:id="0">
    <w:p w14:paraId="431DF690" w14:textId="77777777" w:rsidR="007E5465" w:rsidRDefault="007E5465" w:rsidP="0043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D254" w14:textId="77777777" w:rsidR="007E5465" w:rsidRDefault="007E5465" w:rsidP="004347B5">
      <w:pPr>
        <w:spacing w:after="0" w:line="240" w:lineRule="auto"/>
      </w:pPr>
      <w:r>
        <w:separator/>
      </w:r>
    </w:p>
  </w:footnote>
  <w:footnote w:type="continuationSeparator" w:id="0">
    <w:p w14:paraId="705D74D4" w14:textId="77777777" w:rsidR="007E5465" w:rsidRDefault="007E5465" w:rsidP="00434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59"/>
    <w:rsid w:val="004347B5"/>
    <w:rsid w:val="007E5465"/>
    <w:rsid w:val="00A46D59"/>
    <w:rsid w:val="00B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319BB"/>
  <w15:chartTrackingRefBased/>
  <w15:docId w15:val="{E8754FE8-EA60-4455-BEAB-0EDE8E0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Heading2">
    <w:name w:val="heading 2"/>
    <w:basedOn w:val="Normal"/>
    <w:link w:val="Heading2Char"/>
    <w:uiPriority w:val="9"/>
    <w:qFormat/>
    <w:rsid w:val="00434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B5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customStyle="1" w:styleId="Heading2Char">
    <w:name w:val="Heading 2 Char"/>
    <w:basedOn w:val="DefaultParagraphFont"/>
    <w:link w:val="Heading2"/>
    <w:uiPriority w:val="9"/>
    <w:rsid w:val="004347B5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43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434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028">
          <w:marLeft w:val="0"/>
          <w:marRight w:val="0"/>
          <w:marTop w:val="0"/>
          <w:marBottom w:val="300"/>
          <w:divBdr>
            <w:top w:val="single" w:sz="12" w:space="19" w:color="000000"/>
            <w:left w:val="single" w:sz="12" w:space="19" w:color="000000"/>
            <w:bottom w:val="single" w:sz="12" w:space="19" w:color="000000"/>
            <w:right w:val="single" w:sz="12" w:space="19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3118</Words>
  <Characters>18088</Characters>
  <Application>Microsoft Office Word</Application>
  <DocSecurity>0</DocSecurity>
  <Lines>150</Lines>
  <Paragraphs>42</Paragraphs>
  <ScaleCrop>false</ScaleCrop>
  <Company/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EENova Pc2insp5</dc:creator>
  <cp:keywords/>
  <dc:description/>
  <cp:lastModifiedBy>EENova Pc2insp5</cp:lastModifiedBy>
  <cp:revision>3</cp:revision>
  <dcterms:created xsi:type="dcterms:W3CDTF">2022-11-09T07:22:00Z</dcterms:created>
  <dcterms:modified xsi:type="dcterms:W3CDTF">2022-11-09T07:27:00Z</dcterms:modified>
</cp:coreProperties>
</file>