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Bill Preston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Objective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Commodi eos consectetur, eum consequuntur dolorem esse nesciunt cumque nobis corporis alias delectus error eligendi aperiam, molestias, laudantium unde id. Eius, amet!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Voluptatum consectetur qui repudiandae quis quaerat sit tempore nesciunt impedit libero perferendis nemo non alias omnis illo laudantium, exercitationem consequuntur obcaecati ipsam?etur qui repudiandae quis quaerat sit tempore nesciunt impedit libero perferendis nemo non alias omnis illo laudantium, exercitationem consequuntur obcaecati ipsam?</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2019-present</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Web-studio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2016-2019</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WebRef Studio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2014-2016</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York Times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Language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English</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Russian</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Form</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Name</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7 (123) 456-78-99</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useremail@mail.ru</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Youtube channel</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