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7D4C" w14:textId="77777777" w:rsidR="004D5D41" w:rsidRPr="002B0EDD" w:rsidRDefault="004D5D41" w:rsidP="00FF7B7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4007012" w14:textId="71352C4A" w:rsidR="00FF7B72" w:rsidRPr="002B0EDD" w:rsidRDefault="00FF7B72" w:rsidP="002B0E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0EDD">
        <w:rPr>
          <w:rFonts w:ascii="Times New Roman" w:hAnsi="Times New Roman" w:cs="Times New Roman"/>
          <w:b/>
          <w:bCs/>
          <w:sz w:val="32"/>
          <w:szCs w:val="32"/>
        </w:rPr>
        <w:t xml:space="preserve">Questionnaire </w:t>
      </w:r>
      <w:r w:rsidRPr="002B0EDD">
        <w:rPr>
          <w:rFonts w:ascii="Times New Roman" w:hAnsi="Times New Roman" w:cs="Times New Roman"/>
          <w:b/>
          <w:bCs/>
          <w:sz w:val="32"/>
          <w:szCs w:val="32"/>
        </w:rPr>
        <w:t>contrat de collaboration</w:t>
      </w:r>
    </w:p>
    <w:p w14:paraId="604D0390" w14:textId="77777777" w:rsid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7C14C142" w14:textId="058E9351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4346EAA0" w14:textId="4660B55A" w:rsidR="00FF7B72" w:rsidRDefault="00FF7B72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 xml:space="preserve">Article 2 </w:t>
      </w:r>
      <w:r>
        <w:rPr>
          <w:rFonts w:ascii="Times New Roman" w:hAnsi="Times New Roman" w:cs="Times New Roman"/>
          <w:b/>
          <w:bCs/>
        </w:rPr>
        <w:t>-</w:t>
      </w:r>
      <w:r w:rsidRPr="00FF7B72">
        <w:rPr>
          <w:rFonts w:ascii="Times New Roman" w:hAnsi="Times New Roman" w:cs="Times New Roman"/>
          <w:b/>
          <w:bCs/>
        </w:rPr>
        <w:t xml:space="preserve"> Développement de la patientèle personnelle du Collaborateur</w:t>
      </w:r>
    </w:p>
    <w:p w14:paraId="701E10D4" w14:textId="77777777" w:rsidR="00FF7B72" w:rsidRP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12A3DA50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nombre minimal de journées ou demi-journées réservées au Collaborateur.</w:t>
      </w:r>
    </w:p>
    <w:p w14:paraId="10C90024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32FAEEE7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Combien de temps le Collaborateur pourra-t-il consacrer à sa patientèle personnelle ?</w:t>
      </w:r>
    </w:p>
    <w:p w14:paraId="33CAE91C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5FABE477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nombre de journées ou de demi-journées.</w:t>
      </w:r>
    </w:p>
    <w:p w14:paraId="3A746F92" w14:textId="5FC0E151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choisir :</w:t>
      </w:r>
      <w:r w:rsidRPr="00FF7B72">
        <w:rPr>
          <w:rFonts w:ascii="Times New Roman" w:hAnsi="Times New Roman" w:cs="Times New Roman"/>
        </w:rPr>
        <w:t xml:space="preserve"> journées ou demi-journées.</w:t>
      </w:r>
    </w:p>
    <w:p w14:paraId="348AACFC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choisir :</w:t>
      </w:r>
      <w:r w:rsidRPr="00FF7B72">
        <w:rPr>
          <w:rFonts w:ascii="Times New Roman" w:hAnsi="Times New Roman" w:cs="Times New Roman"/>
        </w:rPr>
        <w:t xml:space="preserve"> par semaine ou par mois.</w:t>
      </w:r>
    </w:p>
    <w:p w14:paraId="7E6A6D84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42CDCD59" w14:textId="3F54D63B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6C4BB6A8" w14:textId="77777777" w:rsidR="00FF7B72" w:rsidRDefault="00FF7B72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>Article 5 – Lieu d’exercice professionnel</w:t>
      </w:r>
    </w:p>
    <w:p w14:paraId="2F31E99B" w14:textId="77777777" w:rsidR="00FF7B72" w:rsidRP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2FAB3761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adresse du cabinet.</w:t>
      </w:r>
    </w:p>
    <w:p w14:paraId="567850BD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Quelle est l’adresse complète du cabinet dans lequel s’exerce la collaboration ?</w:t>
      </w:r>
    </w:p>
    <w:p w14:paraId="60BE4DF5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adresse complète.</w:t>
      </w:r>
    </w:p>
    <w:p w14:paraId="7AF11EA8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</w:p>
    <w:p w14:paraId="500DB3C2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hamp à compléter : moyens.</w:t>
      </w:r>
    </w:p>
    <w:p w14:paraId="12C6D9D4" w14:textId="6DEE7B86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utilisateur : C</w:t>
      </w:r>
      <w:r w:rsidRPr="00FF7B72">
        <w:rPr>
          <w:rFonts w:ascii="Times New Roman" w:hAnsi="Times New Roman" w:cs="Times New Roman"/>
        </w:rPr>
        <w:t>ochez les moyens mis à disposition du collaborateur :</w:t>
      </w:r>
    </w:p>
    <w:p w14:paraId="719F4EFD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la</w:t>
      </w:r>
      <w:proofErr w:type="gramEnd"/>
      <w:r w:rsidRPr="00FF7B72">
        <w:rPr>
          <w:rFonts w:ascii="Times New Roman" w:hAnsi="Times New Roman" w:cs="Times New Roman"/>
        </w:rPr>
        <w:t xml:space="preserve"> salle d’attente</w:t>
      </w:r>
    </w:p>
    <w:p w14:paraId="07A629DD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</w:rPr>
        <w:t xml:space="preserve"> </w:t>
      </w:r>
      <w:proofErr w:type="gramStart"/>
      <w:r w:rsidRPr="00FF7B72">
        <w:rPr>
          <w:rFonts w:ascii="Times New Roman" w:hAnsi="Times New Roman" w:cs="Times New Roman"/>
        </w:rPr>
        <w:t>la</w:t>
      </w:r>
      <w:proofErr w:type="gramEnd"/>
      <w:r w:rsidRPr="00FF7B72">
        <w:rPr>
          <w:rFonts w:ascii="Times New Roman" w:hAnsi="Times New Roman" w:cs="Times New Roman"/>
        </w:rPr>
        <w:t xml:space="preserve"> salle de soins</w:t>
      </w:r>
    </w:p>
    <w:p w14:paraId="0CA0B09F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le</w:t>
      </w:r>
      <w:proofErr w:type="gramEnd"/>
      <w:r w:rsidRPr="00FF7B72">
        <w:rPr>
          <w:rFonts w:ascii="Times New Roman" w:hAnsi="Times New Roman" w:cs="Times New Roman"/>
        </w:rPr>
        <w:t xml:space="preserve"> secrétariat</w:t>
      </w:r>
    </w:p>
    <w:p w14:paraId="0BA4731F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le</w:t>
      </w:r>
      <w:proofErr w:type="gramEnd"/>
      <w:r w:rsidRPr="00FF7B72">
        <w:rPr>
          <w:rFonts w:ascii="Times New Roman" w:hAnsi="Times New Roman" w:cs="Times New Roman"/>
        </w:rPr>
        <w:t xml:space="preserve"> téléphone</w:t>
      </w:r>
    </w:p>
    <w:p w14:paraId="3EE117F2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l’accès</w:t>
      </w:r>
      <w:proofErr w:type="gramEnd"/>
      <w:r w:rsidRPr="00FF7B72">
        <w:rPr>
          <w:rFonts w:ascii="Times New Roman" w:hAnsi="Times New Roman" w:cs="Times New Roman"/>
        </w:rPr>
        <w:t xml:space="preserve"> à internet</w:t>
      </w:r>
    </w:p>
    <w:p w14:paraId="5C6074C8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les</w:t>
      </w:r>
      <w:proofErr w:type="gramEnd"/>
      <w:r w:rsidRPr="00FF7B72">
        <w:rPr>
          <w:rFonts w:ascii="Times New Roman" w:hAnsi="Times New Roman" w:cs="Times New Roman"/>
        </w:rPr>
        <w:t xml:space="preserve"> moyens de conservation des dossiers patients y compris les prescriptions,</w:t>
      </w:r>
    </w:p>
    <w:p w14:paraId="7B6CFCA3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la</w:t>
      </w:r>
      <w:proofErr w:type="gramEnd"/>
      <w:r w:rsidRPr="00FF7B72">
        <w:rPr>
          <w:rFonts w:ascii="Times New Roman" w:hAnsi="Times New Roman" w:cs="Times New Roman"/>
        </w:rPr>
        <w:t xml:space="preserve"> documentation </w:t>
      </w:r>
      <w:proofErr w:type="spellStart"/>
      <w:r w:rsidRPr="00FF7B72">
        <w:rPr>
          <w:rFonts w:ascii="Times New Roman" w:hAnsi="Times New Roman" w:cs="Times New Roman"/>
        </w:rPr>
        <w:t>util</w:t>
      </w:r>
      <w:proofErr w:type="spellEnd"/>
    </w:p>
    <w:p w14:paraId="1F24ED35" w14:textId="77777777" w:rsid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</w:rPr>
        <w:t xml:space="preserve">Autre : </w:t>
      </w:r>
    </w:p>
    <w:p w14:paraId="05E4FF18" w14:textId="7AAA1588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Réponse attendue : les moyens mis à disposition</w:t>
      </w:r>
    </w:p>
    <w:p w14:paraId="0F9CF099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</w:p>
    <w:p w14:paraId="23F1D4D0" w14:textId="17F3C8E3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0F7DE6DD" w14:textId="77777777" w:rsidR="00FF7B72" w:rsidRDefault="00FF7B72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>Article 6.2 – Forfaits de prise en charge des patients</w:t>
      </w:r>
    </w:p>
    <w:p w14:paraId="6F31E661" w14:textId="77777777" w:rsidR="00FF7B72" w:rsidRP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6C0E61B5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modalités de répartition du forfait.</w:t>
      </w:r>
    </w:p>
    <w:p w14:paraId="7EC74A25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Comment le forfait journalier doit-il être réparti entre les infirmiers en cas de prise en charge commune d’un patient ?</w:t>
      </w:r>
    </w:p>
    <w:p w14:paraId="3E747523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attendue, au choix :</w:t>
      </w:r>
    </w:p>
    <w:p w14:paraId="14BE97C2" w14:textId="77777777" w:rsidR="00FF7B72" w:rsidRPr="00FF7B72" w:rsidRDefault="00FF7B72" w:rsidP="00FF7B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au</w:t>
      </w:r>
      <w:proofErr w:type="gramEnd"/>
      <w:r w:rsidRPr="00FF7B72">
        <w:rPr>
          <w:rFonts w:ascii="Times New Roman" w:hAnsi="Times New Roman" w:cs="Times New Roman"/>
        </w:rPr>
        <w:t xml:space="preserve"> prorata des soins réalisés par chacun ;</w:t>
      </w:r>
    </w:p>
    <w:p w14:paraId="6ED0B15C" w14:textId="77777777" w:rsidR="00FF7B72" w:rsidRPr="00FF7B72" w:rsidRDefault="00FF7B72" w:rsidP="00FF7B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selon</w:t>
      </w:r>
      <w:proofErr w:type="gramEnd"/>
      <w:r w:rsidRPr="00FF7B72">
        <w:rPr>
          <w:rFonts w:ascii="Times New Roman" w:hAnsi="Times New Roman" w:cs="Times New Roman"/>
        </w:rPr>
        <w:t xml:space="preserve"> une clé de répartition définie en pourcentage ;</w:t>
      </w:r>
    </w:p>
    <w:p w14:paraId="573105FD" w14:textId="77777777" w:rsidR="00FF7B72" w:rsidRPr="00FF7B72" w:rsidRDefault="00FF7B72" w:rsidP="00FF7B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selon</w:t>
      </w:r>
      <w:proofErr w:type="gramEnd"/>
      <w:r w:rsidRPr="00FF7B72">
        <w:rPr>
          <w:rFonts w:ascii="Times New Roman" w:hAnsi="Times New Roman" w:cs="Times New Roman"/>
        </w:rPr>
        <w:t xml:space="preserve"> les modalités prévues dans une annexe ;</w:t>
      </w:r>
    </w:p>
    <w:p w14:paraId="0EBFA696" w14:textId="77777777" w:rsidR="00FF7B72" w:rsidRDefault="00FF7B72" w:rsidP="00FF7B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autre</w:t>
      </w:r>
      <w:proofErr w:type="gramEnd"/>
      <w:r w:rsidRPr="00FF7B72">
        <w:rPr>
          <w:rFonts w:ascii="Times New Roman" w:hAnsi="Times New Roman" w:cs="Times New Roman"/>
        </w:rPr>
        <w:t xml:space="preserve"> modalité à préciser.</w:t>
      </w:r>
    </w:p>
    <w:p w14:paraId="46FD77FE" w14:textId="77777777" w:rsidR="00FF7B72" w:rsidRPr="00FF7B72" w:rsidRDefault="00FF7B72" w:rsidP="00FF7B72">
      <w:pPr>
        <w:ind w:left="720"/>
        <w:jc w:val="both"/>
        <w:rPr>
          <w:rFonts w:ascii="Times New Roman" w:hAnsi="Times New Roman" w:cs="Times New Roman"/>
        </w:rPr>
      </w:pPr>
    </w:p>
    <w:p w14:paraId="69667CA4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identité de la personne chargée du reversement.</w:t>
      </w:r>
    </w:p>
    <w:p w14:paraId="1BC8899B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lastRenderedPageBreak/>
        <w:t>Question utilisateur :</w:t>
      </w:r>
      <w:r w:rsidRPr="00FF7B72">
        <w:rPr>
          <w:rFonts w:ascii="Times New Roman" w:hAnsi="Times New Roman" w:cs="Times New Roman"/>
        </w:rPr>
        <w:t xml:space="preserve"> Qui sera chargé de reverser à chaque partie la part du forfait qui lui revient ?</w:t>
      </w:r>
    </w:p>
    <w:p w14:paraId="7753B39B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nom et prénom.</w:t>
      </w:r>
    </w:p>
    <w:p w14:paraId="1CAE899F" w14:textId="6EE26B08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délai de reversement.</w:t>
      </w:r>
    </w:p>
    <w:p w14:paraId="246425EB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5F87DE90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Dans quel délai le reversement devra-t-il intervenir après perception du forfait ?</w:t>
      </w:r>
    </w:p>
    <w:p w14:paraId="7A7213A0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nombre de jours.</w:t>
      </w:r>
    </w:p>
    <w:p w14:paraId="0567CEC0" w14:textId="310F7A1E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7A734555" w14:textId="77777777" w:rsidR="00FF7B72" w:rsidRDefault="00FF7B72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>Article 7 – Redevance de collaboration</w:t>
      </w:r>
    </w:p>
    <w:p w14:paraId="7C7AE8E4" w14:textId="77777777" w:rsidR="00FF7B72" w:rsidRP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3337C6D0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choisir :</w:t>
      </w:r>
      <w:r w:rsidRPr="00FF7B72">
        <w:rPr>
          <w:rFonts w:ascii="Times New Roman" w:hAnsi="Times New Roman" w:cs="Times New Roman"/>
        </w:rPr>
        <w:t xml:space="preserve"> redevance en pourcentage du chiffre d’affaires ou montant fixe.</w:t>
      </w:r>
    </w:p>
    <w:p w14:paraId="7DD2F9D8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La redevance de collaboration est-elle fixée en pourcentage du chiffre d’affaires ou sous forme de montant forfaitaire mensuel ?</w:t>
      </w:r>
    </w:p>
    <w:p w14:paraId="21C7BCF8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</w:p>
    <w:p w14:paraId="06A94659" w14:textId="77777777" w:rsidR="00FF7B72" w:rsidRPr="00FF7B72" w:rsidRDefault="00FF7B72" w:rsidP="00FF7B7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pourcentage</w:t>
      </w:r>
      <w:proofErr w:type="gramEnd"/>
      <w:r w:rsidRPr="00FF7B72">
        <w:rPr>
          <w:rFonts w:ascii="Times New Roman" w:hAnsi="Times New Roman" w:cs="Times New Roman"/>
        </w:rPr>
        <w:t xml:space="preserve"> du chiffre d’affaires ;</w:t>
      </w:r>
    </w:p>
    <w:p w14:paraId="26FC660D" w14:textId="77777777" w:rsidR="00FF7B72" w:rsidRDefault="00FF7B72" w:rsidP="00FF7B7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montant</w:t>
      </w:r>
      <w:proofErr w:type="gramEnd"/>
      <w:r w:rsidRPr="00FF7B72">
        <w:rPr>
          <w:rFonts w:ascii="Times New Roman" w:hAnsi="Times New Roman" w:cs="Times New Roman"/>
        </w:rPr>
        <w:t xml:space="preserve"> forfaitaire mensuel.</w:t>
      </w:r>
    </w:p>
    <w:p w14:paraId="1B03AEA0" w14:textId="77777777" w:rsidR="00FF7B72" w:rsidRPr="00FF7B72" w:rsidRDefault="00FF7B72" w:rsidP="00FF7B72">
      <w:pPr>
        <w:ind w:left="720"/>
        <w:jc w:val="both"/>
        <w:rPr>
          <w:rFonts w:ascii="Times New Roman" w:hAnsi="Times New Roman" w:cs="Times New Roman"/>
        </w:rPr>
      </w:pPr>
    </w:p>
    <w:p w14:paraId="3BE3D086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pourcentage du chiffre d’affaires.</w:t>
      </w:r>
    </w:p>
    <w:p w14:paraId="2DC36951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Si la redevance est calculée en pourcentage, quel pourcentage du chiffre d’affaires du Collaborateur doit être retenu ?</w:t>
      </w:r>
    </w:p>
    <w:p w14:paraId="3CAC0A97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pourcentage.</w:t>
      </w:r>
    </w:p>
    <w:p w14:paraId="29BD6E44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2F1F053E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montant forfaitaire mensuel.</w:t>
      </w:r>
    </w:p>
    <w:p w14:paraId="5418F2D0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Si la redevance est forfaitaire, quel montant mensuel doit être prévu ?</w:t>
      </w:r>
    </w:p>
    <w:p w14:paraId="5C2806DA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montant en euros.</w:t>
      </w:r>
    </w:p>
    <w:p w14:paraId="0A8FA3FD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069BCB9D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date limite de versement.</w:t>
      </w:r>
    </w:p>
    <w:p w14:paraId="21DF0786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Avant quel jour du mois suivant la redevance doit-elle être versée ?</w:t>
      </w:r>
    </w:p>
    <w:p w14:paraId="04307015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jour du mois.</w:t>
      </w:r>
    </w:p>
    <w:p w14:paraId="364F77D6" w14:textId="77777777" w:rsidR="004D5D41" w:rsidRPr="00FF7B72" w:rsidRDefault="004D5D41" w:rsidP="00FF7B72">
      <w:pPr>
        <w:jc w:val="both"/>
        <w:rPr>
          <w:rFonts w:ascii="Times New Roman" w:hAnsi="Times New Roman" w:cs="Times New Roman"/>
        </w:rPr>
      </w:pPr>
    </w:p>
    <w:p w14:paraId="63E13775" w14:textId="77777777" w:rsidR="004C1127" w:rsidRPr="00FF7B72" w:rsidRDefault="004C1127" w:rsidP="004C1127">
      <w:pPr>
        <w:jc w:val="both"/>
        <w:rPr>
          <w:rFonts w:ascii="Times New Roman" w:hAnsi="Times New Roman" w:cs="Times New Roman"/>
        </w:rPr>
      </w:pPr>
    </w:p>
    <w:p w14:paraId="52195E88" w14:textId="15CC90EE" w:rsidR="004C1127" w:rsidRDefault="004C1127" w:rsidP="004C1127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 xml:space="preserve">Article </w:t>
      </w:r>
      <w:r>
        <w:rPr>
          <w:rFonts w:ascii="Times New Roman" w:hAnsi="Times New Roman" w:cs="Times New Roman"/>
          <w:b/>
          <w:bCs/>
        </w:rPr>
        <w:t>14</w:t>
      </w:r>
      <w:r w:rsidRPr="00FF7B72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Durée du contrat</w:t>
      </w:r>
    </w:p>
    <w:p w14:paraId="3E9E67E7" w14:textId="77777777" w:rsidR="004D5D41" w:rsidRPr="00FF7B72" w:rsidRDefault="004D5D41" w:rsidP="00FF7B72">
      <w:pPr>
        <w:jc w:val="both"/>
        <w:rPr>
          <w:rFonts w:ascii="Times New Roman" w:hAnsi="Times New Roman" w:cs="Times New Roman"/>
        </w:rPr>
      </w:pPr>
    </w:p>
    <w:p w14:paraId="3A45C285" w14:textId="712B2DFD" w:rsidR="004C1127" w:rsidRPr="00FF7B72" w:rsidRDefault="004C1127" w:rsidP="004C1127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Contrat à durée déterminée ou contrat à durée indéterminée </w:t>
      </w:r>
    </w:p>
    <w:p w14:paraId="21444288" w14:textId="24B1E00F" w:rsidR="004C1127" w:rsidRPr="00FF7B72" w:rsidRDefault="004C1127" w:rsidP="004C1127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 contrat est-il à durée déterminée ou indéterminée ?</w:t>
      </w:r>
    </w:p>
    <w:p w14:paraId="52B9298E" w14:textId="72E5BD5D" w:rsidR="004C1127" w:rsidRDefault="004C1127" w:rsidP="004C1127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Picklist</w:t>
      </w:r>
      <w:proofErr w:type="spellEnd"/>
      <w:r>
        <w:rPr>
          <w:rFonts w:ascii="Times New Roman" w:hAnsi="Times New Roman" w:cs="Times New Roman"/>
        </w:rPr>
        <w:t xml:space="preserve"> (entre les deux choix) </w:t>
      </w:r>
    </w:p>
    <w:p w14:paraId="1D053EA9" w14:textId="77777777" w:rsidR="004C1127" w:rsidRDefault="004C1127" w:rsidP="004C1127">
      <w:pPr>
        <w:jc w:val="both"/>
        <w:rPr>
          <w:rFonts w:ascii="Times New Roman" w:hAnsi="Times New Roman" w:cs="Times New Roman"/>
        </w:rPr>
      </w:pPr>
    </w:p>
    <w:p w14:paraId="14524523" w14:textId="3391B896" w:rsidR="004C1127" w:rsidRDefault="004C1127" w:rsidP="004C11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contrat à durée déterminée : </w:t>
      </w:r>
    </w:p>
    <w:p w14:paraId="46D25C69" w14:textId="709DD024" w:rsidR="004C1127" w:rsidRPr="00FF7B72" w:rsidRDefault="004C1127" w:rsidP="004C1127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Date de début et date de fin </w:t>
      </w:r>
      <w:r>
        <w:rPr>
          <w:rFonts w:ascii="Times New Roman" w:hAnsi="Times New Roman" w:cs="Times New Roman"/>
        </w:rPr>
        <w:t xml:space="preserve"> </w:t>
      </w:r>
    </w:p>
    <w:p w14:paraId="0F3007C2" w14:textId="4B1F8B7B" w:rsidR="004C1127" w:rsidRPr="00FF7B72" w:rsidRDefault="004C1127" w:rsidP="004C1127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 date de début et de fin </w:t>
      </w:r>
    </w:p>
    <w:p w14:paraId="40A64843" w14:textId="6C5A9BAF" w:rsidR="004C1127" w:rsidRDefault="004C1127" w:rsidP="004C1127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Les dates</w:t>
      </w:r>
    </w:p>
    <w:p w14:paraId="17D2CBDA" w14:textId="77777777" w:rsidR="004C1127" w:rsidRDefault="004C1127" w:rsidP="004C1127">
      <w:pPr>
        <w:jc w:val="both"/>
        <w:rPr>
          <w:rFonts w:ascii="Times New Roman" w:hAnsi="Times New Roman" w:cs="Times New Roman"/>
        </w:rPr>
      </w:pPr>
    </w:p>
    <w:p w14:paraId="578D4838" w14:textId="2C2AA3F3" w:rsidR="004C1127" w:rsidRDefault="004C1127" w:rsidP="004C11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contrat à durée indéterminée :</w:t>
      </w:r>
    </w:p>
    <w:p w14:paraId="0D84863E" w14:textId="77777777" w:rsidR="004C1127" w:rsidRDefault="004C1127" w:rsidP="004C1127">
      <w:pPr>
        <w:jc w:val="both"/>
        <w:rPr>
          <w:rFonts w:ascii="Times New Roman" w:hAnsi="Times New Roman" w:cs="Times New Roman"/>
        </w:rPr>
      </w:pPr>
    </w:p>
    <w:p w14:paraId="364CC2C0" w14:textId="77777777" w:rsidR="004C1127" w:rsidRPr="00FF7B72" w:rsidRDefault="004C1127" w:rsidP="004C1127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Contrat à durée déterminée ou contrat à durée indéterminée </w:t>
      </w:r>
    </w:p>
    <w:p w14:paraId="39D822F5" w14:textId="77777777" w:rsidR="004C1127" w:rsidRPr="00FF7B72" w:rsidRDefault="004C1127" w:rsidP="004C1127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 contrat est-il à durée déterminée ou indéterminée ?</w:t>
      </w:r>
    </w:p>
    <w:p w14:paraId="33C1D75D" w14:textId="77777777" w:rsidR="004C1127" w:rsidRDefault="004C1127" w:rsidP="004C1127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Picklist</w:t>
      </w:r>
      <w:proofErr w:type="spellEnd"/>
      <w:r>
        <w:rPr>
          <w:rFonts w:ascii="Times New Roman" w:hAnsi="Times New Roman" w:cs="Times New Roman"/>
        </w:rPr>
        <w:t xml:space="preserve"> (entre les deux choix) </w:t>
      </w:r>
    </w:p>
    <w:p w14:paraId="245A466E" w14:textId="77777777" w:rsidR="004C1127" w:rsidRDefault="004C1127" w:rsidP="004C1127">
      <w:pPr>
        <w:jc w:val="both"/>
        <w:rPr>
          <w:rFonts w:ascii="Times New Roman" w:hAnsi="Times New Roman" w:cs="Times New Roman"/>
        </w:rPr>
      </w:pPr>
    </w:p>
    <w:p w14:paraId="7BC3F11A" w14:textId="77777777" w:rsidR="004C1127" w:rsidRPr="00FF7B72" w:rsidRDefault="004C1127" w:rsidP="004C1127">
      <w:pPr>
        <w:jc w:val="both"/>
        <w:rPr>
          <w:rFonts w:ascii="Times New Roman" w:hAnsi="Times New Roman" w:cs="Times New Roman"/>
        </w:rPr>
      </w:pPr>
    </w:p>
    <w:p w14:paraId="270562D7" w14:textId="47A83D6B" w:rsidR="004C1127" w:rsidRDefault="004C1127" w:rsidP="004C1127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lastRenderedPageBreak/>
        <w:t xml:space="preserve">Article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5</w:t>
      </w:r>
      <w:r w:rsidRPr="00FF7B72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Fin de contrat et préavis</w:t>
      </w:r>
    </w:p>
    <w:p w14:paraId="1BFBF27B" w14:textId="77777777" w:rsidR="004C1127" w:rsidRDefault="004C1127" w:rsidP="004C1127">
      <w:pPr>
        <w:jc w:val="both"/>
        <w:rPr>
          <w:rFonts w:ascii="Times New Roman" w:hAnsi="Times New Roman" w:cs="Times New Roman"/>
          <w:b/>
          <w:bCs/>
        </w:rPr>
      </w:pPr>
    </w:p>
    <w:p w14:paraId="38955F53" w14:textId="01C04B79" w:rsidR="004C1127" w:rsidRDefault="004C1127" w:rsidP="004C112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Option 1 ou 2 </w:t>
      </w:r>
      <w:proofErr w:type="spellStart"/>
      <w:r>
        <w:rPr>
          <w:rFonts w:ascii="Times New Roman" w:hAnsi="Times New Roman" w:cs="Times New Roman"/>
          <w:b/>
          <w:bCs/>
        </w:rPr>
        <w:t>automaitque</w:t>
      </w:r>
      <w:proofErr w:type="spellEnd"/>
      <w:r>
        <w:rPr>
          <w:rFonts w:ascii="Times New Roman" w:hAnsi="Times New Roman" w:cs="Times New Roman"/>
          <w:b/>
          <w:bCs/>
        </w:rPr>
        <w:t xml:space="preserve"> en fonction des choix préalables</w:t>
      </w:r>
    </w:p>
    <w:p w14:paraId="4903F7CC" w14:textId="77777777" w:rsidR="004C1127" w:rsidRDefault="004C1127" w:rsidP="004C1127">
      <w:pPr>
        <w:jc w:val="both"/>
        <w:rPr>
          <w:rFonts w:ascii="Times New Roman" w:hAnsi="Times New Roman" w:cs="Times New Roman"/>
        </w:rPr>
      </w:pPr>
    </w:p>
    <w:p w14:paraId="741223D0" w14:textId="77777777" w:rsidR="004C1127" w:rsidRDefault="004C1127" w:rsidP="004C1127">
      <w:pPr>
        <w:jc w:val="both"/>
        <w:rPr>
          <w:rFonts w:ascii="Times New Roman" w:hAnsi="Times New Roman" w:cs="Times New Roman"/>
        </w:rPr>
      </w:pPr>
    </w:p>
    <w:p w14:paraId="7D173729" w14:textId="77777777" w:rsidR="004D5D41" w:rsidRPr="00FF7B72" w:rsidRDefault="004D5D41" w:rsidP="00FF7B72">
      <w:pPr>
        <w:jc w:val="both"/>
        <w:rPr>
          <w:rFonts w:ascii="Times New Roman" w:hAnsi="Times New Roman" w:cs="Times New Roman"/>
        </w:rPr>
      </w:pPr>
    </w:p>
    <w:p w14:paraId="52D26222" w14:textId="147A45D7" w:rsidR="004D5D41" w:rsidRPr="00FF7B72" w:rsidRDefault="004D5D41" w:rsidP="00FF7B72">
      <w:pPr>
        <w:jc w:val="both"/>
        <w:rPr>
          <w:rFonts w:ascii="Times New Roman" w:hAnsi="Times New Roman" w:cs="Times New Roman"/>
        </w:rPr>
      </w:pPr>
    </w:p>
    <w:sectPr w:rsidR="004D5D41" w:rsidRPr="00FF7B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9F1"/>
    <w:multiLevelType w:val="multilevel"/>
    <w:tmpl w:val="60E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07FEC"/>
    <w:multiLevelType w:val="multilevel"/>
    <w:tmpl w:val="96C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24245"/>
    <w:multiLevelType w:val="multilevel"/>
    <w:tmpl w:val="0A1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475E3"/>
    <w:multiLevelType w:val="multilevel"/>
    <w:tmpl w:val="9C1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34A44"/>
    <w:multiLevelType w:val="multilevel"/>
    <w:tmpl w:val="D0BA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51D83"/>
    <w:multiLevelType w:val="hybridMultilevel"/>
    <w:tmpl w:val="F7D41E88"/>
    <w:lvl w:ilvl="0" w:tplc="BF8024B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54621"/>
    <w:multiLevelType w:val="multilevel"/>
    <w:tmpl w:val="261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24542">
    <w:abstractNumId w:val="5"/>
  </w:num>
  <w:num w:numId="2" w16cid:durableId="1176728725">
    <w:abstractNumId w:val="6"/>
  </w:num>
  <w:num w:numId="3" w16cid:durableId="1563172479">
    <w:abstractNumId w:val="4"/>
  </w:num>
  <w:num w:numId="4" w16cid:durableId="548610680">
    <w:abstractNumId w:val="1"/>
  </w:num>
  <w:num w:numId="5" w16cid:durableId="1734692156">
    <w:abstractNumId w:val="0"/>
  </w:num>
  <w:num w:numId="6" w16cid:durableId="510342775">
    <w:abstractNumId w:val="3"/>
  </w:num>
  <w:num w:numId="7" w16cid:durableId="349256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41"/>
    <w:rsid w:val="001930B9"/>
    <w:rsid w:val="002B0EDD"/>
    <w:rsid w:val="004C1127"/>
    <w:rsid w:val="004D5D41"/>
    <w:rsid w:val="009F6B12"/>
    <w:rsid w:val="00A061E2"/>
    <w:rsid w:val="00A11046"/>
    <w:rsid w:val="00A21901"/>
    <w:rsid w:val="00AA5108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76B8"/>
  <w15:chartTrackingRefBased/>
  <w15:docId w15:val="{9CD72AFA-FE43-C349-8814-8DCE1979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5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5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5D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5D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5D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5D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5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5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5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5D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5D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5D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5D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5D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5D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5D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5D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5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5D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5D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5D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5D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5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5D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5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3023</Characters>
  <Application>Microsoft Office Word</Application>
  <DocSecurity>0</DocSecurity>
  <Lines>58</Lines>
  <Paragraphs>31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Violaine De Filippis-Abate</dc:creator>
  <cp:keywords/>
  <dc:description/>
  <cp:lastModifiedBy>Violaine De Filippis-Abate</cp:lastModifiedBy>
  <cp:revision>2</cp:revision>
  <dcterms:created xsi:type="dcterms:W3CDTF">2026-06-09T09:37:00Z</dcterms:created>
  <dcterms:modified xsi:type="dcterms:W3CDTF">2026-06-09T09:37:00Z</dcterms:modified>
</cp:coreProperties>
</file>