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C45" w:rsidRDefault="00D42C45" w:rsidP="00D42C45">
      <w:pPr>
        <w:shd w:val="clear" w:color="auto" w:fill="43A047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justify-content</w:t>
      </w:r>
      <w:proofErr w:type="spellEnd"/>
    </w:p>
    <w:p w:rsidR="00D42C45" w:rsidRPr="00D42C45" w:rsidRDefault="00D42C45" w:rsidP="00D42C45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D42C4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flex-start</w:t>
      </w:r>
      <w:proofErr w:type="spellEnd"/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>: элементы выравниваются по левой стороне контейнера.</w:t>
      </w:r>
    </w:p>
    <w:p w:rsidR="00D42C45" w:rsidRPr="00D42C45" w:rsidRDefault="00D42C45" w:rsidP="00D42C45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D42C4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flex-end</w:t>
      </w:r>
      <w:proofErr w:type="spellEnd"/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>: элементы выравниваются по правой стороне контейнера.</w:t>
      </w:r>
    </w:p>
    <w:p w:rsidR="00D42C45" w:rsidRPr="00D42C45" w:rsidRDefault="00D42C45" w:rsidP="00D42C45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D42C4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center</w:t>
      </w:r>
      <w:proofErr w:type="spellEnd"/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>: элементы выравниваются по центру контейнера.</w:t>
      </w:r>
    </w:p>
    <w:p w:rsidR="00D42C45" w:rsidRPr="00D42C45" w:rsidRDefault="00D42C45" w:rsidP="00D42C45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D42C4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space-between</w:t>
      </w:r>
      <w:proofErr w:type="spellEnd"/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>: элементы отображаются с одинаковыми отступами между ними.</w:t>
      </w:r>
    </w:p>
    <w:p w:rsidR="00D42C45" w:rsidRDefault="00D42C45" w:rsidP="00D42C45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D42C4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space-around</w:t>
      </w:r>
      <w:proofErr w:type="spellEnd"/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>: элементы отображаются с одинаковыми отступами вокруг них.</w:t>
      </w:r>
    </w:p>
    <w:p w:rsidR="00D42C45" w:rsidRPr="00D42C45" w:rsidRDefault="00D42C45" w:rsidP="00D42C45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Space</w:t>
      </w:r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>-</w:t>
      </w:r>
      <w:r>
        <w:rPr>
          <w:rFonts w:ascii="PT Sans" w:eastAsia="Times New Roman" w:hAnsi="PT Sans" w:cs="Times New Roman"/>
          <w:sz w:val="23"/>
          <w:szCs w:val="23"/>
          <w:lang w:val="en-US" w:eastAsia="ru-RU"/>
        </w:rPr>
        <w:t>evenly</w:t>
      </w:r>
    </w:p>
    <w:p w:rsidR="00D42C45" w:rsidRDefault="00D42C45" w:rsidP="00D42C45">
      <w:pPr>
        <w:shd w:val="clear" w:color="auto" w:fill="43A047"/>
        <w:spacing w:before="100" w:beforeAutospacing="1" w:after="100" w:afterAutospacing="1" w:line="240" w:lineRule="auto"/>
        <w:rPr>
          <w:rFonts w:ascii="Courier New" w:hAnsi="Courier New" w:cs="Courier New"/>
          <w:b/>
          <w:bCs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align-items</w:t>
      </w:r>
      <w:proofErr w:type="spellEnd"/>
    </w:p>
    <w:p w:rsidR="00D42C45" w:rsidRPr="00D42C45" w:rsidRDefault="00D42C45" w:rsidP="00D42C45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D42C4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flex-start</w:t>
      </w:r>
      <w:proofErr w:type="spellEnd"/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>: элементы выравниваются по верхнему краю контейнера.</w:t>
      </w:r>
    </w:p>
    <w:p w:rsidR="00D42C45" w:rsidRPr="00D42C45" w:rsidRDefault="00D42C45" w:rsidP="00D42C45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D42C4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flex-end</w:t>
      </w:r>
      <w:proofErr w:type="spellEnd"/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>: элементы выравниваются по нижнему краю контейнера.</w:t>
      </w:r>
    </w:p>
    <w:p w:rsidR="00D42C45" w:rsidRPr="00D42C45" w:rsidRDefault="00D42C45" w:rsidP="00D42C45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D42C4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center</w:t>
      </w:r>
      <w:proofErr w:type="spellEnd"/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>: элементы выравниваются вертикально по центру контейнера.</w:t>
      </w:r>
    </w:p>
    <w:p w:rsidR="00D42C45" w:rsidRPr="00D42C45" w:rsidRDefault="00D42C45" w:rsidP="00D42C45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D42C4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baseline</w:t>
      </w:r>
      <w:proofErr w:type="spellEnd"/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>: элементы отображаются на базовой линии контейнера.</w:t>
      </w:r>
    </w:p>
    <w:p w:rsidR="00D42C45" w:rsidRPr="00D42C45" w:rsidRDefault="00D42C45" w:rsidP="00D42C45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D42C4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stretch</w:t>
      </w:r>
      <w:proofErr w:type="spellEnd"/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>: элементы растягиваются, чтобы заполнить контейнер.</w:t>
      </w:r>
    </w:p>
    <w:p w:rsidR="00D42C45" w:rsidRDefault="00D42C45" w:rsidP="00D42C45">
      <w:pPr>
        <w:shd w:val="clear" w:color="auto" w:fill="43A047"/>
        <w:spacing w:before="100" w:beforeAutospacing="1" w:after="100" w:afterAutospacing="1" w:line="240" w:lineRule="auto"/>
        <w:rPr>
          <w:rFonts w:ascii="PT Sans" w:hAnsi="PT Sans"/>
          <w:sz w:val="23"/>
          <w:szCs w:val="23"/>
          <w:shd w:val="clear" w:color="auto" w:fill="43A047"/>
        </w:rPr>
      </w:pPr>
      <w:proofErr w:type="spellStart"/>
      <w:r>
        <w:rPr>
          <w:rStyle w:val="HTML"/>
          <w:rFonts w:eastAsiaTheme="minorHAnsi"/>
          <w:b/>
          <w:bCs/>
          <w:sz w:val="23"/>
          <w:szCs w:val="23"/>
        </w:rPr>
        <w:t>flex-direction</w:t>
      </w:r>
      <w:proofErr w:type="spellEnd"/>
    </w:p>
    <w:p w:rsidR="00D42C45" w:rsidRPr="00D42C45" w:rsidRDefault="00D42C45" w:rsidP="00D42C45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D42C4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row</w:t>
      </w:r>
      <w:proofErr w:type="spellEnd"/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>: элементы размещаются по направлению текста.</w:t>
      </w:r>
    </w:p>
    <w:p w:rsidR="00D42C45" w:rsidRPr="00D42C45" w:rsidRDefault="00D42C45" w:rsidP="00D42C45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D42C4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row-reverse</w:t>
      </w:r>
      <w:proofErr w:type="spellEnd"/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>: элементы отображаются в обратном порядке к направлению текста.</w:t>
      </w:r>
    </w:p>
    <w:p w:rsidR="00D42C45" w:rsidRPr="00D42C45" w:rsidRDefault="00D42C45" w:rsidP="00D42C45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D42C4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column</w:t>
      </w:r>
      <w:proofErr w:type="spellEnd"/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>: элементы располагаются сверху вниз.</w:t>
      </w:r>
    </w:p>
    <w:p w:rsidR="00D42C45" w:rsidRPr="00D42C45" w:rsidRDefault="00D42C45" w:rsidP="00D42C45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D42C4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column-reverse</w:t>
      </w:r>
      <w:proofErr w:type="spellEnd"/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 xml:space="preserve">: элементы располагаются </w:t>
      </w:r>
      <w:proofErr w:type="gramStart"/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>снизу вверх</w:t>
      </w:r>
      <w:proofErr w:type="gramEnd"/>
      <w:r w:rsidRPr="00D42C45">
        <w:rPr>
          <w:rFonts w:ascii="PT Sans" w:eastAsia="Times New Roman" w:hAnsi="PT Sans" w:cs="Times New Roman"/>
          <w:sz w:val="23"/>
          <w:szCs w:val="23"/>
          <w:lang w:eastAsia="ru-RU"/>
        </w:rPr>
        <w:t>.</w:t>
      </w:r>
    </w:p>
    <w:p w:rsidR="00D42C45" w:rsidRDefault="00C64FEE" w:rsidP="00D42C45">
      <w:pPr>
        <w:shd w:val="clear" w:color="auto" w:fill="43A047"/>
        <w:spacing w:before="100" w:beforeAutospacing="1" w:after="100" w:afterAutospacing="1" w:line="240" w:lineRule="auto"/>
        <w:rPr>
          <w:rFonts w:ascii="Courier New" w:hAnsi="Courier New" w:cs="Courier New"/>
          <w:b/>
          <w:bCs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flex-wrap</w:t>
      </w:r>
      <w:proofErr w:type="spellEnd"/>
    </w:p>
    <w:p w:rsidR="00C64FEE" w:rsidRPr="00C64FEE" w:rsidRDefault="00C64FEE" w:rsidP="00C64FEE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C64F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nowrap</w:t>
      </w:r>
      <w:proofErr w:type="spellEnd"/>
      <w:r w:rsidRPr="00C64FEE">
        <w:rPr>
          <w:rFonts w:ascii="PT Sans" w:eastAsia="Times New Roman" w:hAnsi="PT Sans" w:cs="Times New Roman"/>
          <w:sz w:val="23"/>
          <w:szCs w:val="23"/>
          <w:lang w:eastAsia="ru-RU"/>
        </w:rPr>
        <w:t>: размеры элементов устанавливаются автоматически, чтобы они поместились в один ряд.</w:t>
      </w:r>
    </w:p>
    <w:p w:rsidR="00C64FEE" w:rsidRPr="00C64FEE" w:rsidRDefault="00C64FEE" w:rsidP="00C64FEE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C64F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wrap</w:t>
      </w:r>
      <w:proofErr w:type="spellEnd"/>
      <w:r w:rsidRPr="00C64FEE">
        <w:rPr>
          <w:rFonts w:ascii="PT Sans" w:eastAsia="Times New Roman" w:hAnsi="PT Sans" w:cs="Times New Roman"/>
          <w:sz w:val="23"/>
          <w:szCs w:val="23"/>
          <w:lang w:eastAsia="ru-RU"/>
        </w:rPr>
        <w:t>: элементы автоматически переносятся на новую строку.</w:t>
      </w:r>
    </w:p>
    <w:p w:rsidR="00C64FEE" w:rsidRDefault="00C64FEE" w:rsidP="00C64FEE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C64F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wrap-reverse</w:t>
      </w:r>
      <w:proofErr w:type="spellEnd"/>
      <w:r w:rsidRPr="00C64FEE">
        <w:rPr>
          <w:rFonts w:ascii="PT Sans" w:eastAsia="Times New Roman" w:hAnsi="PT Sans" w:cs="Times New Roman"/>
          <w:sz w:val="23"/>
          <w:szCs w:val="23"/>
          <w:lang w:eastAsia="ru-RU"/>
        </w:rPr>
        <w:t>: элементы автоматически переносятся на новую строку, но строки расположены в обратном порядке.</w:t>
      </w:r>
    </w:p>
    <w:p w:rsidR="00C64FEE" w:rsidRPr="00C64FEE" w:rsidRDefault="00C64FEE" w:rsidP="00C64FEE">
      <w:p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sz w:val="23"/>
          <w:szCs w:val="23"/>
          <w:lang w:eastAsia="ru-RU"/>
        </w:rPr>
      </w:pPr>
    </w:p>
    <w:p w:rsidR="00C64FEE" w:rsidRDefault="00C64FEE" w:rsidP="00C64FEE">
      <w:pPr>
        <w:pStyle w:val="a3"/>
        <w:numPr>
          <w:ilvl w:val="0"/>
          <w:numId w:val="4"/>
        </w:numPr>
        <w:shd w:val="clear" w:color="auto" w:fill="43A047"/>
        <w:spacing w:before="0" w:beforeAutospacing="0" w:after="0" w:afterAutospacing="0"/>
        <w:rPr>
          <w:rFonts w:ascii="PT Sans" w:hAnsi="PT Sans"/>
          <w:sz w:val="23"/>
          <w:szCs w:val="23"/>
        </w:rPr>
      </w:pPr>
      <w:r>
        <w:rPr>
          <w:rFonts w:ascii="PT Sans" w:hAnsi="PT Sans"/>
          <w:sz w:val="23"/>
          <w:szCs w:val="23"/>
        </w:rPr>
        <w:t>Два свойства </w:t>
      </w:r>
      <w:proofErr w:type="spellStart"/>
      <w:r>
        <w:rPr>
          <w:rStyle w:val="HTML"/>
          <w:b/>
          <w:bCs/>
        </w:rPr>
        <w:t>flex-direction</w:t>
      </w:r>
      <w:proofErr w:type="spellEnd"/>
      <w:r>
        <w:rPr>
          <w:rFonts w:ascii="PT Sans" w:hAnsi="PT Sans"/>
          <w:sz w:val="23"/>
          <w:szCs w:val="23"/>
        </w:rPr>
        <w:t> и </w:t>
      </w:r>
      <w:proofErr w:type="spellStart"/>
      <w:r>
        <w:rPr>
          <w:rStyle w:val="HTML"/>
          <w:b/>
          <w:bCs/>
        </w:rPr>
        <w:t>flex-wrap</w:t>
      </w:r>
      <w:proofErr w:type="spellEnd"/>
      <w:r>
        <w:rPr>
          <w:rFonts w:ascii="PT Sans" w:hAnsi="PT Sans"/>
          <w:sz w:val="23"/>
          <w:szCs w:val="23"/>
        </w:rPr>
        <w:t> используются так часто вместе, что было создано свойство </w:t>
      </w:r>
      <w:proofErr w:type="spellStart"/>
      <w:r>
        <w:rPr>
          <w:rStyle w:val="HTML"/>
          <w:b/>
          <w:bCs/>
        </w:rPr>
        <w:t>flex-flow</w:t>
      </w:r>
      <w:proofErr w:type="spellEnd"/>
      <w:r>
        <w:rPr>
          <w:rFonts w:ascii="PT Sans" w:hAnsi="PT Sans"/>
          <w:sz w:val="23"/>
          <w:szCs w:val="23"/>
        </w:rPr>
        <w:t> для их комбинирования. Это свойство принимает их значения, разделённые пробелом.</w:t>
      </w:r>
    </w:p>
    <w:p w:rsidR="00C64FEE" w:rsidRDefault="00C64FEE" w:rsidP="00C64FEE">
      <w:pPr>
        <w:pStyle w:val="a3"/>
        <w:numPr>
          <w:ilvl w:val="0"/>
          <w:numId w:val="4"/>
        </w:numPr>
        <w:shd w:val="clear" w:color="auto" w:fill="43A047"/>
        <w:spacing w:before="0" w:beforeAutospacing="0" w:after="0" w:afterAutospacing="0"/>
        <w:rPr>
          <w:rFonts w:ascii="PT Sans" w:hAnsi="PT Sans"/>
          <w:sz w:val="23"/>
          <w:szCs w:val="23"/>
        </w:rPr>
      </w:pPr>
      <w:r>
        <w:rPr>
          <w:rFonts w:ascii="PT Sans" w:hAnsi="PT Sans"/>
          <w:sz w:val="23"/>
          <w:szCs w:val="23"/>
        </w:rPr>
        <w:t>Например, ты можешь использовать </w:t>
      </w:r>
      <w:proofErr w:type="spellStart"/>
      <w:r>
        <w:rPr>
          <w:rStyle w:val="HTML"/>
          <w:b/>
          <w:bCs/>
        </w:rPr>
        <w:t>flex-flow</w:t>
      </w:r>
      <w:proofErr w:type="spellEnd"/>
      <w:r>
        <w:rPr>
          <w:rStyle w:val="HTML"/>
          <w:b/>
          <w:bCs/>
        </w:rPr>
        <w:t xml:space="preserve">: </w:t>
      </w:r>
      <w:proofErr w:type="spellStart"/>
      <w:r>
        <w:rPr>
          <w:rStyle w:val="HTML"/>
          <w:b/>
          <w:bCs/>
        </w:rPr>
        <w:t>row</w:t>
      </w:r>
      <w:proofErr w:type="spellEnd"/>
      <w:r>
        <w:rPr>
          <w:rStyle w:val="HTML"/>
          <w:b/>
          <w:bCs/>
        </w:rPr>
        <w:t xml:space="preserve"> </w:t>
      </w:r>
      <w:proofErr w:type="spellStart"/>
      <w:r>
        <w:rPr>
          <w:rStyle w:val="HTML"/>
          <w:b/>
          <w:bCs/>
        </w:rPr>
        <w:t>wrap</w:t>
      </w:r>
      <w:proofErr w:type="spellEnd"/>
      <w:r>
        <w:rPr>
          <w:rFonts w:ascii="PT Sans" w:hAnsi="PT Sans"/>
          <w:sz w:val="23"/>
          <w:szCs w:val="23"/>
        </w:rPr>
        <w:t>, чтобы элементы располагались в ряд и автоматически переносились на новую строку.</w:t>
      </w:r>
    </w:p>
    <w:p w:rsidR="00C64FEE" w:rsidRDefault="00C64FEE" w:rsidP="00C64FEE">
      <w:pPr>
        <w:pStyle w:val="a3"/>
        <w:shd w:val="clear" w:color="auto" w:fill="43A047"/>
        <w:spacing w:before="0" w:beforeAutospacing="0" w:after="0" w:afterAutospacing="0"/>
        <w:rPr>
          <w:rFonts w:ascii="PT Sans" w:hAnsi="PT Sans"/>
          <w:sz w:val="23"/>
          <w:szCs w:val="23"/>
        </w:rPr>
      </w:pPr>
    </w:p>
    <w:p w:rsidR="00C64FEE" w:rsidRPr="00C64FEE" w:rsidRDefault="00C64FEE" w:rsidP="00C64FEE">
      <w:pPr>
        <w:shd w:val="clear" w:color="auto" w:fill="43A047"/>
        <w:spacing w:after="0" w:line="240" w:lineRule="auto"/>
        <w:rPr>
          <w:rFonts w:ascii="PT Sans" w:eastAsia="Times New Roman" w:hAnsi="PT Sans" w:cs="Times New Roman"/>
          <w:sz w:val="23"/>
          <w:szCs w:val="23"/>
          <w:lang w:eastAsia="ru-RU"/>
        </w:rPr>
      </w:pPr>
      <w:r w:rsidRPr="00C64FEE">
        <w:rPr>
          <w:rFonts w:ascii="PT Sans" w:eastAsia="Times New Roman" w:hAnsi="PT Sans" w:cs="Times New Roman"/>
          <w:sz w:val="23"/>
          <w:szCs w:val="23"/>
          <w:lang w:eastAsia="ru-RU"/>
        </w:rPr>
        <w:t>Лягушат раскидало по всему пруду, но лилии сгруппированы в верхней части. Ты можешь использовать </w:t>
      </w:r>
      <w:proofErr w:type="spellStart"/>
      <w:r w:rsidRPr="00C64F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align-content</w:t>
      </w:r>
      <w:proofErr w:type="spellEnd"/>
      <w:r w:rsidRPr="00C64FEE">
        <w:rPr>
          <w:rFonts w:ascii="PT Sans" w:eastAsia="Times New Roman" w:hAnsi="PT Sans" w:cs="Times New Roman"/>
          <w:sz w:val="23"/>
          <w:szCs w:val="23"/>
          <w:lang w:eastAsia="ru-RU"/>
        </w:rPr>
        <w:t>, чтобы указать, как несколько рядов должны отделяться друг от друга. Данное свойство принимает следующие значения:</w:t>
      </w:r>
    </w:p>
    <w:p w:rsidR="00C64FEE" w:rsidRPr="00C64FEE" w:rsidRDefault="00C64FEE" w:rsidP="00C64FEE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C64F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flex-start</w:t>
      </w:r>
      <w:proofErr w:type="spellEnd"/>
      <w:r w:rsidRPr="00C64FEE">
        <w:rPr>
          <w:rFonts w:ascii="PT Sans" w:eastAsia="Times New Roman" w:hAnsi="PT Sans" w:cs="Times New Roman"/>
          <w:sz w:val="23"/>
          <w:szCs w:val="23"/>
          <w:lang w:eastAsia="ru-RU"/>
        </w:rPr>
        <w:t>: ряды группируются в верхней части контейнера.</w:t>
      </w:r>
    </w:p>
    <w:p w:rsidR="00C64FEE" w:rsidRPr="00C64FEE" w:rsidRDefault="00C64FEE" w:rsidP="00C64FEE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C64F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flex-end</w:t>
      </w:r>
      <w:proofErr w:type="spellEnd"/>
      <w:r w:rsidRPr="00C64FEE">
        <w:rPr>
          <w:rFonts w:ascii="PT Sans" w:eastAsia="Times New Roman" w:hAnsi="PT Sans" w:cs="Times New Roman"/>
          <w:sz w:val="23"/>
          <w:szCs w:val="23"/>
          <w:lang w:eastAsia="ru-RU"/>
        </w:rPr>
        <w:t>: ряды группируются в нижней части контейнера.</w:t>
      </w:r>
    </w:p>
    <w:p w:rsidR="00C64FEE" w:rsidRPr="00C64FEE" w:rsidRDefault="00C64FEE" w:rsidP="00C64FEE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C64F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center</w:t>
      </w:r>
      <w:proofErr w:type="spellEnd"/>
      <w:r w:rsidRPr="00C64FEE">
        <w:rPr>
          <w:rFonts w:ascii="PT Sans" w:eastAsia="Times New Roman" w:hAnsi="PT Sans" w:cs="Times New Roman"/>
          <w:sz w:val="23"/>
          <w:szCs w:val="23"/>
          <w:lang w:eastAsia="ru-RU"/>
        </w:rPr>
        <w:t>: ряды группируются вертикально по центру контейнера.</w:t>
      </w:r>
    </w:p>
    <w:p w:rsidR="00C64FEE" w:rsidRPr="00C64FEE" w:rsidRDefault="00C64FEE" w:rsidP="00C64FEE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C64F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space-between</w:t>
      </w:r>
      <w:proofErr w:type="spellEnd"/>
      <w:r w:rsidRPr="00C64FEE">
        <w:rPr>
          <w:rFonts w:ascii="PT Sans" w:eastAsia="Times New Roman" w:hAnsi="PT Sans" w:cs="Times New Roman"/>
          <w:sz w:val="23"/>
          <w:szCs w:val="23"/>
          <w:lang w:eastAsia="ru-RU"/>
        </w:rPr>
        <w:t>: ряды отображаются с одинаковыми расстояниями между ними.</w:t>
      </w:r>
    </w:p>
    <w:p w:rsidR="00C64FEE" w:rsidRPr="00C64FEE" w:rsidRDefault="00C64FEE" w:rsidP="00C64FEE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C64F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space-around</w:t>
      </w:r>
      <w:proofErr w:type="spellEnd"/>
      <w:r w:rsidRPr="00C64FEE">
        <w:rPr>
          <w:rFonts w:ascii="PT Sans" w:eastAsia="Times New Roman" w:hAnsi="PT Sans" w:cs="Times New Roman"/>
          <w:sz w:val="23"/>
          <w:szCs w:val="23"/>
          <w:lang w:eastAsia="ru-RU"/>
        </w:rPr>
        <w:t>: ряды отображаются с одинаковыми расстояниями вокруг них.</w:t>
      </w:r>
    </w:p>
    <w:p w:rsidR="00C64FEE" w:rsidRPr="00C64FEE" w:rsidRDefault="00C64FEE" w:rsidP="00C64FEE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PT Sans" w:eastAsia="Times New Roman" w:hAnsi="PT Sans" w:cs="Times New Roman"/>
          <w:sz w:val="23"/>
          <w:szCs w:val="23"/>
          <w:lang w:eastAsia="ru-RU"/>
        </w:rPr>
      </w:pPr>
      <w:proofErr w:type="spellStart"/>
      <w:r w:rsidRPr="00C64F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stretch</w:t>
      </w:r>
      <w:proofErr w:type="spellEnd"/>
      <w:r w:rsidRPr="00C64FEE">
        <w:rPr>
          <w:rFonts w:ascii="PT Sans" w:eastAsia="Times New Roman" w:hAnsi="PT Sans" w:cs="Times New Roman"/>
          <w:sz w:val="23"/>
          <w:szCs w:val="23"/>
          <w:lang w:eastAsia="ru-RU"/>
        </w:rPr>
        <w:t>: ряды растягиваются, чтобы заполнить контейнер равномерно.</w:t>
      </w:r>
    </w:p>
    <w:p w:rsidR="00C64FEE" w:rsidRDefault="00C64FEE" w:rsidP="00D42C45">
      <w:pPr>
        <w:shd w:val="clear" w:color="auto" w:fill="43A047"/>
        <w:spacing w:before="100" w:beforeAutospacing="1" w:after="100" w:afterAutospacing="1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:rsidR="00D42C45" w:rsidRDefault="00D42C45" w:rsidP="00D42C45">
      <w:pPr>
        <w:shd w:val="clear" w:color="auto" w:fill="43A047"/>
        <w:spacing w:before="100" w:beforeAutospacing="1" w:after="100" w:afterAutospacing="1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:rsidR="00D42C45" w:rsidRPr="00D42C45" w:rsidRDefault="00D42C45" w:rsidP="00D42C45">
      <w:pPr>
        <w:shd w:val="clear" w:color="auto" w:fill="43A047"/>
        <w:spacing w:before="100" w:beforeAutospacing="1" w:after="100" w:afterAutospacing="1" w:line="240" w:lineRule="auto"/>
        <w:rPr>
          <w:rFonts w:ascii="PT Sans" w:eastAsia="Times New Roman" w:hAnsi="PT Sans" w:cs="Times New Roman"/>
          <w:sz w:val="23"/>
          <w:szCs w:val="23"/>
          <w:lang w:eastAsia="ru-RU"/>
        </w:rPr>
      </w:pPr>
    </w:p>
    <w:p w:rsidR="00A43191" w:rsidRDefault="00A43191" w:rsidP="00A43191">
      <w:proofErr w:type="spellStart"/>
      <w:r>
        <w:t>align-items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:rsidR="00040261" w:rsidRDefault="00A43191" w:rsidP="00A43191">
      <w:bookmarkStart w:id="0" w:name="_GoBack"/>
      <w:proofErr w:type="spellStart"/>
      <w:r>
        <w:t>align-content</w:t>
      </w:r>
      <w:proofErr w:type="spellEnd"/>
      <w:r>
        <w:t xml:space="preserve">: </w:t>
      </w:r>
      <w:proofErr w:type="spellStart"/>
      <w:r>
        <w:t>stretch</w:t>
      </w:r>
      <w:proofErr w:type="spellEnd"/>
      <w:r>
        <w:t>;</w:t>
      </w:r>
      <w:bookmarkEnd w:id="0"/>
    </w:p>
    <w:sectPr w:rsidR="00040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7F38"/>
    <w:multiLevelType w:val="multilevel"/>
    <w:tmpl w:val="954A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40A5F"/>
    <w:multiLevelType w:val="multilevel"/>
    <w:tmpl w:val="0F56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B5BFA"/>
    <w:multiLevelType w:val="multilevel"/>
    <w:tmpl w:val="8F56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04E99"/>
    <w:multiLevelType w:val="multilevel"/>
    <w:tmpl w:val="2188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A0A39"/>
    <w:multiLevelType w:val="multilevel"/>
    <w:tmpl w:val="A270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45"/>
    <w:rsid w:val="00040261"/>
    <w:rsid w:val="008C324F"/>
    <w:rsid w:val="00A43191"/>
    <w:rsid w:val="00C64FEE"/>
    <w:rsid w:val="00D4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26F4"/>
  <w15:chartTrackingRefBased/>
  <w15:docId w15:val="{8FF910BB-048C-4A5A-985A-37426EA7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42C45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6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2023-12-14T19:19:00Z</dcterms:created>
  <dcterms:modified xsi:type="dcterms:W3CDTF">2023-12-14T21:09:00Z</dcterms:modified>
</cp:coreProperties>
</file>