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7763532"/>
        <w:docPartObj>
          <w:docPartGallery w:val="Table of Contents"/>
          <w:docPartUnique/>
        </w:docPartObj>
      </w:sdtPr>
      <w:sdtEndPr>
        <w:rPr>
          <w:rFonts w:asciiTheme="minorHAnsi" w:eastAsiaTheme="minorEastAsia" w:hAnsiTheme="minorHAnsi" w:cstheme="minorBidi"/>
          <w:noProof/>
          <w:color w:val="auto"/>
          <w:sz w:val="24"/>
          <w:szCs w:val="24"/>
          <w:lang w:eastAsia="ja-JP"/>
        </w:rPr>
      </w:sdtEndPr>
      <w:sdtContent>
        <w:p w14:paraId="7D6AD4B5" w14:textId="5F341F06" w:rsidR="00BF38E5" w:rsidRDefault="00BF38E5">
          <w:pPr>
            <w:pStyle w:val="TOCHeading"/>
          </w:pPr>
          <w:r>
            <w:t>Table of Contents</w:t>
          </w:r>
        </w:p>
        <w:p w14:paraId="32E2AC01" w14:textId="6A197760" w:rsidR="002A2EF4" w:rsidRDefault="00BF38E5">
          <w:pPr>
            <w:pStyle w:val="TOC1"/>
            <w:tabs>
              <w:tab w:val="right" w:leader="dot" w:pos="9350"/>
            </w:tabs>
            <w:rPr>
              <w:b w:val="0"/>
              <w:bCs w:val="0"/>
              <w:i w:val="0"/>
              <w:iCs w:val="0"/>
              <w:noProof/>
              <w:kern w:val="2"/>
              <w:lang w:val="en-CA" w:eastAsia="en-US"/>
              <w14:ligatures w14:val="standardContextual"/>
            </w:rPr>
          </w:pPr>
          <w:r>
            <w:rPr>
              <w:b w:val="0"/>
              <w:bCs w:val="0"/>
            </w:rPr>
            <w:fldChar w:fldCharType="begin"/>
          </w:r>
          <w:r>
            <w:instrText xml:space="preserve"> TOC \o "1-3" \h \z \u </w:instrText>
          </w:r>
          <w:r>
            <w:rPr>
              <w:b w:val="0"/>
              <w:bCs w:val="0"/>
            </w:rPr>
            <w:fldChar w:fldCharType="separate"/>
          </w:r>
          <w:hyperlink w:anchor="_Toc212997177" w:history="1">
            <w:r w:rsidR="002A2EF4" w:rsidRPr="00493168">
              <w:rPr>
                <w:rStyle w:val="Hyperlink"/>
                <w:noProof/>
              </w:rPr>
              <w:t>Introduction</w:t>
            </w:r>
            <w:r w:rsidR="002A2EF4">
              <w:rPr>
                <w:noProof/>
                <w:webHidden/>
              </w:rPr>
              <w:tab/>
            </w:r>
            <w:r w:rsidR="002A2EF4">
              <w:rPr>
                <w:noProof/>
                <w:webHidden/>
              </w:rPr>
              <w:fldChar w:fldCharType="begin"/>
            </w:r>
            <w:r w:rsidR="002A2EF4">
              <w:rPr>
                <w:noProof/>
                <w:webHidden/>
              </w:rPr>
              <w:instrText xml:space="preserve"> PAGEREF _Toc212997177 \h </w:instrText>
            </w:r>
            <w:r w:rsidR="002A2EF4">
              <w:rPr>
                <w:noProof/>
                <w:webHidden/>
              </w:rPr>
            </w:r>
            <w:r w:rsidR="002A2EF4">
              <w:rPr>
                <w:noProof/>
                <w:webHidden/>
              </w:rPr>
              <w:fldChar w:fldCharType="separate"/>
            </w:r>
            <w:r w:rsidR="002A2EF4">
              <w:rPr>
                <w:noProof/>
                <w:webHidden/>
              </w:rPr>
              <w:t>2</w:t>
            </w:r>
            <w:r w:rsidR="002A2EF4">
              <w:rPr>
                <w:noProof/>
                <w:webHidden/>
              </w:rPr>
              <w:fldChar w:fldCharType="end"/>
            </w:r>
          </w:hyperlink>
        </w:p>
        <w:p w14:paraId="3CED67F9" w14:textId="23E58848" w:rsidR="002A2EF4" w:rsidRDefault="002A2EF4">
          <w:pPr>
            <w:pStyle w:val="TOC1"/>
            <w:tabs>
              <w:tab w:val="right" w:leader="dot" w:pos="9350"/>
            </w:tabs>
            <w:rPr>
              <w:b w:val="0"/>
              <w:bCs w:val="0"/>
              <w:i w:val="0"/>
              <w:iCs w:val="0"/>
              <w:noProof/>
              <w:kern w:val="2"/>
              <w:lang w:val="en-CA" w:eastAsia="en-US"/>
              <w14:ligatures w14:val="standardContextual"/>
            </w:rPr>
          </w:pPr>
          <w:hyperlink w:anchor="_Toc212997178" w:history="1">
            <w:r w:rsidRPr="00493168">
              <w:rPr>
                <w:rStyle w:val="Hyperlink"/>
                <w:noProof/>
              </w:rPr>
              <w:t>Exploratory Data Analysis</w:t>
            </w:r>
            <w:r>
              <w:rPr>
                <w:noProof/>
                <w:webHidden/>
              </w:rPr>
              <w:tab/>
            </w:r>
            <w:r>
              <w:rPr>
                <w:noProof/>
                <w:webHidden/>
              </w:rPr>
              <w:fldChar w:fldCharType="begin"/>
            </w:r>
            <w:r>
              <w:rPr>
                <w:noProof/>
                <w:webHidden/>
              </w:rPr>
              <w:instrText xml:space="preserve"> PAGEREF _Toc212997178 \h </w:instrText>
            </w:r>
            <w:r>
              <w:rPr>
                <w:noProof/>
                <w:webHidden/>
              </w:rPr>
            </w:r>
            <w:r>
              <w:rPr>
                <w:noProof/>
                <w:webHidden/>
              </w:rPr>
              <w:fldChar w:fldCharType="separate"/>
            </w:r>
            <w:r>
              <w:rPr>
                <w:noProof/>
                <w:webHidden/>
              </w:rPr>
              <w:t>4</w:t>
            </w:r>
            <w:r>
              <w:rPr>
                <w:noProof/>
                <w:webHidden/>
              </w:rPr>
              <w:fldChar w:fldCharType="end"/>
            </w:r>
          </w:hyperlink>
        </w:p>
        <w:p w14:paraId="7ABA8B7A" w14:textId="2744BEA1" w:rsidR="002A2EF4" w:rsidRDefault="002A2EF4">
          <w:pPr>
            <w:pStyle w:val="TOC2"/>
            <w:tabs>
              <w:tab w:val="right" w:leader="dot" w:pos="9350"/>
            </w:tabs>
            <w:rPr>
              <w:b w:val="0"/>
              <w:bCs w:val="0"/>
              <w:noProof/>
              <w:kern w:val="2"/>
              <w:sz w:val="24"/>
              <w:szCs w:val="24"/>
              <w:lang w:val="en-CA" w:eastAsia="en-US"/>
              <w14:ligatures w14:val="standardContextual"/>
            </w:rPr>
          </w:pPr>
          <w:hyperlink w:anchor="_Toc212997179" w:history="1">
            <w:r w:rsidRPr="00493168">
              <w:rPr>
                <w:rStyle w:val="Hyperlink"/>
                <w:noProof/>
              </w:rPr>
              <w:t>Summary of data</w:t>
            </w:r>
            <w:r>
              <w:rPr>
                <w:noProof/>
                <w:webHidden/>
              </w:rPr>
              <w:tab/>
            </w:r>
            <w:r>
              <w:rPr>
                <w:noProof/>
                <w:webHidden/>
              </w:rPr>
              <w:fldChar w:fldCharType="begin"/>
            </w:r>
            <w:r>
              <w:rPr>
                <w:noProof/>
                <w:webHidden/>
              </w:rPr>
              <w:instrText xml:space="preserve"> PAGEREF _Toc212997179 \h </w:instrText>
            </w:r>
            <w:r>
              <w:rPr>
                <w:noProof/>
                <w:webHidden/>
              </w:rPr>
            </w:r>
            <w:r>
              <w:rPr>
                <w:noProof/>
                <w:webHidden/>
              </w:rPr>
              <w:fldChar w:fldCharType="separate"/>
            </w:r>
            <w:r>
              <w:rPr>
                <w:noProof/>
                <w:webHidden/>
              </w:rPr>
              <w:t>4</w:t>
            </w:r>
            <w:r>
              <w:rPr>
                <w:noProof/>
                <w:webHidden/>
              </w:rPr>
              <w:fldChar w:fldCharType="end"/>
            </w:r>
          </w:hyperlink>
        </w:p>
        <w:p w14:paraId="6185C739" w14:textId="7638D782" w:rsidR="002A2EF4" w:rsidRDefault="002A2EF4">
          <w:pPr>
            <w:pStyle w:val="TOC2"/>
            <w:tabs>
              <w:tab w:val="right" w:leader="dot" w:pos="9350"/>
            </w:tabs>
            <w:rPr>
              <w:b w:val="0"/>
              <w:bCs w:val="0"/>
              <w:noProof/>
              <w:kern w:val="2"/>
              <w:sz w:val="24"/>
              <w:szCs w:val="24"/>
              <w:lang w:val="en-CA" w:eastAsia="en-US"/>
              <w14:ligatures w14:val="standardContextual"/>
            </w:rPr>
          </w:pPr>
          <w:hyperlink w:anchor="_Toc212997180" w:history="1">
            <w:r w:rsidRPr="00493168">
              <w:rPr>
                <w:rStyle w:val="Hyperlink"/>
                <w:noProof/>
              </w:rPr>
              <w:t>Correlation</w:t>
            </w:r>
            <w:r>
              <w:rPr>
                <w:noProof/>
                <w:webHidden/>
              </w:rPr>
              <w:tab/>
            </w:r>
            <w:r>
              <w:rPr>
                <w:noProof/>
                <w:webHidden/>
              </w:rPr>
              <w:fldChar w:fldCharType="begin"/>
            </w:r>
            <w:r>
              <w:rPr>
                <w:noProof/>
                <w:webHidden/>
              </w:rPr>
              <w:instrText xml:space="preserve"> PAGEREF _Toc212997180 \h </w:instrText>
            </w:r>
            <w:r>
              <w:rPr>
                <w:noProof/>
                <w:webHidden/>
              </w:rPr>
            </w:r>
            <w:r>
              <w:rPr>
                <w:noProof/>
                <w:webHidden/>
              </w:rPr>
              <w:fldChar w:fldCharType="separate"/>
            </w:r>
            <w:r>
              <w:rPr>
                <w:noProof/>
                <w:webHidden/>
              </w:rPr>
              <w:t>5</w:t>
            </w:r>
            <w:r>
              <w:rPr>
                <w:noProof/>
                <w:webHidden/>
              </w:rPr>
              <w:fldChar w:fldCharType="end"/>
            </w:r>
          </w:hyperlink>
        </w:p>
        <w:p w14:paraId="6438B1F1" w14:textId="3745A1B3" w:rsidR="002A2EF4" w:rsidRDefault="002A2EF4">
          <w:pPr>
            <w:pStyle w:val="TOC1"/>
            <w:tabs>
              <w:tab w:val="right" w:leader="dot" w:pos="9350"/>
            </w:tabs>
            <w:rPr>
              <w:b w:val="0"/>
              <w:bCs w:val="0"/>
              <w:i w:val="0"/>
              <w:iCs w:val="0"/>
              <w:noProof/>
              <w:kern w:val="2"/>
              <w:lang w:val="en-CA" w:eastAsia="en-US"/>
              <w14:ligatures w14:val="standardContextual"/>
            </w:rPr>
          </w:pPr>
          <w:hyperlink w:anchor="_Toc212997181" w:history="1">
            <w:r w:rsidRPr="00493168">
              <w:rPr>
                <w:rStyle w:val="Hyperlink"/>
                <w:noProof/>
              </w:rPr>
              <w:t>Model Analysis Breakdown</w:t>
            </w:r>
            <w:r>
              <w:rPr>
                <w:noProof/>
                <w:webHidden/>
              </w:rPr>
              <w:tab/>
            </w:r>
            <w:r>
              <w:rPr>
                <w:noProof/>
                <w:webHidden/>
              </w:rPr>
              <w:fldChar w:fldCharType="begin"/>
            </w:r>
            <w:r>
              <w:rPr>
                <w:noProof/>
                <w:webHidden/>
              </w:rPr>
              <w:instrText xml:space="preserve"> PAGEREF _Toc212997181 \h </w:instrText>
            </w:r>
            <w:r>
              <w:rPr>
                <w:noProof/>
                <w:webHidden/>
              </w:rPr>
            </w:r>
            <w:r>
              <w:rPr>
                <w:noProof/>
                <w:webHidden/>
              </w:rPr>
              <w:fldChar w:fldCharType="separate"/>
            </w:r>
            <w:r>
              <w:rPr>
                <w:noProof/>
                <w:webHidden/>
              </w:rPr>
              <w:t>9</w:t>
            </w:r>
            <w:r>
              <w:rPr>
                <w:noProof/>
                <w:webHidden/>
              </w:rPr>
              <w:fldChar w:fldCharType="end"/>
            </w:r>
          </w:hyperlink>
        </w:p>
        <w:p w14:paraId="6E0F5B64" w14:textId="759272CB" w:rsidR="002A2EF4" w:rsidRDefault="002A2EF4">
          <w:pPr>
            <w:pStyle w:val="TOC2"/>
            <w:tabs>
              <w:tab w:val="right" w:leader="dot" w:pos="9350"/>
            </w:tabs>
            <w:rPr>
              <w:b w:val="0"/>
              <w:bCs w:val="0"/>
              <w:noProof/>
              <w:kern w:val="2"/>
              <w:sz w:val="24"/>
              <w:szCs w:val="24"/>
              <w:lang w:val="en-CA" w:eastAsia="en-US"/>
              <w14:ligatures w14:val="standardContextual"/>
            </w:rPr>
          </w:pPr>
          <w:hyperlink w:anchor="_Toc212997182" w:history="1">
            <w:r w:rsidRPr="00493168">
              <w:rPr>
                <w:rStyle w:val="Hyperlink"/>
                <w:noProof/>
              </w:rPr>
              <w:t>Model Comparison and Selection</w:t>
            </w:r>
            <w:r>
              <w:rPr>
                <w:noProof/>
                <w:webHidden/>
              </w:rPr>
              <w:tab/>
            </w:r>
            <w:r>
              <w:rPr>
                <w:noProof/>
                <w:webHidden/>
              </w:rPr>
              <w:fldChar w:fldCharType="begin"/>
            </w:r>
            <w:r>
              <w:rPr>
                <w:noProof/>
                <w:webHidden/>
              </w:rPr>
              <w:instrText xml:space="preserve"> PAGEREF _Toc212997182 \h </w:instrText>
            </w:r>
            <w:r>
              <w:rPr>
                <w:noProof/>
                <w:webHidden/>
              </w:rPr>
            </w:r>
            <w:r>
              <w:rPr>
                <w:noProof/>
                <w:webHidden/>
              </w:rPr>
              <w:fldChar w:fldCharType="separate"/>
            </w:r>
            <w:r>
              <w:rPr>
                <w:noProof/>
                <w:webHidden/>
              </w:rPr>
              <w:t>9</w:t>
            </w:r>
            <w:r>
              <w:rPr>
                <w:noProof/>
                <w:webHidden/>
              </w:rPr>
              <w:fldChar w:fldCharType="end"/>
            </w:r>
          </w:hyperlink>
        </w:p>
        <w:p w14:paraId="5E31FA4C" w14:textId="21D305C0" w:rsidR="002A2EF4" w:rsidRDefault="002A2EF4">
          <w:pPr>
            <w:pStyle w:val="TOC2"/>
            <w:tabs>
              <w:tab w:val="right" w:leader="dot" w:pos="9350"/>
            </w:tabs>
            <w:rPr>
              <w:b w:val="0"/>
              <w:bCs w:val="0"/>
              <w:noProof/>
              <w:kern w:val="2"/>
              <w:sz w:val="24"/>
              <w:szCs w:val="24"/>
              <w:lang w:val="en-CA" w:eastAsia="en-US"/>
              <w14:ligatures w14:val="standardContextual"/>
            </w:rPr>
          </w:pPr>
          <w:hyperlink w:anchor="_Toc212997183" w:history="1">
            <w:r w:rsidRPr="00493168">
              <w:rPr>
                <w:rStyle w:val="Hyperlink"/>
                <w:noProof/>
              </w:rPr>
              <w:t>Model Evaluation</w:t>
            </w:r>
            <w:r>
              <w:rPr>
                <w:noProof/>
                <w:webHidden/>
              </w:rPr>
              <w:tab/>
            </w:r>
            <w:r>
              <w:rPr>
                <w:noProof/>
                <w:webHidden/>
              </w:rPr>
              <w:fldChar w:fldCharType="begin"/>
            </w:r>
            <w:r>
              <w:rPr>
                <w:noProof/>
                <w:webHidden/>
              </w:rPr>
              <w:instrText xml:space="preserve"> PAGEREF _Toc212997183 \h </w:instrText>
            </w:r>
            <w:r>
              <w:rPr>
                <w:noProof/>
                <w:webHidden/>
              </w:rPr>
            </w:r>
            <w:r>
              <w:rPr>
                <w:noProof/>
                <w:webHidden/>
              </w:rPr>
              <w:fldChar w:fldCharType="separate"/>
            </w:r>
            <w:r>
              <w:rPr>
                <w:noProof/>
                <w:webHidden/>
              </w:rPr>
              <w:t>10</w:t>
            </w:r>
            <w:r>
              <w:rPr>
                <w:noProof/>
                <w:webHidden/>
              </w:rPr>
              <w:fldChar w:fldCharType="end"/>
            </w:r>
          </w:hyperlink>
        </w:p>
        <w:p w14:paraId="3E5C0FE6" w14:textId="7F76F7C5" w:rsidR="002A2EF4" w:rsidRDefault="002A2EF4">
          <w:pPr>
            <w:pStyle w:val="TOC2"/>
            <w:tabs>
              <w:tab w:val="right" w:leader="dot" w:pos="9350"/>
            </w:tabs>
            <w:rPr>
              <w:b w:val="0"/>
              <w:bCs w:val="0"/>
              <w:noProof/>
              <w:kern w:val="2"/>
              <w:sz w:val="24"/>
              <w:szCs w:val="24"/>
              <w:lang w:val="en-CA" w:eastAsia="en-US"/>
              <w14:ligatures w14:val="standardContextual"/>
            </w:rPr>
          </w:pPr>
          <w:hyperlink w:anchor="_Toc212997184" w:history="1">
            <w:r w:rsidRPr="00493168">
              <w:rPr>
                <w:rStyle w:val="Hyperlink"/>
                <w:noProof/>
              </w:rPr>
              <w:t>Visualizing Actual, Predicted, and Error Residuals</w:t>
            </w:r>
            <w:r>
              <w:rPr>
                <w:noProof/>
                <w:webHidden/>
              </w:rPr>
              <w:tab/>
            </w:r>
            <w:r>
              <w:rPr>
                <w:noProof/>
                <w:webHidden/>
              </w:rPr>
              <w:fldChar w:fldCharType="begin"/>
            </w:r>
            <w:r>
              <w:rPr>
                <w:noProof/>
                <w:webHidden/>
              </w:rPr>
              <w:instrText xml:space="preserve"> PAGEREF _Toc212997184 \h </w:instrText>
            </w:r>
            <w:r>
              <w:rPr>
                <w:noProof/>
                <w:webHidden/>
              </w:rPr>
            </w:r>
            <w:r>
              <w:rPr>
                <w:noProof/>
                <w:webHidden/>
              </w:rPr>
              <w:fldChar w:fldCharType="separate"/>
            </w:r>
            <w:r>
              <w:rPr>
                <w:noProof/>
                <w:webHidden/>
              </w:rPr>
              <w:t>12</w:t>
            </w:r>
            <w:r>
              <w:rPr>
                <w:noProof/>
                <w:webHidden/>
              </w:rPr>
              <w:fldChar w:fldCharType="end"/>
            </w:r>
          </w:hyperlink>
        </w:p>
        <w:p w14:paraId="6CDABFAC" w14:textId="3DA93236" w:rsidR="002A2EF4" w:rsidRDefault="002A2EF4">
          <w:pPr>
            <w:pStyle w:val="TOC3"/>
            <w:tabs>
              <w:tab w:val="right" w:leader="dot" w:pos="9350"/>
            </w:tabs>
            <w:rPr>
              <w:noProof/>
              <w:kern w:val="2"/>
              <w:sz w:val="24"/>
              <w:szCs w:val="24"/>
              <w:lang w:val="en-CA" w:eastAsia="en-US"/>
              <w14:ligatures w14:val="standardContextual"/>
            </w:rPr>
          </w:pPr>
          <w:hyperlink w:anchor="_Toc212997185" w:history="1">
            <w:r w:rsidRPr="00493168">
              <w:rPr>
                <w:rStyle w:val="Hyperlink"/>
                <w:rFonts w:asciiTheme="majorHAnsi" w:hAnsiTheme="majorHAnsi"/>
                <w:noProof/>
              </w:rPr>
              <w:t>Actual vs. Predicted Price Plot</w:t>
            </w:r>
            <w:r>
              <w:rPr>
                <w:noProof/>
                <w:webHidden/>
              </w:rPr>
              <w:tab/>
            </w:r>
            <w:r>
              <w:rPr>
                <w:noProof/>
                <w:webHidden/>
              </w:rPr>
              <w:fldChar w:fldCharType="begin"/>
            </w:r>
            <w:r>
              <w:rPr>
                <w:noProof/>
                <w:webHidden/>
              </w:rPr>
              <w:instrText xml:space="preserve"> PAGEREF _Toc212997185 \h </w:instrText>
            </w:r>
            <w:r>
              <w:rPr>
                <w:noProof/>
                <w:webHidden/>
              </w:rPr>
            </w:r>
            <w:r>
              <w:rPr>
                <w:noProof/>
                <w:webHidden/>
              </w:rPr>
              <w:fldChar w:fldCharType="separate"/>
            </w:r>
            <w:r>
              <w:rPr>
                <w:noProof/>
                <w:webHidden/>
              </w:rPr>
              <w:t>12</w:t>
            </w:r>
            <w:r>
              <w:rPr>
                <w:noProof/>
                <w:webHidden/>
              </w:rPr>
              <w:fldChar w:fldCharType="end"/>
            </w:r>
          </w:hyperlink>
        </w:p>
        <w:p w14:paraId="1EF81083" w14:textId="101A780F" w:rsidR="002A2EF4" w:rsidRDefault="002A2EF4">
          <w:pPr>
            <w:pStyle w:val="TOC3"/>
            <w:tabs>
              <w:tab w:val="right" w:leader="dot" w:pos="9350"/>
            </w:tabs>
            <w:rPr>
              <w:noProof/>
              <w:kern w:val="2"/>
              <w:sz w:val="24"/>
              <w:szCs w:val="24"/>
              <w:lang w:val="en-CA" w:eastAsia="en-US"/>
              <w14:ligatures w14:val="standardContextual"/>
            </w:rPr>
          </w:pPr>
          <w:hyperlink w:anchor="_Toc212997186" w:history="1">
            <w:r w:rsidRPr="00493168">
              <w:rPr>
                <w:rStyle w:val="Hyperlink"/>
                <w:rFonts w:asciiTheme="majorHAnsi" w:hAnsiTheme="majorHAnsi"/>
                <w:noProof/>
              </w:rPr>
              <w:t>Residuals vs. Actual Price Plot</w:t>
            </w:r>
            <w:r>
              <w:rPr>
                <w:noProof/>
                <w:webHidden/>
              </w:rPr>
              <w:tab/>
            </w:r>
            <w:r>
              <w:rPr>
                <w:noProof/>
                <w:webHidden/>
              </w:rPr>
              <w:fldChar w:fldCharType="begin"/>
            </w:r>
            <w:r>
              <w:rPr>
                <w:noProof/>
                <w:webHidden/>
              </w:rPr>
              <w:instrText xml:space="preserve"> PAGEREF _Toc212997186 \h </w:instrText>
            </w:r>
            <w:r>
              <w:rPr>
                <w:noProof/>
                <w:webHidden/>
              </w:rPr>
            </w:r>
            <w:r>
              <w:rPr>
                <w:noProof/>
                <w:webHidden/>
              </w:rPr>
              <w:fldChar w:fldCharType="separate"/>
            </w:r>
            <w:r>
              <w:rPr>
                <w:noProof/>
                <w:webHidden/>
              </w:rPr>
              <w:t>13</w:t>
            </w:r>
            <w:r>
              <w:rPr>
                <w:noProof/>
                <w:webHidden/>
              </w:rPr>
              <w:fldChar w:fldCharType="end"/>
            </w:r>
          </w:hyperlink>
        </w:p>
        <w:p w14:paraId="2D9E4224" w14:textId="6A139D77" w:rsidR="002A2EF4" w:rsidRDefault="002A2EF4">
          <w:pPr>
            <w:pStyle w:val="TOC3"/>
            <w:tabs>
              <w:tab w:val="right" w:leader="dot" w:pos="9350"/>
            </w:tabs>
            <w:rPr>
              <w:noProof/>
              <w:kern w:val="2"/>
              <w:sz w:val="24"/>
              <w:szCs w:val="24"/>
              <w:lang w:val="en-CA" w:eastAsia="en-US"/>
              <w14:ligatures w14:val="standardContextual"/>
            </w:rPr>
          </w:pPr>
          <w:hyperlink w:anchor="_Toc212997187" w:history="1">
            <w:r w:rsidRPr="00493168">
              <w:rPr>
                <w:rStyle w:val="Hyperlink"/>
                <w:rFonts w:asciiTheme="majorHAnsi" w:hAnsiTheme="majorHAnsi"/>
                <w:noProof/>
              </w:rPr>
              <w:t>Residual Frequency Distribution</w:t>
            </w:r>
            <w:r>
              <w:rPr>
                <w:noProof/>
                <w:webHidden/>
              </w:rPr>
              <w:tab/>
            </w:r>
            <w:r>
              <w:rPr>
                <w:noProof/>
                <w:webHidden/>
              </w:rPr>
              <w:fldChar w:fldCharType="begin"/>
            </w:r>
            <w:r>
              <w:rPr>
                <w:noProof/>
                <w:webHidden/>
              </w:rPr>
              <w:instrText xml:space="preserve"> PAGEREF _Toc212997187 \h </w:instrText>
            </w:r>
            <w:r>
              <w:rPr>
                <w:noProof/>
                <w:webHidden/>
              </w:rPr>
            </w:r>
            <w:r>
              <w:rPr>
                <w:noProof/>
                <w:webHidden/>
              </w:rPr>
              <w:fldChar w:fldCharType="separate"/>
            </w:r>
            <w:r>
              <w:rPr>
                <w:noProof/>
                <w:webHidden/>
              </w:rPr>
              <w:t>13</w:t>
            </w:r>
            <w:r>
              <w:rPr>
                <w:noProof/>
                <w:webHidden/>
              </w:rPr>
              <w:fldChar w:fldCharType="end"/>
            </w:r>
          </w:hyperlink>
        </w:p>
        <w:p w14:paraId="2B5C1CAC" w14:textId="0003E18F" w:rsidR="002A2EF4" w:rsidRDefault="002A2EF4">
          <w:pPr>
            <w:pStyle w:val="TOC2"/>
            <w:tabs>
              <w:tab w:val="right" w:leader="dot" w:pos="9350"/>
            </w:tabs>
            <w:rPr>
              <w:b w:val="0"/>
              <w:bCs w:val="0"/>
              <w:noProof/>
              <w:kern w:val="2"/>
              <w:sz w:val="24"/>
              <w:szCs w:val="24"/>
              <w:lang w:val="en-CA" w:eastAsia="en-US"/>
              <w14:ligatures w14:val="standardContextual"/>
            </w:rPr>
          </w:pPr>
          <w:hyperlink w:anchor="_Toc212997188" w:history="1">
            <w:r w:rsidRPr="00493168">
              <w:rPr>
                <w:rStyle w:val="Hyperlink"/>
                <w:noProof/>
              </w:rPr>
              <w:t>Model equation and interpretation</w:t>
            </w:r>
            <w:r>
              <w:rPr>
                <w:noProof/>
                <w:webHidden/>
              </w:rPr>
              <w:tab/>
            </w:r>
            <w:r>
              <w:rPr>
                <w:noProof/>
                <w:webHidden/>
              </w:rPr>
              <w:fldChar w:fldCharType="begin"/>
            </w:r>
            <w:r>
              <w:rPr>
                <w:noProof/>
                <w:webHidden/>
              </w:rPr>
              <w:instrText xml:space="preserve"> PAGEREF _Toc212997188 \h </w:instrText>
            </w:r>
            <w:r>
              <w:rPr>
                <w:noProof/>
                <w:webHidden/>
              </w:rPr>
            </w:r>
            <w:r>
              <w:rPr>
                <w:noProof/>
                <w:webHidden/>
              </w:rPr>
              <w:fldChar w:fldCharType="separate"/>
            </w:r>
            <w:r>
              <w:rPr>
                <w:noProof/>
                <w:webHidden/>
              </w:rPr>
              <w:t>14</w:t>
            </w:r>
            <w:r>
              <w:rPr>
                <w:noProof/>
                <w:webHidden/>
              </w:rPr>
              <w:fldChar w:fldCharType="end"/>
            </w:r>
          </w:hyperlink>
        </w:p>
        <w:p w14:paraId="07C4B1CD" w14:textId="19AF7AC8" w:rsidR="002A2EF4" w:rsidRDefault="002A2EF4">
          <w:pPr>
            <w:pStyle w:val="TOC1"/>
            <w:tabs>
              <w:tab w:val="right" w:leader="dot" w:pos="9350"/>
            </w:tabs>
            <w:rPr>
              <w:b w:val="0"/>
              <w:bCs w:val="0"/>
              <w:i w:val="0"/>
              <w:iCs w:val="0"/>
              <w:noProof/>
              <w:kern w:val="2"/>
              <w:lang w:val="en-CA" w:eastAsia="en-US"/>
              <w14:ligatures w14:val="standardContextual"/>
            </w:rPr>
          </w:pPr>
          <w:hyperlink w:anchor="_Toc212997189" w:history="1">
            <w:r w:rsidRPr="00493168">
              <w:rPr>
                <w:rStyle w:val="Hyperlink"/>
                <w:noProof/>
              </w:rPr>
              <w:t>Conclusion &amp; Future Considerations</w:t>
            </w:r>
            <w:r>
              <w:rPr>
                <w:noProof/>
                <w:webHidden/>
              </w:rPr>
              <w:tab/>
            </w:r>
            <w:r>
              <w:rPr>
                <w:noProof/>
                <w:webHidden/>
              </w:rPr>
              <w:fldChar w:fldCharType="begin"/>
            </w:r>
            <w:r>
              <w:rPr>
                <w:noProof/>
                <w:webHidden/>
              </w:rPr>
              <w:instrText xml:space="preserve"> PAGEREF _Toc212997189 \h </w:instrText>
            </w:r>
            <w:r>
              <w:rPr>
                <w:noProof/>
                <w:webHidden/>
              </w:rPr>
            </w:r>
            <w:r>
              <w:rPr>
                <w:noProof/>
                <w:webHidden/>
              </w:rPr>
              <w:fldChar w:fldCharType="separate"/>
            </w:r>
            <w:r>
              <w:rPr>
                <w:noProof/>
                <w:webHidden/>
              </w:rPr>
              <w:t>15</w:t>
            </w:r>
            <w:r>
              <w:rPr>
                <w:noProof/>
                <w:webHidden/>
              </w:rPr>
              <w:fldChar w:fldCharType="end"/>
            </w:r>
          </w:hyperlink>
        </w:p>
        <w:p w14:paraId="066F2F80" w14:textId="1FE5CB9C" w:rsidR="00BF38E5" w:rsidRDefault="00BF38E5">
          <w:r>
            <w:rPr>
              <w:b/>
              <w:bCs/>
              <w:noProof/>
            </w:rPr>
            <w:fldChar w:fldCharType="end"/>
          </w:r>
        </w:p>
      </w:sdtContent>
    </w:sdt>
    <w:p w14:paraId="64934CCF" w14:textId="77777777" w:rsidR="00BF38E5" w:rsidRDefault="00BF38E5" w:rsidP="1BD6FC26">
      <w:pPr>
        <w:pStyle w:val="Heading1"/>
      </w:pPr>
    </w:p>
    <w:p w14:paraId="6AAC7FD7" w14:textId="77777777" w:rsidR="00BF38E5" w:rsidRDefault="00BF38E5" w:rsidP="00BF38E5"/>
    <w:p w14:paraId="0D2E2CB2" w14:textId="77777777" w:rsidR="00BF38E5" w:rsidRDefault="00BF38E5" w:rsidP="00BF38E5"/>
    <w:p w14:paraId="1667CB37" w14:textId="77777777" w:rsidR="00BF38E5" w:rsidRDefault="00BF38E5" w:rsidP="00BF38E5"/>
    <w:p w14:paraId="3D612D35" w14:textId="77777777" w:rsidR="00BF38E5" w:rsidRDefault="00BF38E5" w:rsidP="00BF38E5"/>
    <w:p w14:paraId="09D8434F" w14:textId="77777777" w:rsidR="00BF38E5" w:rsidRDefault="00BF38E5" w:rsidP="00BF38E5"/>
    <w:p w14:paraId="7924C85C" w14:textId="77777777" w:rsidR="00BF38E5" w:rsidRDefault="00BF38E5" w:rsidP="00BF38E5"/>
    <w:p w14:paraId="6BF110DA" w14:textId="77777777" w:rsidR="00BF38E5" w:rsidRDefault="00BF38E5" w:rsidP="00BF38E5"/>
    <w:p w14:paraId="68594A2F" w14:textId="77777777" w:rsidR="00BF38E5" w:rsidRDefault="00BF38E5" w:rsidP="00BF38E5"/>
    <w:p w14:paraId="7A76B1B2" w14:textId="77777777" w:rsidR="00BF38E5" w:rsidRDefault="00BF38E5" w:rsidP="00BF38E5"/>
    <w:p w14:paraId="311D80EB" w14:textId="77777777" w:rsidR="00BF38E5" w:rsidRDefault="00BF38E5" w:rsidP="00BF38E5"/>
    <w:p w14:paraId="209FAA28" w14:textId="77777777" w:rsidR="00BF38E5" w:rsidRPr="00BF38E5" w:rsidRDefault="00BF38E5" w:rsidP="00BF38E5"/>
    <w:p w14:paraId="2C078E63" w14:textId="55DEEF68" w:rsidR="00371626" w:rsidRPr="00BF38E5" w:rsidRDefault="57EBD2A3" w:rsidP="1BD6FC26">
      <w:pPr>
        <w:pStyle w:val="Heading1"/>
      </w:pPr>
      <w:bookmarkStart w:id="0" w:name="_Toc212997177"/>
      <w:r w:rsidRPr="00BF38E5">
        <w:lastRenderedPageBreak/>
        <w:t>Introduction</w:t>
      </w:r>
      <w:bookmarkEnd w:id="0"/>
    </w:p>
    <w:p w14:paraId="3151C950" w14:textId="3F50A5C0" w:rsidR="5143FF24" w:rsidRPr="00BF38E5" w:rsidRDefault="5143FF24" w:rsidP="1BD6FC26">
      <w:pPr>
        <w:spacing w:before="240" w:after="240"/>
      </w:pPr>
      <w:r w:rsidRPr="00BF38E5">
        <w:rPr>
          <w:rFonts w:eastAsia="Aptos" w:cs="Aptos"/>
        </w:rPr>
        <w:t>The objective of this project is to build a predictive model to estimate Airbnb listing prices using various property, host, and review features. Accurate price prediction is important for supporting hosts in setting competitive nightly rates and helping guests identify fair-priced accommodations.</w:t>
      </w:r>
    </w:p>
    <w:p w14:paraId="3B66C779" w14:textId="11141012" w:rsidR="5143FF24" w:rsidRPr="00BF38E5" w:rsidRDefault="5143FF24" w:rsidP="1BD6FC26">
      <w:pPr>
        <w:spacing w:before="240" w:after="240"/>
      </w:pPr>
      <w:r w:rsidRPr="00BF38E5">
        <w:rPr>
          <w:rFonts w:eastAsia="Aptos" w:cs="Aptos"/>
        </w:rPr>
        <w:t>To achieve this goal, multiple regression models were developed and compared. The approach included handling missing values, converting categorical data into usable numeric indicators, performing feature scaling and binning, and addressing outliers in the target and input variables. Three different models were trained and evaluated using performance metrics such as Root Mean Squared Error (RMSE) and R². The best-performing model was then implemented into a production-ready prediction script to generate automated price estimates for new Airbnb listings.</w:t>
      </w:r>
    </w:p>
    <w:p w14:paraId="799E68F3" w14:textId="488763C9" w:rsidR="31482D4C" w:rsidRPr="00BF38E5" w:rsidRDefault="31482D4C" w:rsidP="1BD6FC26">
      <w:r w:rsidRPr="00BF38E5">
        <w:rPr>
          <w:rFonts w:eastAsia="Aptos" w:cs="Aptos"/>
        </w:rPr>
        <w:t>The following features were identified as the most significant predictors of Airbnb prices in Model C, based on the regression coefficients and F-regression (FFS) rankings:</w:t>
      </w:r>
    </w:p>
    <w:p w14:paraId="36551DE1" w14:textId="2FBD47FD"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room_type_Entire home/apt:</w:t>
      </w:r>
      <w:r w:rsidRPr="00BF38E5">
        <w:br/>
      </w:r>
      <w:r w:rsidRPr="00BF38E5">
        <w:rPr>
          <w:rFonts w:eastAsia="Aptos" w:cs="Aptos"/>
        </w:rPr>
        <w:t>Indicates that the entire property is available to guests. These listings provide full privacy and space, which significantly increases nightly pricing.</w:t>
      </w:r>
    </w:p>
    <w:p w14:paraId="34AA7435" w14:textId="138BB7FE"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room_type_Private room:</w:t>
      </w:r>
      <w:r w:rsidRPr="00BF38E5">
        <w:br/>
      </w:r>
      <w:r w:rsidRPr="00BF38E5">
        <w:rPr>
          <w:rFonts w:eastAsia="Aptos" w:cs="Aptos"/>
        </w:rPr>
        <w:t>Marks listings where guests stay in a private bedroom while sharing other spaces. These properties are mid-priced compared to entire homes and shared rooms.</w:t>
      </w:r>
    </w:p>
    <w:p w14:paraId="6C7C451E" w14:textId="6FE4A04C"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accommodates:</w:t>
      </w:r>
      <w:r w:rsidRPr="00BF38E5">
        <w:br/>
      </w:r>
      <w:r w:rsidRPr="00BF38E5">
        <w:rPr>
          <w:rFonts w:eastAsia="Aptos" w:cs="Aptos"/>
        </w:rPr>
        <w:t>Numeric feature showing maximum guest capacity. Larger accommodation size generally reflects a bigger property, leading to an increase in price.</w:t>
      </w:r>
    </w:p>
    <w:p w14:paraId="016FFA3E" w14:textId="432F1FDE"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imp_bathrooms:</w:t>
      </w:r>
      <w:r w:rsidRPr="00BF38E5">
        <w:br/>
      </w:r>
      <w:r w:rsidRPr="00BF38E5">
        <w:rPr>
          <w:rFonts w:eastAsia="Aptos" w:cs="Aptos"/>
        </w:rPr>
        <w:t>This feature contains imputed bathroom count</w:t>
      </w:r>
      <w:r w:rsidRPr="00BF38E5">
        <w:rPr>
          <w:rFonts w:eastAsia="Aptos" w:cs="Aptos"/>
          <w:b/>
          <w:bCs/>
        </w:rPr>
        <w:t xml:space="preserve">s </w:t>
      </w:r>
      <w:r w:rsidRPr="00BF38E5">
        <w:rPr>
          <w:rFonts w:eastAsia="Aptos" w:cs="Aptos"/>
        </w:rPr>
        <w:t xml:space="preserve">for missing values using the mode of existing data. More bathrooms improve convenience for groups, strongly boosting </w:t>
      </w:r>
      <w:bookmarkStart w:id="1" w:name="_Int_XcX3KOdZ"/>
      <w:r w:rsidRPr="00BF38E5">
        <w:rPr>
          <w:rFonts w:eastAsia="Aptos" w:cs="Aptos"/>
        </w:rPr>
        <w:t>price</w:t>
      </w:r>
      <w:bookmarkEnd w:id="1"/>
      <w:r w:rsidRPr="00BF38E5">
        <w:rPr>
          <w:rFonts w:eastAsia="Aptos" w:cs="Aptos"/>
        </w:rPr>
        <w:t>.</w:t>
      </w:r>
    </w:p>
    <w:p w14:paraId="16F65B20" w14:textId="2C50C995"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imp_bedrooms:</w:t>
      </w:r>
      <w:r w:rsidRPr="00BF38E5">
        <w:br/>
      </w:r>
      <w:r w:rsidRPr="00BF38E5">
        <w:rPr>
          <w:rFonts w:eastAsia="Aptos" w:cs="Aptos"/>
        </w:rPr>
        <w:t>An imputed bedroom feature with missing values filled using the mode. More bedrooms directly correlate with larger units and higher rental value.</w:t>
      </w:r>
    </w:p>
    <w:p w14:paraId="5FE41C68" w14:textId="732B6B0C"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imp_beds:</w:t>
      </w:r>
      <w:r w:rsidRPr="00BF38E5">
        <w:br/>
      </w:r>
      <w:r w:rsidRPr="00BF38E5">
        <w:rPr>
          <w:rFonts w:eastAsia="Aptos" w:cs="Aptos"/>
        </w:rPr>
        <w:t>Includes imputed bed counts, where missing values were replaced using the mean. The negative coefficient suggests that extra beds without extra rooms may indicate overcrowding or lower layout quality.</w:t>
      </w:r>
    </w:p>
    <w:p w14:paraId="3B9BB57C" w14:textId="3888D28F"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lastRenderedPageBreak/>
        <w:t>cable_tv:</w:t>
      </w:r>
      <w:r w:rsidRPr="00BF38E5">
        <w:br/>
      </w:r>
      <w:r w:rsidRPr="00BF38E5">
        <w:rPr>
          <w:rFonts w:eastAsia="Aptos" w:cs="Aptos"/>
        </w:rPr>
        <w:t>A binary amenity feature indicating whether cable TV is available. Entertainment enhancements like this increase listing attractiveness and pricing.</w:t>
      </w:r>
    </w:p>
    <w:p w14:paraId="5FCBAE0B" w14:textId="2CA6A0E3"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tv:</w:t>
      </w:r>
      <w:r w:rsidRPr="00BF38E5">
        <w:br/>
      </w:r>
      <w:r w:rsidRPr="00BF38E5">
        <w:rPr>
          <w:rFonts w:eastAsia="Aptos" w:cs="Aptos"/>
        </w:rPr>
        <w:t>Basic television availability indicator. Raises price, though less significantly than cable TV access.</w:t>
      </w:r>
    </w:p>
    <w:p w14:paraId="13CDC0AD" w14:textId="52AC03B0"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accommodatesBin</w:t>
      </w:r>
      <w:bookmarkStart w:id="2" w:name="_Int_RtPC356l"/>
      <w:proofErr w:type="gramStart"/>
      <w:r w:rsidRPr="00BF38E5">
        <w:rPr>
          <w:rFonts w:eastAsia="Aptos" w:cs="Aptos"/>
          <w:b/>
          <w:bCs/>
        </w:rPr>
        <w:t>_(</w:t>
      </w:r>
      <w:bookmarkEnd w:id="2"/>
      <w:proofErr w:type="gramEnd"/>
      <w:r w:rsidRPr="00BF38E5">
        <w:rPr>
          <w:rFonts w:eastAsia="Aptos" w:cs="Aptos"/>
          <w:b/>
          <w:bCs/>
        </w:rPr>
        <w:t>5, 6]:</w:t>
      </w:r>
      <w:r w:rsidRPr="00BF38E5">
        <w:br/>
      </w:r>
      <w:r w:rsidRPr="00BF38E5">
        <w:rPr>
          <w:rFonts w:eastAsia="Aptos" w:cs="Aptos"/>
        </w:rPr>
        <w:t>A binned feature identifying mid-sized units that host 5–6 guests. This size fits group travelers, generally yielding higher nightly pricing.</w:t>
      </w:r>
    </w:p>
    <w:p w14:paraId="7CCA00FC" w14:textId="79A730D2"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bedroomsBin</w:t>
      </w:r>
      <w:bookmarkStart w:id="3" w:name="_Int_hNkUuqOm"/>
      <w:proofErr w:type="gramStart"/>
      <w:r w:rsidRPr="00BF38E5">
        <w:rPr>
          <w:rFonts w:eastAsia="Aptos" w:cs="Aptos"/>
          <w:b/>
          <w:bCs/>
        </w:rPr>
        <w:t>_(</w:t>
      </w:r>
      <w:bookmarkEnd w:id="3"/>
      <w:proofErr w:type="gramEnd"/>
      <w:r w:rsidRPr="00BF38E5">
        <w:rPr>
          <w:rFonts w:eastAsia="Aptos" w:cs="Aptos"/>
          <w:b/>
          <w:bCs/>
        </w:rPr>
        <w:t>1, 2]:</w:t>
      </w:r>
      <w:r w:rsidRPr="00BF38E5">
        <w:br/>
      </w:r>
      <w:r w:rsidRPr="00BF38E5">
        <w:rPr>
          <w:rFonts w:eastAsia="Aptos" w:cs="Aptos"/>
        </w:rPr>
        <w:t>Identifies properties with 1–2 bedrooms. These smaller living spaces result in lower pricing compared to listings with more bedrooms.</w:t>
      </w:r>
    </w:p>
    <w:p w14:paraId="67FFA865" w14:textId="63E2F93F"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bedroomsBin</w:t>
      </w:r>
      <w:bookmarkStart w:id="4" w:name="_Int_9logLLTh"/>
      <w:proofErr w:type="gramStart"/>
      <w:r w:rsidRPr="00BF38E5">
        <w:rPr>
          <w:rFonts w:eastAsia="Aptos" w:cs="Aptos"/>
          <w:b/>
          <w:bCs/>
        </w:rPr>
        <w:t>_(</w:t>
      </w:r>
      <w:bookmarkEnd w:id="4"/>
      <w:proofErr w:type="gramEnd"/>
      <w:r w:rsidRPr="00BF38E5">
        <w:rPr>
          <w:rFonts w:eastAsia="Aptos" w:cs="Aptos"/>
          <w:b/>
          <w:bCs/>
        </w:rPr>
        <w:t>3, 4]:</w:t>
      </w:r>
      <w:r w:rsidRPr="00BF38E5">
        <w:br/>
      </w:r>
      <w:r w:rsidRPr="00BF38E5">
        <w:rPr>
          <w:rFonts w:eastAsia="Aptos" w:cs="Aptos"/>
        </w:rPr>
        <w:t xml:space="preserve">Represents medium-large homes with 3–4 bedrooms. These attract family bookings and strongly increase </w:t>
      </w:r>
      <w:bookmarkStart w:id="5" w:name="_Int_rFFAvBAy"/>
      <w:r w:rsidRPr="00BF38E5">
        <w:rPr>
          <w:rFonts w:eastAsia="Aptos" w:cs="Aptos"/>
        </w:rPr>
        <w:t>price</w:t>
      </w:r>
      <w:bookmarkEnd w:id="5"/>
      <w:r w:rsidRPr="00BF38E5">
        <w:rPr>
          <w:rFonts w:eastAsia="Aptos" w:cs="Aptos"/>
        </w:rPr>
        <w:t>.</w:t>
      </w:r>
    </w:p>
    <w:p w14:paraId="268B96FA" w14:textId="335DAF36"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bedroomsBin</w:t>
      </w:r>
      <w:bookmarkStart w:id="6" w:name="_Int_GpTcK5FN"/>
      <w:proofErr w:type="gramStart"/>
      <w:r w:rsidRPr="00BF38E5">
        <w:rPr>
          <w:rFonts w:eastAsia="Aptos" w:cs="Aptos"/>
          <w:b/>
          <w:bCs/>
        </w:rPr>
        <w:t>_(</w:t>
      </w:r>
      <w:bookmarkEnd w:id="6"/>
      <w:proofErr w:type="gramEnd"/>
      <w:r w:rsidRPr="00BF38E5">
        <w:rPr>
          <w:rFonts w:eastAsia="Aptos" w:cs="Aptos"/>
          <w:b/>
          <w:bCs/>
        </w:rPr>
        <w:t>4, 6]:</w:t>
      </w:r>
      <w:r w:rsidRPr="00BF38E5">
        <w:br/>
      </w:r>
      <w:r w:rsidRPr="00BF38E5">
        <w:rPr>
          <w:rFonts w:eastAsia="Aptos" w:cs="Aptos"/>
        </w:rPr>
        <w:t>Larger homes with significant sleeping capacity. These units are high-value and command a substantial price premium.</w:t>
      </w:r>
    </w:p>
    <w:p w14:paraId="72C1CC6A" w14:textId="43B3DA3E"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bedsBin</w:t>
      </w:r>
      <w:proofErr w:type="gramStart"/>
      <w:r w:rsidRPr="00BF38E5">
        <w:rPr>
          <w:rFonts w:eastAsia="Aptos" w:cs="Aptos"/>
          <w:b/>
          <w:bCs/>
        </w:rPr>
        <w:t>_(</w:t>
      </w:r>
      <w:proofErr w:type="gramEnd"/>
      <w:r w:rsidRPr="00BF38E5">
        <w:rPr>
          <w:rFonts w:eastAsia="Aptos" w:cs="Aptos"/>
          <w:b/>
          <w:bCs/>
        </w:rPr>
        <w:t>6, 12]:</w:t>
      </w:r>
      <w:r w:rsidRPr="00BF38E5">
        <w:br/>
      </w:r>
      <w:r w:rsidRPr="00BF38E5">
        <w:rPr>
          <w:rFonts w:eastAsia="Aptos" w:cs="Aptos"/>
        </w:rPr>
        <w:t xml:space="preserve">Listings with very high bed counts. The negative coefficient </w:t>
      </w:r>
      <w:bookmarkStart w:id="7" w:name="_Int_eLSPG2L6"/>
      <w:r w:rsidRPr="00BF38E5">
        <w:rPr>
          <w:rFonts w:eastAsia="Aptos" w:cs="Aptos"/>
        </w:rPr>
        <w:t>suggests</w:t>
      </w:r>
      <w:bookmarkEnd w:id="7"/>
      <w:r w:rsidRPr="00BF38E5">
        <w:rPr>
          <w:rFonts w:eastAsia="Aptos" w:cs="Aptos"/>
        </w:rPr>
        <w:t xml:space="preserve"> many beds may be added inefficiently (e.g., sofa beds), reducing perceived quality.</w:t>
      </w:r>
    </w:p>
    <w:p w14:paraId="7784B03D" w14:textId="1E434EA7"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city_DC:</w:t>
      </w:r>
    </w:p>
    <w:p w14:paraId="203708FE" w14:textId="266A4C29" w:rsidR="38AFC69D" w:rsidRPr="00BF38E5" w:rsidRDefault="38AFC69D" w:rsidP="1BD6FC26">
      <w:pPr>
        <w:pStyle w:val="ListParagraph"/>
        <w:numPr>
          <w:ilvl w:val="0"/>
          <w:numId w:val="1"/>
        </w:numPr>
        <w:spacing w:before="240" w:after="240"/>
        <w:rPr>
          <w:rFonts w:eastAsia="Aptos" w:cs="Aptos"/>
        </w:rPr>
      </w:pPr>
      <w:r w:rsidRPr="00BF38E5">
        <w:rPr>
          <w:rFonts w:eastAsia="Aptos" w:cs="Aptos"/>
        </w:rPr>
        <w:t>Indicator for listings located in Washington, D.C. Government tourism and annual travel events contribute to a higher pricing baseline.</w:t>
      </w:r>
    </w:p>
    <w:p w14:paraId="20DB25AD" w14:textId="144E25A9"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city_NYC:</w:t>
      </w:r>
      <w:r w:rsidRPr="00BF38E5">
        <w:br/>
      </w:r>
      <w:r w:rsidRPr="00BF38E5">
        <w:rPr>
          <w:rFonts w:eastAsia="Aptos" w:cs="Aptos"/>
        </w:rPr>
        <w:t>Indicates New York City locations. Strong tourist demand and limited space significantly raise rental prices.</w:t>
      </w:r>
    </w:p>
    <w:p w14:paraId="55274557" w14:textId="3A1CAAFD" w:rsidR="38AFC69D" w:rsidRPr="00BF38E5" w:rsidRDefault="38AFC69D" w:rsidP="1BD6FC26">
      <w:pPr>
        <w:pStyle w:val="ListParagraph"/>
        <w:numPr>
          <w:ilvl w:val="0"/>
          <w:numId w:val="1"/>
        </w:numPr>
        <w:spacing w:before="240" w:after="240"/>
        <w:rPr>
          <w:rFonts w:eastAsia="Aptos" w:cs="Aptos"/>
        </w:rPr>
      </w:pPr>
      <w:r w:rsidRPr="00BF38E5">
        <w:rPr>
          <w:rFonts w:eastAsia="Aptos" w:cs="Aptos"/>
          <w:b/>
          <w:bCs/>
        </w:rPr>
        <w:t>city_SF:</w:t>
      </w:r>
      <w:r w:rsidRPr="00BF38E5">
        <w:br/>
      </w:r>
      <w:r w:rsidRPr="00BF38E5">
        <w:rPr>
          <w:rFonts w:eastAsia="Aptos" w:cs="Aptos"/>
        </w:rPr>
        <w:t>Represents San Francisco listings. A highly competitive housing market and consistent travel demand result in some of the highest pricing in the dataset.</w:t>
      </w:r>
    </w:p>
    <w:p w14:paraId="267D4839" w14:textId="1DD61D3D" w:rsidR="3FEA6B7D" w:rsidRPr="00BF38E5" w:rsidRDefault="3FEA6B7D" w:rsidP="1BD6FC26">
      <w:pPr>
        <w:spacing w:before="240" w:after="240"/>
      </w:pPr>
      <w:r w:rsidRPr="00BF38E5">
        <w:rPr>
          <w:rFonts w:eastAsia="Aptos" w:cs="Aptos"/>
        </w:rPr>
        <w:t xml:space="preserve">Our analysis demonstrates that the selected features possess strong predictive influence on nightly listing prices, with each contributing uniquely to the model’s performance. Throughout the data preparation process, we addressed missing values through targeted imputation, transformed categorical variables into dummy indicators, and binned several continuous features to improve interpretability and model stability. Additionally, outliers were treated through percentile-based clipping to reduce the effect of extreme values and </w:t>
      </w:r>
      <w:r w:rsidRPr="00BF38E5">
        <w:rPr>
          <w:rFonts w:eastAsia="Aptos" w:cs="Aptos"/>
        </w:rPr>
        <w:lastRenderedPageBreak/>
        <w:t>enhance model robustness. These careful preparation steps supported the development of a reliable and interpretable pricing model.</w:t>
      </w:r>
    </w:p>
    <w:p w14:paraId="0161300A" w14:textId="40EDE952" w:rsidR="1BD6FC26" w:rsidRPr="00BF38E5" w:rsidRDefault="2B311A23" w:rsidP="1BD6FC26">
      <w:pPr>
        <w:spacing w:before="240" w:after="240"/>
      </w:pPr>
      <w:r w:rsidRPr="00BF38E5">
        <w:rPr>
          <w:rFonts w:eastAsia="Aptos" w:cs="Aptos"/>
        </w:rPr>
        <w:t>In the following sections of this report, we present a detailed evaluation of the model’s effectiveness across multiple iterations, discuss our final optimized Model C results, and explore the practical implications of using this model to estimate fair and competitive Airbnb listing prices.</w:t>
      </w:r>
    </w:p>
    <w:p w14:paraId="74D003EF" w14:textId="70AB4D52" w:rsidR="1BD6FC26" w:rsidRPr="00BF38E5" w:rsidRDefault="2B311A23" w:rsidP="169D49D5">
      <w:pPr>
        <w:pStyle w:val="Heading1"/>
      </w:pPr>
      <w:bookmarkStart w:id="8" w:name="_Toc212997178"/>
      <w:r w:rsidRPr="00BF38E5">
        <w:t>Exploratory Data Analysis</w:t>
      </w:r>
      <w:bookmarkEnd w:id="8"/>
    </w:p>
    <w:p w14:paraId="1ACDBB37" w14:textId="5E17CC7D" w:rsidR="264324A5" w:rsidRPr="00BF38E5" w:rsidRDefault="264324A5" w:rsidP="1BD6FC26">
      <w:r w:rsidRPr="00BF38E5">
        <w:rPr>
          <w:rFonts w:eastAsia="Aptos" w:cs="Aptos"/>
        </w:rPr>
        <w:t>This exploratory data analysis provided a high-level overview of the Airbnb dataset and investigated the primary factors that influence listing prices. The dataset contains 51,879 listings from major metropolitan cities in the United States, including New York City, Los Angeles, Chicago, Washington DC, Boston and San Francisco. Each listing includes pricing information along with property characteristics, location details, and available amenities.</w:t>
      </w:r>
    </w:p>
    <w:p w14:paraId="66E1AE46" w14:textId="4E8877CC" w:rsidR="264324A5" w:rsidRPr="00BF38E5" w:rsidRDefault="264324A5" w:rsidP="1BD6FC26">
      <w:pPr>
        <w:pStyle w:val="Heading2"/>
        <w:rPr>
          <w:rFonts w:eastAsia="Aptos" w:cs="Aptos"/>
          <w:sz w:val="24"/>
          <w:szCs w:val="24"/>
        </w:rPr>
      </w:pPr>
      <w:bookmarkStart w:id="9" w:name="_Toc212997179"/>
      <w:r w:rsidRPr="00BF38E5">
        <w:t>Summary of data</w:t>
      </w:r>
      <w:bookmarkEnd w:id="9"/>
    </w:p>
    <w:p w14:paraId="04EA9457" w14:textId="1C663157" w:rsidR="1052CFDD" w:rsidRPr="00BF38E5" w:rsidRDefault="2E58FB66" w:rsidP="169D49D5">
      <w:pPr>
        <w:rPr>
          <w:rFonts w:eastAsia="Aptos" w:cs="Aptos"/>
        </w:rPr>
      </w:pPr>
      <w:r w:rsidRPr="00BF38E5">
        <w:rPr>
          <w:rFonts w:eastAsia="Aptos" w:cs="Aptos"/>
        </w:rPr>
        <w:t xml:space="preserve">Figure 1 and Figure 2 below provide a sample view of the dataset, displaying some of the features and showcasing the general distribution and structure of the Airbnb listings. This very extensive </w:t>
      </w:r>
      <w:r w:rsidR="53A8F1D3" w:rsidRPr="00BF38E5">
        <w:rPr>
          <w:rFonts w:eastAsia="Aptos" w:cs="Aptos"/>
        </w:rPr>
        <w:t>data set</w:t>
      </w:r>
      <w:r w:rsidRPr="00BF38E5">
        <w:rPr>
          <w:rFonts w:eastAsia="Aptos" w:cs="Aptos"/>
        </w:rPr>
        <w:t xml:space="preserve"> is the foundation of our predictive model.</w:t>
      </w:r>
      <w:r w:rsidR="49E937FA" w:rsidRPr="00BF38E5">
        <w:rPr>
          <w:rFonts w:eastAsia="Aptos" w:cs="Aptos"/>
        </w:rPr>
        <w:t xml:space="preserve"> </w:t>
      </w:r>
      <w:r w:rsidR="00F404BB">
        <w:t>This dataset contains 150 columns; therefore, Figures 1 and 2 only display a small sample of the features included in the full data</w:t>
      </w:r>
      <w:r w:rsidR="49E937FA" w:rsidRPr="00BF38E5">
        <w:rPr>
          <w:rFonts w:eastAsia="Aptos" w:cs="Aptos"/>
        </w:rPr>
        <w:t>.</w:t>
      </w:r>
    </w:p>
    <w:p w14:paraId="0D7FBC1C" w14:textId="77777777" w:rsidR="00D67591" w:rsidRPr="00BF38E5" w:rsidRDefault="77C2147A" w:rsidP="00D67591">
      <w:pPr>
        <w:keepNext/>
      </w:pPr>
      <w:r w:rsidRPr="00BF38E5">
        <w:rPr>
          <w:noProof/>
        </w:rPr>
        <w:drawing>
          <wp:inline distT="0" distB="0" distL="0" distR="0" wp14:anchorId="3FDEF3FE" wp14:editId="785D4A24">
            <wp:extent cx="5943600" cy="1000125"/>
            <wp:effectExtent l="0" t="0" r="0" b="0"/>
            <wp:docPr id="512706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64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000125"/>
                    </a:xfrm>
                    <a:prstGeom prst="rect">
                      <a:avLst/>
                    </a:prstGeom>
                  </pic:spPr>
                </pic:pic>
              </a:graphicData>
            </a:graphic>
          </wp:inline>
        </w:drawing>
      </w:r>
    </w:p>
    <w:p w14:paraId="2FD1F1CF" w14:textId="6743E0C9" w:rsidR="1BD6FC26" w:rsidRPr="00BF38E5" w:rsidRDefault="00D67591" w:rsidP="00D67591">
      <w:pPr>
        <w:pStyle w:val="Caption"/>
        <w:jc w:val="center"/>
      </w:pPr>
      <w:r w:rsidRPr="00BF38E5">
        <w:t xml:space="preserve">Figure </w:t>
      </w:r>
      <w:fldSimple w:instr=" SEQ Figure \* ARABIC ">
        <w:r w:rsidR="00BF38E5">
          <w:rPr>
            <w:noProof/>
          </w:rPr>
          <w:t>1</w:t>
        </w:r>
      </w:fldSimple>
      <w:r w:rsidRPr="00BF38E5">
        <w:t xml:space="preserve"> - The first columns of data set and values</w:t>
      </w:r>
    </w:p>
    <w:p w14:paraId="16A8E024" w14:textId="77777777" w:rsidR="00D67591" w:rsidRPr="00BF38E5" w:rsidRDefault="1F01731B" w:rsidP="00D67591">
      <w:pPr>
        <w:keepNext/>
      </w:pPr>
      <w:r w:rsidRPr="00BF38E5">
        <w:rPr>
          <w:noProof/>
        </w:rPr>
        <w:drawing>
          <wp:inline distT="0" distB="0" distL="0" distR="0" wp14:anchorId="21236CE7" wp14:editId="17B43B8D">
            <wp:extent cx="5943600" cy="971550"/>
            <wp:effectExtent l="0" t="0" r="0" b="0"/>
            <wp:docPr id="1464587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78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971550"/>
                    </a:xfrm>
                    <a:prstGeom prst="rect">
                      <a:avLst/>
                    </a:prstGeom>
                  </pic:spPr>
                </pic:pic>
              </a:graphicData>
            </a:graphic>
          </wp:inline>
        </w:drawing>
      </w:r>
    </w:p>
    <w:p w14:paraId="22AAFEF1" w14:textId="13A47923" w:rsidR="169D49D5" w:rsidRPr="00BF38E5" w:rsidRDefault="00D67591" w:rsidP="00D67591">
      <w:pPr>
        <w:pStyle w:val="Caption"/>
        <w:jc w:val="center"/>
      </w:pPr>
      <w:r w:rsidRPr="00BF38E5">
        <w:t xml:space="preserve">Figure </w:t>
      </w:r>
      <w:fldSimple w:instr=" SEQ Figure \* ARABIC ">
        <w:r w:rsidR="00BF38E5">
          <w:rPr>
            <w:noProof/>
          </w:rPr>
          <w:t>2</w:t>
        </w:r>
      </w:fldSimple>
      <w:r w:rsidRPr="00BF38E5">
        <w:t xml:space="preserve"> - More of the sample data features and values</w:t>
      </w:r>
    </w:p>
    <w:p w14:paraId="724095D8" w14:textId="3816E1B3" w:rsidR="169D49D5" w:rsidRPr="00BF38E5" w:rsidRDefault="169D49D5" w:rsidP="169D49D5"/>
    <w:p w14:paraId="34C9C0AF" w14:textId="159065AE" w:rsidR="1C5D0382" w:rsidRPr="00BF38E5" w:rsidRDefault="1C5D0382" w:rsidP="169D49D5">
      <w:pPr>
        <w:spacing w:after="0"/>
        <w:jc w:val="both"/>
        <w:rPr>
          <w:color w:val="000000" w:themeColor="text1"/>
        </w:rPr>
      </w:pPr>
      <w:r w:rsidRPr="00BF38E5">
        <w:rPr>
          <w:rFonts w:eastAsia="Aptos" w:cs="Aptos"/>
        </w:rPr>
        <w:lastRenderedPageBreak/>
        <w:t>Upon initial inspection of the Airbnb dataset, several important characteristics have become evident. First, we observe the presence of missing values in key numerical features such as bathrooms, bedrooms, beds, and review scores rating, indicating incomplete listings that require imputation before modeling. Additionally, certain entries raise concerns about data quality and outliers — for example, properties listed with zero bathrooms or zero beds, which are unlikely to be realistic accommodations. We also notice extreme variations in nightly prices and capacity-related features, where some listings advertise very high accommodate values and unusually expensive nightly price</w:t>
      </w:r>
      <w:r w:rsidRPr="00BF38E5">
        <w:rPr>
          <w:rFonts w:eastAsia="Aptos" w:cs="Aptos"/>
          <w:b/>
          <w:bCs/>
        </w:rPr>
        <w:t>s</w:t>
      </w:r>
      <w:r w:rsidRPr="00BF38E5">
        <w:rPr>
          <w:rFonts w:eastAsia="Aptos" w:cs="Aptos"/>
        </w:rPr>
        <w:t>, potentially reflecting luxury rentals or erroneous inputs.</w:t>
      </w:r>
      <w:r w:rsidR="346E6E64" w:rsidRPr="00BF38E5">
        <w:rPr>
          <w:rFonts w:eastAsia="Helvetica" w:cs="Helvetica"/>
          <w:color w:val="000000" w:themeColor="text1"/>
          <w:sz w:val="18"/>
          <w:szCs w:val="18"/>
        </w:rPr>
        <w:t xml:space="preserve"> </w:t>
      </w:r>
      <w:r w:rsidR="346E6E64" w:rsidRPr="00BF38E5">
        <w:rPr>
          <w:color w:val="000000" w:themeColor="text1"/>
        </w:rPr>
        <w:t>To confirm and address these issues, we can turn to the statistical summary of each feature, as presented in Figure 3 below. The "</w:t>
      </w:r>
      <w:r w:rsidR="55D0CAC9" w:rsidRPr="00BF38E5">
        <w:rPr>
          <w:color w:val="000000" w:themeColor="text1"/>
        </w:rPr>
        <w:t>c</w:t>
      </w:r>
      <w:r w:rsidR="346E6E64" w:rsidRPr="00BF38E5">
        <w:rPr>
          <w:color w:val="000000" w:themeColor="text1"/>
        </w:rPr>
        <w:t xml:space="preserve">ount" section in this summary reveals the total number of data </w:t>
      </w:r>
      <w:r w:rsidR="5863540D" w:rsidRPr="00BF38E5">
        <w:rPr>
          <w:color w:val="000000" w:themeColor="text1"/>
        </w:rPr>
        <w:t>entries for</w:t>
      </w:r>
      <w:r w:rsidR="346E6E64" w:rsidRPr="00BF38E5">
        <w:rPr>
          <w:color w:val="000000" w:themeColor="text1"/>
        </w:rPr>
        <w:t xml:space="preserve"> each feature. Any count less than the total number of rows, which is </w:t>
      </w:r>
      <w:r w:rsidR="4AFE482E" w:rsidRPr="00BF38E5">
        <w:rPr>
          <w:color w:val="000000" w:themeColor="text1"/>
        </w:rPr>
        <w:t xml:space="preserve">51,879 </w:t>
      </w:r>
      <w:r w:rsidR="346E6E64" w:rsidRPr="00BF38E5">
        <w:rPr>
          <w:color w:val="000000" w:themeColor="text1"/>
        </w:rPr>
        <w:t xml:space="preserve">signifies </w:t>
      </w:r>
      <w:r w:rsidR="79DAD4E8" w:rsidRPr="00BF38E5">
        <w:rPr>
          <w:color w:val="000000" w:themeColor="text1"/>
        </w:rPr>
        <w:t>the presence</w:t>
      </w:r>
      <w:r w:rsidR="346E6E64" w:rsidRPr="00BF38E5">
        <w:rPr>
          <w:color w:val="000000" w:themeColor="text1"/>
        </w:rPr>
        <w:t xml:space="preserve"> of missing values, necessitating a strategy for handling these missing entries.</w:t>
      </w:r>
    </w:p>
    <w:p w14:paraId="03D7B8EE" w14:textId="3EEB1D2D" w:rsidR="346E6E64" w:rsidRPr="00BF38E5" w:rsidRDefault="346E6E64" w:rsidP="169D49D5">
      <w:pPr>
        <w:spacing w:after="0"/>
        <w:jc w:val="both"/>
        <w:rPr>
          <w:color w:val="000000" w:themeColor="text1"/>
        </w:rPr>
      </w:pPr>
      <w:r w:rsidRPr="00BF38E5">
        <w:rPr>
          <w:color w:val="000000" w:themeColor="text1"/>
        </w:rPr>
        <w:t>Moreover, by examining the minimum and maximum values in comparison to the mean value for each feature, we can identify extreme values that warrant further investigation and</w:t>
      </w:r>
      <w:r w:rsidR="462D66C0" w:rsidRPr="00BF38E5">
        <w:rPr>
          <w:color w:val="000000" w:themeColor="text1"/>
        </w:rPr>
        <w:t xml:space="preserve"> </w:t>
      </w:r>
      <w:r w:rsidRPr="00BF38E5">
        <w:rPr>
          <w:color w:val="000000" w:themeColor="text1"/>
        </w:rPr>
        <w:t>potential data preprocessing.</w:t>
      </w:r>
    </w:p>
    <w:p w14:paraId="5F300C27" w14:textId="217500DD" w:rsidR="169D49D5" w:rsidRPr="00BF38E5" w:rsidRDefault="169D49D5" w:rsidP="169D49D5">
      <w:pPr>
        <w:jc w:val="both"/>
        <w:rPr>
          <w:rFonts w:eastAsia="Aptos" w:cs="Aptos"/>
        </w:rPr>
      </w:pPr>
    </w:p>
    <w:p w14:paraId="025F451A" w14:textId="77777777" w:rsidR="00D67591" w:rsidRPr="00BF38E5" w:rsidRDefault="437807F6" w:rsidP="00D67591">
      <w:pPr>
        <w:keepNext/>
      </w:pPr>
      <w:r w:rsidRPr="00BF38E5">
        <w:rPr>
          <w:noProof/>
        </w:rPr>
        <w:drawing>
          <wp:inline distT="0" distB="0" distL="0" distR="0" wp14:anchorId="2EBC994A" wp14:editId="23914942">
            <wp:extent cx="5943600" cy="733425"/>
            <wp:effectExtent l="0" t="0" r="0" b="0"/>
            <wp:docPr id="1826165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6561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33425"/>
                    </a:xfrm>
                    <a:prstGeom prst="rect">
                      <a:avLst/>
                    </a:prstGeom>
                  </pic:spPr>
                </pic:pic>
              </a:graphicData>
            </a:graphic>
          </wp:inline>
        </w:drawing>
      </w:r>
    </w:p>
    <w:p w14:paraId="11C510ED" w14:textId="0426C5EC" w:rsidR="437807F6" w:rsidRPr="00BF38E5" w:rsidRDefault="00D67591" w:rsidP="00D67591">
      <w:pPr>
        <w:pStyle w:val="Caption"/>
        <w:jc w:val="center"/>
      </w:pPr>
      <w:r w:rsidRPr="00BF38E5">
        <w:t xml:space="preserve">Figure </w:t>
      </w:r>
      <w:fldSimple w:instr=" SEQ Figure \* ARABIC ">
        <w:r w:rsidR="00BF38E5">
          <w:rPr>
            <w:noProof/>
          </w:rPr>
          <w:t>3</w:t>
        </w:r>
      </w:fldSimple>
      <w:r w:rsidRPr="00BF38E5">
        <w:t xml:space="preserve"> - Statistical summary for each feature in the data set</w:t>
      </w:r>
    </w:p>
    <w:p w14:paraId="420E583D" w14:textId="78DA18D4" w:rsidR="4C82C7F1" w:rsidRPr="00BF38E5" w:rsidRDefault="4C82C7F1" w:rsidP="169D49D5">
      <w:r w:rsidRPr="00BF38E5">
        <w:rPr>
          <w:rFonts w:eastAsia="Aptos" w:cs="Aptos"/>
        </w:rPr>
        <w:t>Once these data quality issues were identified, several preprocessing techniques were applied to ensure the model would not be negatively affected by missing or unreliable values. Mode, mean, and median imputation were used to replace missing values depending on the nature of the feature, while extreme outliers in price, bedrooms, beds, bathrooms, and accommodates were clipped based on percentile thresholds. These preprocessing decisions helped improve model stability and ensured that unrealistic values would not distort predictions.</w:t>
      </w:r>
    </w:p>
    <w:p w14:paraId="3E6DD91E" w14:textId="3FA3FDF8" w:rsidR="6CBA90AC" w:rsidRPr="00BF38E5" w:rsidRDefault="6CBA90AC" w:rsidP="6CBA90AC">
      <w:pPr>
        <w:rPr>
          <w:rFonts w:asciiTheme="majorHAnsi" w:eastAsia="Aptos" w:hAnsiTheme="majorHAnsi" w:cs="Aptos"/>
        </w:rPr>
      </w:pPr>
    </w:p>
    <w:p w14:paraId="2385D64E" w14:textId="36509E35" w:rsidR="4C82C7F1" w:rsidRPr="00BF38E5" w:rsidRDefault="4C82C7F1" w:rsidP="169D49D5">
      <w:pPr>
        <w:pStyle w:val="Heading2"/>
        <w:rPr>
          <w:rFonts w:eastAsia="Aptos" w:cs="Aptos"/>
          <w:sz w:val="24"/>
          <w:szCs w:val="24"/>
        </w:rPr>
      </w:pPr>
      <w:bookmarkStart w:id="10" w:name="_Toc212997180"/>
      <w:r w:rsidRPr="00BF38E5">
        <w:t>Correlation</w:t>
      </w:r>
      <w:bookmarkEnd w:id="10"/>
    </w:p>
    <w:p w14:paraId="50FA8A4E" w14:textId="713B6F33" w:rsidR="169D49D5" w:rsidRPr="00BF38E5" w:rsidRDefault="4C82C7F1" w:rsidP="003B173C">
      <w:pPr>
        <w:spacing w:before="240" w:after="240"/>
      </w:pPr>
      <w:r w:rsidRPr="00BF38E5">
        <w:rPr>
          <w:rFonts w:eastAsia="Aptos" w:cs="Aptos"/>
        </w:rPr>
        <w:t>To better understand how different features influence the target variable (price), a correlation matrix was generated for all numerical features included in the final model. This analysis highlights how strongly each input variable relates to pricing trends and helps validate their inclusion in the predictive model.</w:t>
      </w:r>
      <w:r w:rsidR="772CAE39" w:rsidRPr="00BF38E5">
        <w:rPr>
          <w:rFonts w:eastAsia="Aptos" w:cs="Aptos"/>
        </w:rPr>
        <w:t xml:space="preserve"> </w:t>
      </w:r>
      <w:r w:rsidR="4D595557" w:rsidRPr="00BF38E5">
        <w:rPr>
          <w:rFonts w:eastAsia="Aptos" w:cs="Aptos"/>
        </w:rPr>
        <w:t xml:space="preserve">Figure 4 below displays a correlation </w:t>
      </w:r>
      <w:r w:rsidR="4D595557" w:rsidRPr="00BF38E5">
        <w:rPr>
          <w:rFonts w:eastAsia="Aptos" w:cs="Aptos"/>
        </w:rPr>
        <w:lastRenderedPageBreak/>
        <w:t>heatmap showcasing the relationships between the target variable and key predictors used in Model C.</w:t>
      </w:r>
    </w:p>
    <w:p w14:paraId="76D4C572" w14:textId="77777777" w:rsidR="00E36968" w:rsidRPr="00BF38E5" w:rsidRDefault="32DDFC75" w:rsidP="00E36968">
      <w:pPr>
        <w:keepNext/>
      </w:pPr>
      <w:r w:rsidRPr="00BF38E5">
        <w:rPr>
          <w:noProof/>
        </w:rPr>
        <w:drawing>
          <wp:inline distT="0" distB="0" distL="0" distR="0" wp14:anchorId="74C55844" wp14:editId="57013F79">
            <wp:extent cx="3185978" cy="3976100"/>
            <wp:effectExtent l="0" t="0" r="0" b="0"/>
            <wp:docPr id="18297692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24372" name=""/>
                    <pic:cNvPicPr/>
                  </pic:nvPicPr>
                  <pic:blipFill>
                    <a:blip r:embed="rId11">
                      <a:extLst>
                        <a:ext uri="{28A0092B-C50C-407E-A947-70E740481C1C}">
                          <a14:useLocalDpi xmlns:a14="http://schemas.microsoft.com/office/drawing/2010/main"/>
                        </a:ext>
                      </a:extLst>
                    </a:blip>
                    <a:stretch>
                      <a:fillRect/>
                    </a:stretch>
                  </pic:blipFill>
                  <pic:spPr>
                    <a:xfrm>
                      <a:off x="0" y="0"/>
                      <a:ext cx="3185978" cy="3976100"/>
                    </a:xfrm>
                    <a:prstGeom prst="rect">
                      <a:avLst/>
                    </a:prstGeom>
                  </pic:spPr>
                </pic:pic>
              </a:graphicData>
            </a:graphic>
          </wp:inline>
        </w:drawing>
      </w:r>
    </w:p>
    <w:p w14:paraId="7CD538D0" w14:textId="3CDA7F1E" w:rsidR="32DDFC75" w:rsidRPr="00BF38E5" w:rsidRDefault="003B173C" w:rsidP="00E36968">
      <w:pPr>
        <w:pStyle w:val="Caption"/>
      </w:pPr>
      <w:r w:rsidRPr="00BF38E5">
        <w:t xml:space="preserve">                                </w:t>
      </w:r>
      <w:r w:rsidR="00E36968" w:rsidRPr="00BF38E5">
        <w:t xml:space="preserve">Figure </w:t>
      </w:r>
      <w:fldSimple w:instr=" SEQ Figure \* ARABIC ">
        <w:r w:rsidR="00BF38E5">
          <w:rPr>
            <w:noProof/>
          </w:rPr>
          <w:t>4</w:t>
        </w:r>
      </w:fldSimple>
      <w:r w:rsidR="00E36968" w:rsidRPr="00BF38E5">
        <w:t xml:space="preserve"> - Correlation heatmap for each feature</w:t>
      </w:r>
    </w:p>
    <w:p w14:paraId="3944404F" w14:textId="77777777" w:rsidR="00F404BB" w:rsidRDefault="00F404BB" w:rsidP="16A39BA3">
      <w:pPr>
        <w:spacing w:after="0"/>
        <w:rPr>
          <w:color w:val="000000" w:themeColor="text1"/>
        </w:rPr>
      </w:pPr>
    </w:p>
    <w:p w14:paraId="3FB81F02" w14:textId="62F7033E" w:rsidR="169D49D5" w:rsidRPr="00BF38E5" w:rsidRDefault="7F066B13" w:rsidP="16A39BA3">
      <w:pPr>
        <w:spacing w:after="0"/>
        <w:rPr>
          <w:color w:val="000000" w:themeColor="text1"/>
        </w:rPr>
      </w:pPr>
      <w:r w:rsidRPr="00BF38E5">
        <w:rPr>
          <w:color w:val="000000" w:themeColor="text1"/>
        </w:rPr>
        <w:t>A different perspective on these correlations can be gleaned from the scatter matrix</w:t>
      </w:r>
      <w:r w:rsidR="00F404BB">
        <w:rPr>
          <w:color w:val="000000" w:themeColor="text1"/>
        </w:rPr>
        <w:t xml:space="preserve">es </w:t>
      </w:r>
      <w:r w:rsidRPr="00BF38E5">
        <w:rPr>
          <w:color w:val="000000" w:themeColor="text1"/>
        </w:rPr>
        <w:t>displayed</w:t>
      </w:r>
      <w:r w:rsidR="41F30E0F" w:rsidRPr="00BF38E5">
        <w:rPr>
          <w:color w:val="000000" w:themeColor="text1"/>
        </w:rPr>
        <w:t xml:space="preserve"> in Figure 5 and 6 below. Th</w:t>
      </w:r>
      <w:r w:rsidR="00F404BB">
        <w:rPr>
          <w:color w:val="000000" w:themeColor="text1"/>
        </w:rPr>
        <w:t xml:space="preserve">ose </w:t>
      </w:r>
      <w:r w:rsidR="41F30E0F" w:rsidRPr="00BF38E5">
        <w:rPr>
          <w:color w:val="000000" w:themeColor="text1"/>
        </w:rPr>
        <w:t>matrix</w:t>
      </w:r>
      <w:r w:rsidR="00F404BB">
        <w:rPr>
          <w:color w:val="000000" w:themeColor="text1"/>
        </w:rPr>
        <w:t>es</w:t>
      </w:r>
      <w:r w:rsidR="41F30E0F" w:rsidRPr="00BF38E5">
        <w:rPr>
          <w:color w:val="000000" w:themeColor="text1"/>
        </w:rPr>
        <w:t xml:space="preserve"> visually </w:t>
      </w:r>
      <w:proofErr w:type="gramStart"/>
      <w:r w:rsidR="41F30E0F" w:rsidRPr="00BF38E5">
        <w:rPr>
          <w:color w:val="000000" w:themeColor="text1"/>
        </w:rPr>
        <w:t>represents</w:t>
      </w:r>
      <w:proofErr w:type="gramEnd"/>
      <w:r w:rsidR="41F30E0F" w:rsidRPr="00BF38E5">
        <w:rPr>
          <w:color w:val="000000" w:themeColor="text1"/>
        </w:rPr>
        <w:t xml:space="preserve"> the bivariate relationships between feature combinations and provides insights into the spread and distribution of data points.</w:t>
      </w:r>
    </w:p>
    <w:p w14:paraId="761C48ED" w14:textId="4E94949D" w:rsidR="169D49D5" w:rsidRPr="00BF38E5" w:rsidRDefault="099533B7" w:rsidP="16A39BA3">
      <w:pPr>
        <w:spacing w:after="0"/>
        <w:rPr>
          <w:rFonts w:eastAsia="Helvetica" w:cs="Helvetica"/>
          <w:color w:val="000000" w:themeColor="text1"/>
          <w:sz w:val="18"/>
          <w:szCs w:val="18"/>
        </w:rPr>
      </w:pPr>
      <w:r w:rsidRPr="00BF38E5">
        <w:rPr>
          <w:noProof/>
        </w:rPr>
        <w:lastRenderedPageBreak/>
        <w:drawing>
          <wp:inline distT="0" distB="0" distL="0" distR="0" wp14:anchorId="7DC6F8DF" wp14:editId="57D075EB">
            <wp:extent cx="4001729" cy="2687057"/>
            <wp:effectExtent l="0" t="0" r="0" b="5715"/>
            <wp:docPr id="1114237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37621" name=""/>
                    <pic:cNvPicPr/>
                  </pic:nvPicPr>
                  <pic:blipFill>
                    <a:blip r:embed="rId12">
                      <a:extLst>
                        <a:ext uri="{28A0092B-C50C-407E-A947-70E740481C1C}">
                          <a14:useLocalDpi xmlns:a14="http://schemas.microsoft.com/office/drawing/2010/main"/>
                        </a:ext>
                      </a:extLst>
                    </a:blip>
                    <a:stretch>
                      <a:fillRect/>
                    </a:stretch>
                  </pic:blipFill>
                  <pic:spPr>
                    <a:xfrm>
                      <a:off x="0" y="0"/>
                      <a:ext cx="4065933" cy="2730168"/>
                    </a:xfrm>
                    <a:prstGeom prst="rect">
                      <a:avLst/>
                    </a:prstGeom>
                  </pic:spPr>
                </pic:pic>
              </a:graphicData>
            </a:graphic>
          </wp:inline>
        </w:drawing>
      </w:r>
    </w:p>
    <w:p w14:paraId="68F55DA5" w14:textId="5D53E7FD" w:rsidR="169D49D5" w:rsidRPr="00BF38E5" w:rsidRDefault="00DF4832" w:rsidP="169D49D5">
      <w:r w:rsidRPr="00BF38E5">
        <w:rPr>
          <w:noProof/>
        </w:rPr>
        <mc:AlternateContent>
          <mc:Choice Requires="wps">
            <w:drawing>
              <wp:anchor distT="0" distB="0" distL="114300" distR="114300" simplePos="0" relativeHeight="251658240" behindDoc="0" locked="0" layoutInCell="1" allowOverlap="1" wp14:anchorId="68B24799" wp14:editId="157E97BC">
                <wp:simplePos x="0" y="0"/>
                <wp:positionH relativeFrom="column">
                  <wp:posOffset>226444</wp:posOffset>
                </wp:positionH>
                <wp:positionV relativeFrom="paragraph">
                  <wp:posOffset>53562</wp:posOffset>
                </wp:positionV>
                <wp:extent cx="2509283" cy="635"/>
                <wp:effectExtent l="0" t="0" r="5715" b="0"/>
                <wp:wrapNone/>
                <wp:docPr id="217183980" name="Text Box 1"/>
                <wp:cNvGraphicFramePr/>
                <a:graphic xmlns:a="http://schemas.openxmlformats.org/drawingml/2006/main">
                  <a:graphicData uri="http://schemas.microsoft.com/office/word/2010/wordprocessingShape">
                    <wps:wsp>
                      <wps:cNvSpPr txBox="1"/>
                      <wps:spPr>
                        <a:xfrm>
                          <a:off x="0" y="0"/>
                          <a:ext cx="2509283" cy="635"/>
                        </a:xfrm>
                        <a:prstGeom prst="rect">
                          <a:avLst/>
                        </a:prstGeom>
                        <a:solidFill>
                          <a:prstClr val="white"/>
                        </a:solidFill>
                        <a:ln>
                          <a:noFill/>
                        </a:ln>
                      </wps:spPr>
                      <wps:txbx>
                        <w:txbxContent>
                          <w:p w14:paraId="0E739983" w14:textId="3E967859" w:rsidR="00C51A5D" w:rsidRPr="00DC0FFD" w:rsidRDefault="00C51A5D" w:rsidP="00C51A5D">
                            <w:pPr>
                              <w:pStyle w:val="Caption"/>
                              <w:rPr>
                                <w:noProof/>
                              </w:rPr>
                            </w:pPr>
                            <w:r>
                              <w:t xml:space="preserve">Figure </w:t>
                            </w:r>
                            <w:fldSimple w:instr=" SEQ Figure \* ARABIC ">
                              <w:r w:rsidR="00BF38E5">
                                <w:rPr>
                                  <w:noProof/>
                                </w:rPr>
                                <w:t>5</w:t>
                              </w:r>
                            </w:fldSimple>
                            <w:r>
                              <w:t xml:space="preserve"> - Scatter matrix for each feature (</w:t>
                            </w:r>
                            <w:r w:rsidR="00F404BB">
                              <w:t>part 1</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B24799" id="_x0000_t202" coordsize="21600,21600" o:spt="202" path="m,l,21600r21600,l21600,xe">
                <v:stroke joinstyle="miter"/>
                <v:path gradientshapeok="t" o:connecttype="rect"/>
              </v:shapetype>
              <v:shape id="_x0000_s1026" type="#_x0000_t202" style="position:absolute;margin-left:17.85pt;margin-top:4.2pt;width:197.6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4poFgIAADgEAAAOAAAAZHJzL2Uyb0RvYy54bWysU8Fu2zAMvQ/YPwi6L05StOiMOEWWIsOA&#13;&#10;oC2QDj0rshwLkEWNUmJ3Xz9KtpOu22nYRaZF6lF872lx1zWGnRR6Dbbgs8mUM2UllNoeCv79efPp&#13;&#10;ljMfhC2FAasK/qo8v1t+/LBoXa7mUIMpFTICsT5vXcHrEFyeZV7WqhF+Ak5ZSlaAjQj0i4esRNES&#13;&#10;emOy+XR6k7WApUOQynvave+TfJnwq0rJ8FhVXgVmCk53C2nFtO7jmi0XIj+gcLWWwzXEP9yiEdpS&#13;&#10;0zPUvQiCHVH/AdVoieChChMJTQZVpaVKM9A0s+m7aXa1cCrNQuR4d6bJ/z9Y+XDauSdkofsCHQkY&#13;&#10;CWmdzz1txnm6Cpv4pZsyyhOFr2faVBeYpM359fTz/PaKM0m5m6vriJFdjjr04auChsWg4EiaJKrE&#13;&#10;aetDXzqWxE4ejC432pj4ExNrg+wkSL+21kEN4L9VGRtrLcRTPWDcyS5zxCh0+24Ybg/lK82M0NvB&#13;&#10;O7nR1GgrfHgSSPrTmOTp8EhLZaAtOAwRZzXgz7/tx3qShbKcteSngvsfR4GKM/PNkmDRfGOAY7Af&#13;&#10;A3ts1kAjzui1OJlCOoDBjGGF0LyQ1VexC6WEldSr4GEM16F3NT0VqVarVEQWcyJs7c7JCD0S+ty9&#13;&#10;CHSDHIFUfIDRaSJ/p0pfm3Rxq2MgipNkkdCexYFnsmcSfXhK0f9v/1PV5cEvfwEAAP//AwBQSwME&#13;&#10;FAAGAAgAAAAhAN06D8/iAAAACwEAAA8AAABkcnMvZG93bnJldi54bWxMTz1PwzAQ3ZH4D9YhsaDW&#13;&#10;gaSlpHGqqsBQloq0C5sbu3EgPke204Z/zzHB8qSnd/c+itVoO3bWPrQOBdxPE2Aaa6dabAQc9q+T&#13;&#10;BbAQJSrZOdQCvnWAVXl9VchcuQu+63MVG0YmGHIpwMTY55yH2mgrw9T1Gkk7OW9lJOobrry8kLnt&#13;&#10;+EOSzLmVLVKCkb3eGF1/VYMVsMs+duZuOL28rbPUbw/DZv7ZVELc3ozPS4L1EljUY/z7gN8N1B9K&#13;&#10;KnZ0A6rAOgHp7JEuBSwyYCRnafIE7Eh8Brws+P8N5Q8AAAD//wMAUEsBAi0AFAAGAAgAAAAhALaD&#13;&#10;OJL+AAAA4QEAABMAAAAAAAAAAAAAAAAAAAAAAFtDb250ZW50X1R5cGVzXS54bWxQSwECLQAUAAYA&#13;&#10;CAAAACEAOP0h/9YAAACUAQAACwAAAAAAAAAAAAAAAAAvAQAAX3JlbHMvLnJlbHNQSwECLQAUAAYA&#13;&#10;CAAAACEAIZ+KaBYCAAA4BAAADgAAAAAAAAAAAAAAAAAuAgAAZHJzL2Uyb0RvYy54bWxQSwECLQAU&#13;&#10;AAYACAAAACEA3ToPz+IAAAALAQAADwAAAAAAAAAAAAAAAABwBAAAZHJzL2Rvd25yZXYueG1sUEsF&#13;&#10;BgAAAAAEAAQA8wAAAH8FAAAAAA==&#13;&#10;" stroked="f">
                <v:textbox style="mso-fit-shape-to-text:t" inset="0,0,0,0">
                  <w:txbxContent>
                    <w:p w14:paraId="0E739983" w14:textId="3E967859" w:rsidR="00C51A5D" w:rsidRPr="00DC0FFD" w:rsidRDefault="00C51A5D" w:rsidP="00C51A5D">
                      <w:pPr>
                        <w:pStyle w:val="Caption"/>
                        <w:rPr>
                          <w:noProof/>
                        </w:rPr>
                      </w:pPr>
                      <w:r>
                        <w:t xml:space="preserve">Figure </w:t>
                      </w:r>
                      <w:fldSimple w:instr=" SEQ Figure \* ARABIC ">
                        <w:r w:rsidR="00BF38E5">
                          <w:rPr>
                            <w:noProof/>
                          </w:rPr>
                          <w:t>5</w:t>
                        </w:r>
                      </w:fldSimple>
                      <w:r>
                        <w:t xml:space="preserve"> - Scatter matrix for each feature (</w:t>
                      </w:r>
                      <w:r w:rsidR="00F404BB">
                        <w:t>part 1</w:t>
                      </w:r>
                      <w:r>
                        <w:t>)</w:t>
                      </w:r>
                    </w:p>
                  </w:txbxContent>
                </v:textbox>
              </v:shape>
            </w:pict>
          </mc:Fallback>
        </mc:AlternateContent>
      </w:r>
    </w:p>
    <w:p w14:paraId="4B7FD22B" w14:textId="51182701" w:rsidR="169D49D5" w:rsidRPr="00BF38E5" w:rsidRDefault="521AD54C" w:rsidP="169D49D5">
      <w:r w:rsidRPr="00BF38E5">
        <w:rPr>
          <w:noProof/>
        </w:rPr>
        <w:drawing>
          <wp:inline distT="0" distB="0" distL="0" distR="0" wp14:anchorId="60644441" wp14:editId="7B22F2A0">
            <wp:extent cx="3431458" cy="3147934"/>
            <wp:effectExtent l="0" t="0" r="0" b="1905"/>
            <wp:docPr id="1284655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55606" name=""/>
                    <pic:cNvPicPr/>
                  </pic:nvPicPr>
                  <pic:blipFill>
                    <a:blip r:embed="rId13">
                      <a:extLst>
                        <a:ext uri="{28A0092B-C50C-407E-A947-70E740481C1C}">
                          <a14:useLocalDpi xmlns:a14="http://schemas.microsoft.com/office/drawing/2010/main"/>
                        </a:ext>
                      </a:extLst>
                    </a:blip>
                    <a:stretch>
                      <a:fillRect/>
                    </a:stretch>
                  </pic:blipFill>
                  <pic:spPr>
                    <a:xfrm>
                      <a:off x="0" y="0"/>
                      <a:ext cx="3446269" cy="3161522"/>
                    </a:xfrm>
                    <a:prstGeom prst="rect">
                      <a:avLst/>
                    </a:prstGeom>
                  </pic:spPr>
                </pic:pic>
              </a:graphicData>
            </a:graphic>
          </wp:inline>
        </w:drawing>
      </w:r>
    </w:p>
    <w:p w14:paraId="401665E8" w14:textId="023C2C1E" w:rsidR="6CBA90AC" w:rsidRPr="00BF38E5" w:rsidRDefault="0CE15105" w:rsidP="6CBA90AC">
      <w:r w:rsidRPr="00BF38E5">
        <w:rPr>
          <w:noProof/>
        </w:rPr>
        <mc:AlternateContent>
          <mc:Choice Requires="wps">
            <w:drawing>
              <wp:inline distT="0" distB="0" distL="114300" distR="114300" wp14:anchorId="0286C130" wp14:editId="3F32AF91">
                <wp:extent cx="3303639" cy="635"/>
                <wp:effectExtent l="0" t="0" r="0" b="0"/>
                <wp:docPr id="1372826571" name="Text Box 1"/>
                <wp:cNvGraphicFramePr/>
                <a:graphic xmlns:a="http://schemas.openxmlformats.org/drawingml/2006/main">
                  <a:graphicData uri="http://schemas.microsoft.com/office/word/2010/wordprocessingShape">
                    <wps:wsp>
                      <wps:cNvSpPr txBox="1"/>
                      <wps:spPr>
                        <a:xfrm>
                          <a:off x="0" y="0"/>
                          <a:ext cx="3303639" cy="635"/>
                        </a:xfrm>
                        <a:prstGeom prst="rect">
                          <a:avLst/>
                        </a:prstGeom>
                        <a:solidFill>
                          <a:prstClr val="white"/>
                        </a:solidFill>
                        <a:ln>
                          <a:noFill/>
                        </a:ln>
                      </wps:spPr>
                      <wps:txbx>
                        <w:txbxContent>
                          <w:p w14:paraId="4C2DF74D" w14:textId="6B5791B2" w:rsidR="00DF4832" w:rsidRPr="00E04C9F" w:rsidRDefault="00F404BB" w:rsidP="00DF4832">
                            <w:pPr>
                              <w:pStyle w:val="Caption"/>
                              <w:rPr>
                                <w:noProof/>
                              </w:rPr>
                            </w:pPr>
                            <w:r>
                              <w:t xml:space="preserve">                        </w:t>
                            </w:r>
                            <w:r w:rsidR="00DF4832">
                              <w:t xml:space="preserve">Figure </w:t>
                            </w:r>
                            <w:r w:rsidR="00DF4832">
                              <w:fldChar w:fldCharType="begin"/>
                            </w:r>
                            <w:r w:rsidR="00DF4832">
                              <w:instrText>SEQ Figure \* ARABIC</w:instrText>
                            </w:r>
                            <w:r w:rsidR="00DF4832">
                              <w:fldChar w:fldCharType="separate"/>
                            </w:r>
                            <w:r w:rsidR="00BF38E5">
                              <w:rPr>
                                <w:noProof/>
                              </w:rPr>
                              <w:t>6</w:t>
                            </w:r>
                            <w:r w:rsidR="00DF4832">
                              <w:fldChar w:fldCharType="end"/>
                            </w:r>
                            <w:r w:rsidR="00DF4832">
                              <w:t xml:space="preserve"> - Scatter matrix for each feature (</w:t>
                            </w:r>
                            <w:r>
                              <w:t>part 2</w:t>
                            </w:r>
                            <w:r w:rsidR="00DF4832">
                              <w:t>)</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286C130" id="Text Box 1" o:spid="_x0000_s1027" type="#_x0000_t202" style="width:260.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WrBhGAIAAD8EAAAOAAAAZHJzL2Uyb0RvYy54bWysU8Fu2zAMvQ/YPwi6L04aLNiMOEWWIsOA&#13;&#10;oC2QDj0rshwLkEWNUmJ3Xz9KtpOu22nYRaZJihTfe1zedo1hZ4Vegy34bDLlTFkJpbbHgn9/2n74&#13;&#10;xJkPwpbCgFUFf1Ge367ev1u2Llc3UIMpFTIqYn3euoLXIbg8y7ysVSP8BJyyFKwAGxHoF49ZiaKl&#13;&#10;6o3JbqbTRdYClg5BKu/Je9cH+SrVryolw0NVeRWYKTi9LaQT03mIZ7ZaivyIwtVaDs8Q//CKRmhL&#13;&#10;TS+l7kQQ7IT6j1KNlggeqjCR0GRQVVqqNANNM5u+mWZfC6fSLASOdxeY/P8rK+/Pe/eILHRfoCMC&#13;&#10;IyCt87knZ5ynq7CJX3opozhB+HKBTXWBSXLO59P5Yv6ZM0mxxfxjrJFdrzr04auChkWj4EicJKjE&#13;&#10;eedDnzqmxE4ejC632pj4EwMbg+wsiL+21kENxX/LMjbmWoi3+oLRk13niFboDh3T5asZD1C+0OgI&#13;&#10;vSq8k1tN/XbCh0eBJAOalqQdHuioDLQFh8HirAb8+Td/zCd2KMpZS7IquP9xEqg4M98s8RY1OBo4&#13;&#10;GofRsKdmAzTpjJbGyWTSBQxmNCuE5pkUv45dKCSspF4FD6O5Cb24aWOkWq9TEinNibCzeydj6RHX&#13;&#10;p+5ZoBtYCUTmPYyCE/kbcvrcRI9bnwIhnZiLuPYoDnCTShP3w0bFNXj9n7Kue7/6BQAA//8DAFBL&#13;&#10;AwQUAAYACAAAACEAybU17d4AAAAHAQAADwAAAGRycy9kb3ducmV2LnhtbEyPMU/DMBCFdyT+g3VI&#13;&#10;LIg6tKVCaZyqKjDAUhG6sLnxNQ7E58h22vDvubLA8qTTu3v3vWI1uk4cMcTWk4K7SQYCqfampUbB&#13;&#10;7v359gFETJqM7jyhgm+MsCovLwqdG3+iNzxWqREcQjHXCmxKfS5lrC06HSe+R2Lv4IPTicfQSBP0&#13;&#10;icNdJ6dZtpBOt8QfrO5xY7H+qganYDv/2Nqb4fD0up7Pwstu2Cw+m0qp66vxccmyXoJIOKa/Czh3&#13;&#10;YH4oGWzvBzJRdAq4TfpV9u6n2QzE/rwky0L+5y9/AAAA//8DAFBLAQItABQABgAIAAAAIQC2gziS&#13;&#10;/gAAAOEBAAATAAAAAAAAAAAAAAAAAAAAAABbQ29udGVudF9UeXBlc10ueG1sUEsBAi0AFAAGAAgA&#13;&#10;AAAhADj9If/WAAAAlAEAAAsAAAAAAAAAAAAAAAAALwEAAF9yZWxzLy5yZWxzUEsBAi0AFAAGAAgA&#13;&#10;AAAhAKlasGEYAgAAPwQAAA4AAAAAAAAAAAAAAAAALgIAAGRycy9lMm9Eb2MueG1sUEsBAi0AFAAG&#13;&#10;AAgAAAAhAMm1Ne3eAAAABwEAAA8AAAAAAAAAAAAAAAAAcgQAAGRycy9kb3ducmV2LnhtbFBLBQYA&#13;&#10;AAAABAAEAPMAAAB9BQAAAAA=&#13;&#10;" stroked="f">
                <v:textbox style="mso-fit-shape-to-text:t" inset="0,0,0,0">
                  <w:txbxContent>
                    <w:p w14:paraId="4C2DF74D" w14:textId="6B5791B2" w:rsidR="00DF4832" w:rsidRPr="00E04C9F" w:rsidRDefault="00F404BB" w:rsidP="00DF4832">
                      <w:pPr>
                        <w:pStyle w:val="Caption"/>
                        <w:rPr>
                          <w:noProof/>
                        </w:rPr>
                      </w:pPr>
                      <w:r>
                        <w:t xml:space="preserve">                        </w:t>
                      </w:r>
                      <w:r w:rsidR="00DF4832">
                        <w:t xml:space="preserve">Figure </w:t>
                      </w:r>
                      <w:r w:rsidR="00DF4832">
                        <w:fldChar w:fldCharType="begin"/>
                      </w:r>
                      <w:r w:rsidR="00DF4832">
                        <w:instrText>SEQ Figure \* ARABIC</w:instrText>
                      </w:r>
                      <w:r w:rsidR="00DF4832">
                        <w:fldChar w:fldCharType="separate"/>
                      </w:r>
                      <w:r w:rsidR="00BF38E5">
                        <w:rPr>
                          <w:noProof/>
                        </w:rPr>
                        <w:t>6</w:t>
                      </w:r>
                      <w:r w:rsidR="00DF4832">
                        <w:fldChar w:fldCharType="end"/>
                      </w:r>
                      <w:r w:rsidR="00DF4832">
                        <w:t xml:space="preserve"> - Scatter matrix for each feature (</w:t>
                      </w:r>
                      <w:r>
                        <w:t>part 2</w:t>
                      </w:r>
                      <w:r w:rsidR="00DF4832">
                        <w:t>)</w:t>
                      </w:r>
                      <w:r>
                        <w:t xml:space="preserve">  </w:t>
                      </w:r>
                    </w:p>
                  </w:txbxContent>
                </v:textbox>
                <w10:anchorlock/>
              </v:shape>
            </w:pict>
          </mc:Fallback>
        </mc:AlternateContent>
      </w:r>
      <w:r w:rsidRPr="00BF38E5">
        <w:t xml:space="preserve">                                                </w:t>
      </w:r>
    </w:p>
    <w:p w14:paraId="69EF94A0" w14:textId="48277BB3" w:rsidR="2D1E2F07" w:rsidRPr="00BF38E5" w:rsidRDefault="2D1E2F07" w:rsidP="6CBA90AC">
      <w:pPr>
        <w:spacing w:before="240" w:after="240"/>
      </w:pPr>
      <w:r w:rsidRPr="00BF38E5">
        <w:rPr>
          <w:rFonts w:eastAsia="Aptos" w:cs="Aptos"/>
        </w:rPr>
        <w:t xml:space="preserve">In summary, the results show that capacity-related variables such as accommodates, imp_bedrooms, and imp_bathrooms have the strongest positive correlation with price, confirming that larger properties command higher rental value. Additionally, room type and city-based dummy features (e.g., room_type_Entire home/apt, city_SF) display meaningful pricing influence despite having weaker linear correlation values in the heatmap. This </w:t>
      </w:r>
      <w:r w:rsidRPr="00BF38E5">
        <w:rPr>
          <w:rFonts w:eastAsia="Aptos" w:cs="Aptos"/>
        </w:rPr>
        <w:lastRenderedPageBreak/>
        <w:t>suggests that while their pricing effects are not strictly linear, they remain important to differentiators in customer willingness to pay.</w:t>
      </w:r>
    </w:p>
    <w:p w14:paraId="7482EDD0" w14:textId="6BB3C378" w:rsidR="2D1E2F07" w:rsidRPr="00BF38E5" w:rsidRDefault="2D1E2F07" w:rsidP="6CBA90AC">
      <w:pPr>
        <w:spacing w:before="240" w:after="240"/>
      </w:pPr>
      <w:r w:rsidRPr="00BF38E5">
        <w:rPr>
          <w:rFonts w:eastAsia="Aptos" w:cs="Aptos"/>
        </w:rPr>
        <w:t xml:space="preserve">Scatter matrix visualizations were also created to observe the data distribution and check for visible patterns. While some relationships display clear upward trends, many categorical and binned predictors appear as horizontal or vertical bands due to their binary nature. Although these plots do not visually demonstrate strong correlations, their predictive strength was validated through </w:t>
      </w:r>
      <w:r w:rsidR="68870D87" w:rsidRPr="00BF38E5">
        <w:rPr>
          <w:rFonts w:eastAsia="Aptos" w:cs="Aptos"/>
        </w:rPr>
        <w:t>regression's</w:t>
      </w:r>
      <w:r w:rsidRPr="00BF38E5">
        <w:rPr>
          <w:rFonts w:eastAsia="Aptos" w:cs="Aptos"/>
        </w:rPr>
        <w:t xml:space="preserve"> coefficient significance and forward feature selection rankings.</w:t>
      </w:r>
    </w:p>
    <w:p w14:paraId="234EDB0C" w14:textId="26B5D0BB" w:rsidR="6CBA90AC" w:rsidRDefault="2D1E2F07" w:rsidP="6CBA90AC">
      <w:pPr>
        <w:spacing w:before="240" w:after="240"/>
        <w:rPr>
          <w:rFonts w:eastAsia="Aptos" w:cs="Aptos"/>
        </w:rPr>
      </w:pPr>
      <w:r w:rsidRPr="00BF38E5">
        <w:rPr>
          <w:rFonts w:eastAsia="Aptos" w:cs="Aptos"/>
        </w:rPr>
        <w:t>Overall, the EDA confirms that a mix of property size, amenities, and location-based indicators contribute to price variation. These insights guided model development by emphasizing features with both practical relevance and statistical support. The patterns observed provided a strong foundation for building the regression models evaluated in the following section.</w:t>
      </w:r>
    </w:p>
    <w:p w14:paraId="4B2CBD81" w14:textId="77777777" w:rsidR="00F404BB" w:rsidRDefault="00F404BB" w:rsidP="6CBA90AC">
      <w:pPr>
        <w:spacing w:before="240" w:after="240"/>
        <w:rPr>
          <w:rFonts w:eastAsia="Aptos" w:cs="Aptos"/>
        </w:rPr>
      </w:pPr>
    </w:p>
    <w:p w14:paraId="4F4FCF4D" w14:textId="77777777" w:rsidR="00F404BB" w:rsidRDefault="00F404BB" w:rsidP="6CBA90AC">
      <w:pPr>
        <w:spacing w:before="240" w:after="240"/>
        <w:rPr>
          <w:rFonts w:eastAsia="Aptos" w:cs="Aptos"/>
        </w:rPr>
      </w:pPr>
    </w:p>
    <w:p w14:paraId="6D830434" w14:textId="77777777" w:rsidR="00F404BB" w:rsidRDefault="00F404BB" w:rsidP="6CBA90AC">
      <w:pPr>
        <w:spacing w:before="240" w:after="240"/>
        <w:rPr>
          <w:rFonts w:eastAsia="Aptos" w:cs="Aptos"/>
        </w:rPr>
      </w:pPr>
    </w:p>
    <w:p w14:paraId="6F80BC02" w14:textId="77777777" w:rsidR="00F404BB" w:rsidRDefault="00F404BB" w:rsidP="6CBA90AC">
      <w:pPr>
        <w:spacing w:before="240" w:after="240"/>
        <w:rPr>
          <w:rFonts w:eastAsia="Aptos" w:cs="Aptos"/>
        </w:rPr>
      </w:pPr>
    </w:p>
    <w:p w14:paraId="1E73E1BA" w14:textId="77777777" w:rsidR="00F404BB" w:rsidRDefault="00F404BB" w:rsidP="6CBA90AC">
      <w:pPr>
        <w:spacing w:before="240" w:after="240"/>
        <w:rPr>
          <w:rFonts w:eastAsia="Aptos" w:cs="Aptos"/>
        </w:rPr>
      </w:pPr>
    </w:p>
    <w:p w14:paraId="572FA0B8" w14:textId="77777777" w:rsidR="00F404BB" w:rsidRDefault="00F404BB" w:rsidP="6CBA90AC">
      <w:pPr>
        <w:spacing w:before="240" w:after="240"/>
        <w:rPr>
          <w:rFonts w:eastAsia="Aptos" w:cs="Aptos"/>
        </w:rPr>
      </w:pPr>
    </w:p>
    <w:p w14:paraId="268772C0" w14:textId="77777777" w:rsidR="00F404BB" w:rsidRDefault="00F404BB" w:rsidP="6CBA90AC">
      <w:pPr>
        <w:spacing w:before="240" w:after="240"/>
        <w:rPr>
          <w:rFonts w:eastAsia="Aptos" w:cs="Aptos"/>
        </w:rPr>
      </w:pPr>
    </w:p>
    <w:p w14:paraId="70FD7E74" w14:textId="77777777" w:rsidR="00F404BB" w:rsidRDefault="00F404BB" w:rsidP="6CBA90AC">
      <w:pPr>
        <w:spacing w:before="240" w:after="240"/>
        <w:rPr>
          <w:rFonts w:eastAsia="Aptos" w:cs="Aptos"/>
        </w:rPr>
      </w:pPr>
    </w:p>
    <w:p w14:paraId="52D81684" w14:textId="77777777" w:rsidR="00F404BB" w:rsidRDefault="00F404BB" w:rsidP="6CBA90AC">
      <w:pPr>
        <w:spacing w:before="240" w:after="240"/>
        <w:rPr>
          <w:rFonts w:eastAsia="Aptos" w:cs="Aptos"/>
        </w:rPr>
      </w:pPr>
    </w:p>
    <w:p w14:paraId="4D570EF5" w14:textId="77777777" w:rsidR="00F404BB" w:rsidRDefault="00F404BB" w:rsidP="6CBA90AC">
      <w:pPr>
        <w:spacing w:before="240" w:after="240"/>
        <w:rPr>
          <w:rFonts w:eastAsia="Aptos" w:cs="Aptos"/>
        </w:rPr>
      </w:pPr>
    </w:p>
    <w:p w14:paraId="4B0A3DF0" w14:textId="77777777" w:rsidR="00F404BB" w:rsidRDefault="00F404BB" w:rsidP="6CBA90AC">
      <w:pPr>
        <w:spacing w:before="240" w:after="240"/>
        <w:rPr>
          <w:rFonts w:eastAsia="Aptos" w:cs="Aptos"/>
        </w:rPr>
      </w:pPr>
    </w:p>
    <w:p w14:paraId="159B9D3C" w14:textId="77777777" w:rsidR="00F404BB" w:rsidRPr="00BF38E5" w:rsidRDefault="00F404BB" w:rsidP="6CBA90AC">
      <w:pPr>
        <w:spacing w:before="240" w:after="240"/>
        <w:rPr>
          <w:rFonts w:eastAsia="Aptos" w:cs="Aptos"/>
        </w:rPr>
      </w:pPr>
    </w:p>
    <w:p w14:paraId="7333DB75" w14:textId="649D3008" w:rsidR="1225571C" w:rsidRPr="00BF38E5" w:rsidRDefault="1225571C" w:rsidP="6CBA90AC">
      <w:pPr>
        <w:pStyle w:val="Heading1"/>
        <w:rPr>
          <w:rFonts w:eastAsia="Aptos" w:cs="Aptos"/>
          <w:sz w:val="24"/>
          <w:szCs w:val="24"/>
        </w:rPr>
      </w:pPr>
      <w:bookmarkStart w:id="11" w:name="_Toc212997181"/>
      <w:r w:rsidRPr="00BF38E5">
        <w:lastRenderedPageBreak/>
        <w:t>Model Analysis Breakdown</w:t>
      </w:r>
      <w:bookmarkEnd w:id="11"/>
    </w:p>
    <w:p w14:paraId="3FD2E4FD" w14:textId="47F00B69" w:rsidR="2A0E7665" w:rsidRPr="00BF38E5" w:rsidRDefault="5149C517" w:rsidP="009A2CAE">
      <w:pPr>
        <w:spacing w:before="240" w:after="240"/>
      </w:pPr>
      <w:r w:rsidRPr="00BF38E5">
        <w:rPr>
          <w:rFonts w:eastAsia="Aptos" w:cs="Aptos"/>
        </w:rPr>
        <w:t xml:space="preserve">To determine the most effective approach for predicting Airbnb listing prices, three different linear regression models were developed and evaluated. Each model introduced improvements in data preparation, aiming to reduce errors, improve interpretability, and increase predictive performance. Model performance was measured using </w:t>
      </w:r>
      <w:r w:rsidRPr="00BF38E5">
        <w:rPr>
          <w:rFonts w:eastAsia="Aptos" w:cs="Aptos"/>
          <w:b/>
          <w:bCs/>
        </w:rPr>
        <w:t>Root Mean Squared Error (RMSE)</w:t>
      </w:r>
      <w:r w:rsidRPr="00BF38E5">
        <w:rPr>
          <w:rFonts w:eastAsia="Aptos" w:cs="Aptos"/>
        </w:rPr>
        <w:t xml:space="preserve"> and </w:t>
      </w:r>
      <w:r w:rsidRPr="00BF38E5">
        <w:rPr>
          <w:rFonts w:eastAsia="Aptos" w:cs="Aptos"/>
          <w:b/>
          <w:bCs/>
        </w:rPr>
        <w:t>R-squared</w:t>
      </w:r>
      <w:r w:rsidRPr="00BF38E5">
        <w:rPr>
          <w:rFonts w:eastAsia="Aptos" w:cs="Aptos"/>
        </w:rPr>
        <w:t xml:space="preserve"> values on a held-out test set.</w:t>
      </w:r>
    </w:p>
    <w:p w14:paraId="1CF985D3" w14:textId="77777777" w:rsidR="009A2CAE" w:rsidRPr="00BF38E5" w:rsidRDefault="009A2CAE" w:rsidP="009A2CAE">
      <w:pPr>
        <w:spacing w:before="240" w:after="240"/>
        <w:rPr>
          <w:rFonts w:asciiTheme="majorHAnsi" w:hAnsiTheme="majorHAnsi"/>
        </w:rPr>
      </w:pPr>
    </w:p>
    <w:p w14:paraId="35A698D9" w14:textId="5E0F85C8" w:rsidR="00ED0D1D" w:rsidRPr="00BF38E5" w:rsidRDefault="2FF31980" w:rsidP="009A2CAE">
      <w:pPr>
        <w:pStyle w:val="Heading2"/>
      </w:pPr>
      <w:bookmarkStart w:id="12" w:name="_Toc212997182"/>
      <w:r w:rsidRPr="00BF38E5">
        <w:t>Model Comparison and Selection</w:t>
      </w:r>
      <w:bookmarkEnd w:id="12"/>
    </w:p>
    <w:p w14:paraId="5FA4EC06" w14:textId="77777777" w:rsidR="009A2CAE" w:rsidRPr="00BF38E5" w:rsidRDefault="009A2CAE" w:rsidP="009A2CAE"/>
    <w:tbl>
      <w:tblPr>
        <w:tblStyle w:val="TableGridLight"/>
        <w:tblW w:w="9781" w:type="dxa"/>
        <w:tblInd w:w="-147" w:type="dxa"/>
        <w:tblLook w:val="04A0" w:firstRow="1" w:lastRow="0" w:firstColumn="1" w:lastColumn="0" w:noHBand="0" w:noVBand="1"/>
      </w:tblPr>
      <w:tblGrid>
        <w:gridCol w:w="2211"/>
        <w:gridCol w:w="2324"/>
        <w:gridCol w:w="2746"/>
        <w:gridCol w:w="2500"/>
      </w:tblGrid>
      <w:tr w:rsidR="006D264A" w:rsidRPr="00BF38E5" w14:paraId="0E747DDA" w14:textId="77777777" w:rsidTr="00B6257E">
        <w:tc>
          <w:tcPr>
            <w:tcW w:w="2211" w:type="dxa"/>
          </w:tcPr>
          <w:p w14:paraId="2B0EA878" w14:textId="47D87CAD" w:rsidR="006D264A" w:rsidRPr="00BF38E5" w:rsidRDefault="00217A0C" w:rsidP="008E4FF4">
            <w:pPr>
              <w:jc w:val="center"/>
              <w:rPr>
                <w:b/>
                <w:bCs/>
              </w:rPr>
            </w:pPr>
            <w:r w:rsidRPr="00BF38E5">
              <w:rPr>
                <w:b/>
                <w:bCs/>
              </w:rPr>
              <w:t>Model</w:t>
            </w:r>
          </w:p>
        </w:tc>
        <w:tc>
          <w:tcPr>
            <w:tcW w:w="2324" w:type="dxa"/>
          </w:tcPr>
          <w:p w14:paraId="6C61DA22" w14:textId="5733E5A4" w:rsidR="006D264A" w:rsidRPr="00BF38E5" w:rsidRDefault="00217A0C" w:rsidP="008E4FF4">
            <w:pPr>
              <w:jc w:val="center"/>
              <w:rPr>
                <w:b/>
                <w:bCs/>
              </w:rPr>
            </w:pPr>
            <w:r w:rsidRPr="00BF38E5">
              <w:rPr>
                <w:b/>
                <w:bCs/>
              </w:rPr>
              <w:t>A</w:t>
            </w:r>
          </w:p>
        </w:tc>
        <w:tc>
          <w:tcPr>
            <w:tcW w:w="2746" w:type="dxa"/>
          </w:tcPr>
          <w:p w14:paraId="00FA42B1" w14:textId="7CFDBAE3" w:rsidR="006D264A" w:rsidRPr="00BF38E5" w:rsidRDefault="00217A0C" w:rsidP="008E4FF4">
            <w:pPr>
              <w:jc w:val="center"/>
              <w:rPr>
                <w:b/>
                <w:bCs/>
              </w:rPr>
            </w:pPr>
            <w:r w:rsidRPr="00BF38E5">
              <w:rPr>
                <w:b/>
                <w:bCs/>
              </w:rPr>
              <w:t>B</w:t>
            </w:r>
          </w:p>
        </w:tc>
        <w:tc>
          <w:tcPr>
            <w:tcW w:w="2500" w:type="dxa"/>
          </w:tcPr>
          <w:p w14:paraId="1BDD28D7" w14:textId="2CF78F67" w:rsidR="006D264A" w:rsidRPr="00BF38E5" w:rsidRDefault="00217A0C" w:rsidP="008E4FF4">
            <w:pPr>
              <w:jc w:val="center"/>
              <w:rPr>
                <w:b/>
                <w:bCs/>
              </w:rPr>
            </w:pPr>
            <w:r w:rsidRPr="00BF38E5">
              <w:rPr>
                <w:b/>
                <w:bCs/>
              </w:rPr>
              <w:t>C</w:t>
            </w:r>
          </w:p>
        </w:tc>
      </w:tr>
      <w:tr w:rsidR="006D264A" w:rsidRPr="00BF38E5" w14:paraId="607EC334" w14:textId="77777777" w:rsidTr="00B6257E">
        <w:trPr>
          <w:trHeight w:val="5172"/>
        </w:trPr>
        <w:tc>
          <w:tcPr>
            <w:tcW w:w="2211" w:type="dxa"/>
          </w:tcPr>
          <w:p w14:paraId="260CC696" w14:textId="1AC8F40F" w:rsidR="006D264A" w:rsidRPr="00BF38E5" w:rsidRDefault="00217A0C" w:rsidP="008E4FF4">
            <w:pPr>
              <w:jc w:val="center"/>
              <w:rPr>
                <w:b/>
                <w:bCs/>
              </w:rPr>
            </w:pPr>
            <w:r w:rsidRPr="00BF38E5">
              <w:rPr>
                <w:b/>
                <w:bCs/>
              </w:rPr>
              <w:t>Variables</w:t>
            </w:r>
          </w:p>
        </w:tc>
        <w:tc>
          <w:tcPr>
            <w:tcW w:w="2324" w:type="dxa"/>
          </w:tcPr>
          <w:p w14:paraId="353380AF" w14:textId="184613A1" w:rsidR="006D264A" w:rsidRPr="00BF38E5" w:rsidRDefault="001E2A4B" w:rsidP="008E4FF4">
            <w:pPr>
              <w:jc w:val="center"/>
            </w:pPr>
            <w:r w:rsidRPr="00BF38E5">
              <w:t>a</w:t>
            </w:r>
            <w:r w:rsidRPr="00BF38E5">
              <w:t>ccommodates</w:t>
            </w:r>
            <w:r w:rsidRPr="00BF38E5">
              <w:t xml:space="preserve">, </w:t>
            </w:r>
            <w:r w:rsidRPr="00BF38E5">
              <w:t>imp_bathrooms</w:t>
            </w:r>
            <w:r w:rsidRPr="00BF38E5">
              <w:t xml:space="preserve">, </w:t>
            </w:r>
            <w:r w:rsidRPr="00BF38E5">
              <w:t>imp_bedrooms</w:t>
            </w:r>
            <w:r w:rsidRPr="00BF38E5">
              <w:t xml:space="preserve">, </w:t>
            </w:r>
            <w:r w:rsidRPr="00BF38E5">
              <w:t>imp_beds</w:t>
            </w:r>
            <w:r w:rsidRPr="00BF38E5">
              <w:t xml:space="preserve">, </w:t>
            </w:r>
            <w:r w:rsidRPr="00BF38E5">
              <w:t>cable_tv</w:t>
            </w:r>
            <w:r w:rsidRPr="00BF38E5">
              <w:t xml:space="preserve">, </w:t>
            </w:r>
          </w:p>
          <w:p w14:paraId="532B3508" w14:textId="2C19CF5F" w:rsidR="001E2A4B" w:rsidRPr="00BF38E5" w:rsidRDefault="001E2A4B" w:rsidP="008E4FF4">
            <w:pPr>
              <w:jc w:val="center"/>
            </w:pPr>
            <w:r w:rsidRPr="00BF38E5">
              <w:t>indoor_fireplace</w:t>
            </w:r>
            <w:r w:rsidRPr="00BF38E5">
              <w:t>, tv</w:t>
            </w:r>
          </w:p>
        </w:tc>
        <w:tc>
          <w:tcPr>
            <w:tcW w:w="2746" w:type="dxa"/>
          </w:tcPr>
          <w:p w14:paraId="3B9E4F82" w14:textId="15A8B4A3" w:rsidR="006D264A" w:rsidRPr="00BF38E5" w:rsidRDefault="002D4A15" w:rsidP="008E4FF4">
            <w:pPr>
              <w:jc w:val="center"/>
              <w:rPr>
                <w:b/>
                <w:bCs/>
              </w:rPr>
            </w:pPr>
            <w:r w:rsidRPr="00BF38E5">
              <w:rPr>
                <w:rStyle w:val="Strong"/>
                <w:b w:val="0"/>
                <w:bCs w:val="0"/>
              </w:rPr>
              <w:t>room_type_Entire home/apt</w:t>
            </w:r>
            <w:r w:rsidRPr="00BF38E5">
              <w:rPr>
                <w:b/>
                <w:bCs/>
              </w:rPr>
              <w:t xml:space="preserve">, </w:t>
            </w:r>
            <w:r w:rsidRPr="00BF38E5">
              <w:rPr>
                <w:rStyle w:val="Strong"/>
                <w:b w:val="0"/>
                <w:bCs w:val="0"/>
              </w:rPr>
              <w:t>room_type_Private room</w:t>
            </w:r>
            <w:r w:rsidRPr="00BF38E5">
              <w:rPr>
                <w:b/>
                <w:bCs/>
              </w:rPr>
              <w:t xml:space="preserve">, </w:t>
            </w:r>
            <w:r w:rsidRPr="00BF38E5">
              <w:rPr>
                <w:rStyle w:val="Strong"/>
                <w:b w:val="0"/>
                <w:bCs w:val="0"/>
              </w:rPr>
              <w:t>accommodates</w:t>
            </w:r>
            <w:r w:rsidRPr="00BF38E5">
              <w:rPr>
                <w:b/>
                <w:bCs/>
              </w:rPr>
              <w:t xml:space="preserve">, </w:t>
            </w:r>
            <w:r w:rsidRPr="00BF38E5">
              <w:rPr>
                <w:rStyle w:val="Strong"/>
                <w:b w:val="0"/>
                <w:bCs w:val="0"/>
              </w:rPr>
              <w:t>imp_bathrooms</w:t>
            </w:r>
            <w:r w:rsidRPr="00BF38E5">
              <w:rPr>
                <w:b/>
                <w:bCs/>
              </w:rPr>
              <w:t xml:space="preserve">, </w:t>
            </w:r>
            <w:r w:rsidRPr="00BF38E5">
              <w:rPr>
                <w:rStyle w:val="Strong"/>
                <w:b w:val="0"/>
                <w:bCs w:val="0"/>
              </w:rPr>
              <w:t>imp_bedrooms</w:t>
            </w:r>
            <w:r w:rsidRPr="00BF38E5">
              <w:rPr>
                <w:b/>
                <w:bCs/>
              </w:rPr>
              <w:t xml:space="preserve">, </w:t>
            </w:r>
            <w:r w:rsidRPr="00BF38E5">
              <w:rPr>
                <w:rStyle w:val="Strong"/>
                <w:b w:val="0"/>
                <w:bCs w:val="0"/>
              </w:rPr>
              <w:t>imp_beds</w:t>
            </w:r>
            <w:r w:rsidRPr="00BF38E5">
              <w:rPr>
                <w:b/>
                <w:bCs/>
              </w:rPr>
              <w:t xml:space="preserve">, </w:t>
            </w:r>
            <w:r w:rsidRPr="00BF38E5">
              <w:rPr>
                <w:rStyle w:val="Strong"/>
                <w:b w:val="0"/>
                <w:bCs w:val="0"/>
              </w:rPr>
              <w:t>cable_tv</w:t>
            </w:r>
            <w:r w:rsidRPr="00BF38E5">
              <w:rPr>
                <w:b/>
                <w:bCs/>
              </w:rPr>
              <w:t xml:space="preserve">, </w:t>
            </w:r>
            <w:r w:rsidRPr="00BF38E5">
              <w:rPr>
                <w:rStyle w:val="Strong"/>
                <w:b w:val="0"/>
                <w:bCs w:val="0"/>
              </w:rPr>
              <w:t>tv</w:t>
            </w:r>
            <w:r w:rsidRPr="00BF38E5">
              <w:rPr>
                <w:b/>
                <w:bCs/>
              </w:rPr>
              <w:t xml:space="preserve">, </w:t>
            </w:r>
            <w:r w:rsidRPr="00BF38E5">
              <w:rPr>
                <w:rStyle w:val="Strong"/>
                <w:b w:val="0"/>
                <w:bCs w:val="0"/>
              </w:rPr>
              <w:t>accommodatesBin_(5, 6]</w:t>
            </w:r>
            <w:r w:rsidRPr="00BF38E5">
              <w:rPr>
                <w:b/>
                <w:bCs/>
              </w:rPr>
              <w:t xml:space="preserve">, </w:t>
            </w:r>
            <w:r w:rsidRPr="00BF38E5">
              <w:rPr>
                <w:rStyle w:val="Strong"/>
                <w:b w:val="0"/>
                <w:bCs w:val="0"/>
              </w:rPr>
              <w:t>bathroomsBin_(1, 2]</w:t>
            </w:r>
            <w:r w:rsidRPr="00BF38E5">
              <w:rPr>
                <w:b/>
                <w:bCs/>
              </w:rPr>
              <w:t xml:space="preserve">, </w:t>
            </w:r>
            <w:r w:rsidRPr="00BF38E5">
              <w:rPr>
                <w:rStyle w:val="Strong"/>
                <w:b w:val="0"/>
                <w:bCs w:val="0"/>
              </w:rPr>
              <w:t>bathroomsBin_(4, 10]</w:t>
            </w:r>
            <w:r w:rsidRPr="00BF38E5">
              <w:rPr>
                <w:b/>
                <w:bCs/>
              </w:rPr>
              <w:t xml:space="preserve">, </w:t>
            </w:r>
            <w:r w:rsidRPr="00BF38E5">
              <w:rPr>
                <w:rStyle w:val="Strong"/>
                <w:b w:val="0"/>
                <w:bCs w:val="0"/>
              </w:rPr>
              <w:t>bedroomsBin_(-1, 1]</w:t>
            </w:r>
            <w:r w:rsidRPr="00BF38E5">
              <w:rPr>
                <w:b/>
                <w:bCs/>
              </w:rPr>
              <w:t xml:space="preserve">, </w:t>
            </w:r>
            <w:r w:rsidRPr="00BF38E5">
              <w:rPr>
                <w:rStyle w:val="Strong"/>
                <w:b w:val="0"/>
                <w:bCs w:val="0"/>
              </w:rPr>
              <w:t>bedroomsBin_(1, 2]</w:t>
            </w:r>
            <w:r w:rsidRPr="00BF38E5">
              <w:rPr>
                <w:b/>
                <w:bCs/>
              </w:rPr>
              <w:t xml:space="preserve">, </w:t>
            </w:r>
            <w:r w:rsidRPr="00BF38E5">
              <w:rPr>
                <w:rStyle w:val="Strong"/>
                <w:b w:val="0"/>
                <w:bCs w:val="0"/>
              </w:rPr>
              <w:t>bedroomsBin_(2, 3]</w:t>
            </w:r>
            <w:r w:rsidRPr="00BF38E5">
              <w:rPr>
                <w:b/>
                <w:bCs/>
              </w:rPr>
              <w:t xml:space="preserve">, </w:t>
            </w:r>
            <w:r w:rsidRPr="00BF38E5">
              <w:rPr>
                <w:rStyle w:val="Strong"/>
                <w:b w:val="0"/>
                <w:bCs w:val="0"/>
              </w:rPr>
              <w:t>bedroomsBin_(3, 4]</w:t>
            </w:r>
            <w:r w:rsidRPr="00BF38E5">
              <w:rPr>
                <w:b/>
                <w:bCs/>
              </w:rPr>
              <w:t xml:space="preserve">, </w:t>
            </w:r>
            <w:r w:rsidRPr="00BF38E5">
              <w:rPr>
                <w:rStyle w:val="Strong"/>
                <w:b w:val="0"/>
                <w:bCs w:val="0"/>
              </w:rPr>
              <w:t>bedroomsBin_(4, 6]</w:t>
            </w:r>
            <w:r w:rsidRPr="00BF38E5">
              <w:rPr>
                <w:b/>
                <w:bCs/>
              </w:rPr>
              <w:t xml:space="preserve">, </w:t>
            </w:r>
            <w:r w:rsidRPr="00BF38E5">
              <w:rPr>
                <w:rStyle w:val="Strong"/>
                <w:b w:val="0"/>
                <w:bCs w:val="0"/>
              </w:rPr>
              <w:t>bedsBin_(-1, 1]</w:t>
            </w:r>
            <w:r w:rsidRPr="00BF38E5">
              <w:rPr>
                <w:b/>
                <w:bCs/>
              </w:rPr>
              <w:t xml:space="preserve">,  </w:t>
            </w:r>
            <w:r w:rsidRPr="00BF38E5">
              <w:rPr>
                <w:rStyle w:val="Strong"/>
                <w:b w:val="0"/>
                <w:bCs w:val="0"/>
              </w:rPr>
              <w:t>bedsBin_(6, 12]</w:t>
            </w:r>
          </w:p>
        </w:tc>
        <w:tc>
          <w:tcPr>
            <w:tcW w:w="2500" w:type="dxa"/>
          </w:tcPr>
          <w:p w14:paraId="435CF70F" w14:textId="35EDC969" w:rsidR="006D264A" w:rsidRPr="00BF38E5" w:rsidRDefault="00B6257E" w:rsidP="008E4FF4">
            <w:pPr>
              <w:jc w:val="center"/>
              <w:rPr>
                <w:b/>
                <w:bCs/>
              </w:rPr>
            </w:pPr>
            <w:r w:rsidRPr="00BF38E5">
              <w:rPr>
                <w:rStyle w:val="Strong"/>
                <w:b w:val="0"/>
                <w:bCs w:val="0"/>
              </w:rPr>
              <w:t>room_type_Entire home/apt</w:t>
            </w:r>
            <w:r w:rsidRPr="00BF38E5">
              <w:rPr>
                <w:b/>
                <w:bCs/>
              </w:rPr>
              <w:t xml:space="preserve">, </w:t>
            </w:r>
            <w:r w:rsidRPr="00BF38E5">
              <w:rPr>
                <w:rStyle w:val="Strong"/>
                <w:b w:val="0"/>
                <w:bCs w:val="0"/>
              </w:rPr>
              <w:t>room_type_Private room</w:t>
            </w:r>
            <w:r w:rsidRPr="00BF38E5">
              <w:rPr>
                <w:b/>
                <w:bCs/>
              </w:rPr>
              <w:t xml:space="preserve">, </w:t>
            </w:r>
            <w:r w:rsidRPr="00BF38E5">
              <w:rPr>
                <w:rStyle w:val="Strong"/>
                <w:b w:val="0"/>
                <w:bCs w:val="0"/>
              </w:rPr>
              <w:t>accommodates</w:t>
            </w:r>
            <w:r w:rsidRPr="00BF38E5">
              <w:rPr>
                <w:b/>
                <w:bCs/>
              </w:rPr>
              <w:t xml:space="preserve">, </w:t>
            </w:r>
            <w:r w:rsidRPr="00BF38E5">
              <w:rPr>
                <w:rStyle w:val="Strong"/>
                <w:b w:val="0"/>
                <w:bCs w:val="0"/>
              </w:rPr>
              <w:t>imp_bathrooms</w:t>
            </w:r>
            <w:r w:rsidRPr="00BF38E5">
              <w:rPr>
                <w:b/>
                <w:bCs/>
              </w:rPr>
              <w:t xml:space="preserve">, </w:t>
            </w:r>
            <w:r w:rsidRPr="00BF38E5">
              <w:rPr>
                <w:rStyle w:val="Strong"/>
                <w:b w:val="0"/>
                <w:bCs w:val="0"/>
              </w:rPr>
              <w:t>imp_bedrooms</w:t>
            </w:r>
            <w:r w:rsidRPr="00BF38E5">
              <w:rPr>
                <w:b/>
                <w:bCs/>
              </w:rPr>
              <w:t xml:space="preserve">, </w:t>
            </w:r>
            <w:r w:rsidRPr="00BF38E5">
              <w:rPr>
                <w:rStyle w:val="Strong"/>
                <w:b w:val="0"/>
                <w:bCs w:val="0"/>
              </w:rPr>
              <w:t>imp_beds</w:t>
            </w:r>
            <w:r w:rsidRPr="00BF38E5">
              <w:rPr>
                <w:b/>
                <w:bCs/>
              </w:rPr>
              <w:t xml:space="preserve">, </w:t>
            </w:r>
            <w:r w:rsidRPr="00BF38E5">
              <w:rPr>
                <w:rStyle w:val="Strong"/>
                <w:b w:val="0"/>
                <w:bCs w:val="0"/>
              </w:rPr>
              <w:t>cable_tv</w:t>
            </w:r>
            <w:r w:rsidRPr="00BF38E5">
              <w:rPr>
                <w:b/>
                <w:bCs/>
              </w:rPr>
              <w:t xml:space="preserve">, </w:t>
            </w:r>
            <w:r w:rsidRPr="00BF38E5">
              <w:rPr>
                <w:rStyle w:val="Strong"/>
                <w:b w:val="0"/>
                <w:bCs w:val="0"/>
              </w:rPr>
              <w:t>tv</w:t>
            </w:r>
            <w:r w:rsidRPr="00BF38E5">
              <w:rPr>
                <w:b/>
                <w:bCs/>
              </w:rPr>
              <w:t xml:space="preserve">, </w:t>
            </w:r>
            <w:r w:rsidRPr="00BF38E5">
              <w:rPr>
                <w:rStyle w:val="Strong"/>
                <w:b w:val="0"/>
                <w:bCs w:val="0"/>
              </w:rPr>
              <w:t>accommodatesBin</w:t>
            </w:r>
            <w:proofErr w:type="gramStart"/>
            <w:r w:rsidRPr="00BF38E5">
              <w:rPr>
                <w:rStyle w:val="Strong"/>
                <w:b w:val="0"/>
                <w:bCs w:val="0"/>
              </w:rPr>
              <w:t>_(</w:t>
            </w:r>
            <w:proofErr w:type="gramEnd"/>
            <w:r w:rsidRPr="00BF38E5">
              <w:rPr>
                <w:rStyle w:val="Strong"/>
                <w:b w:val="0"/>
                <w:bCs w:val="0"/>
              </w:rPr>
              <w:t>5, 6]</w:t>
            </w:r>
            <w:r w:rsidRPr="00BF38E5">
              <w:rPr>
                <w:b/>
                <w:bCs/>
              </w:rPr>
              <w:t xml:space="preserve">, </w:t>
            </w:r>
            <w:r w:rsidRPr="00BF38E5">
              <w:rPr>
                <w:rStyle w:val="Strong"/>
                <w:b w:val="0"/>
                <w:bCs w:val="0"/>
              </w:rPr>
              <w:t>bedroomsBin</w:t>
            </w:r>
            <w:proofErr w:type="gramStart"/>
            <w:r w:rsidRPr="00BF38E5">
              <w:rPr>
                <w:rStyle w:val="Strong"/>
                <w:b w:val="0"/>
                <w:bCs w:val="0"/>
              </w:rPr>
              <w:t>_(</w:t>
            </w:r>
            <w:proofErr w:type="gramEnd"/>
            <w:r w:rsidRPr="00BF38E5">
              <w:rPr>
                <w:rStyle w:val="Strong"/>
                <w:b w:val="0"/>
                <w:bCs w:val="0"/>
              </w:rPr>
              <w:t>1, 2]</w:t>
            </w:r>
            <w:r w:rsidRPr="00BF38E5">
              <w:rPr>
                <w:b/>
                <w:bCs/>
              </w:rPr>
              <w:t xml:space="preserve">, </w:t>
            </w:r>
            <w:r w:rsidRPr="00BF38E5">
              <w:rPr>
                <w:rStyle w:val="Strong"/>
                <w:b w:val="0"/>
                <w:bCs w:val="0"/>
              </w:rPr>
              <w:t>bedroomsBin_(3, 4]</w:t>
            </w:r>
            <w:r w:rsidRPr="00BF38E5">
              <w:rPr>
                <w:b/>
                <w:bCs/>
              </w:rPr>
              <w:t xml:space="preserve">, </w:t>
            </w:r>
            <w:r w:rsidRPr="00BF38E5">
              <w:rPr>
                <w:rStyle w:val="Strong"/>
                <w:b w:val="0"/>
                <w:bCs w:val="0"/>
              </w:rPr>
              <w:t>bedroomsBin</w:t>
            </w:r>
            <w:proofErr w:type="gramStart"/>
            <w:r w:rsidRPr="00BF38E5">
              <w:rPr>
                <w:rStyle w:val="Strong"/>
                <w:b w:val="0"/>
                <w:bCs w:val="0"/>
              </w:rPr>
              <w:t>_(</w:t>
            </w:r>
            <w:proofErr w:type="gramEnd"/>
            <w:r w:rsidRPr="00BF38E5">
              <w:rPr>
                <w:rStyle w:val="Strong"/>
                <w:b w:val="0"/>
                <w:bCs w:val="0"/>
              </w:rPr>
              <w:t>4, 6]</w:t>
            </w:r>
            <w:r w:rsidRPr="00BF38E5">
              <w:rPr>
                <w:b/>
                <w:bCs/>
              </w:rPr>
              <w:t xml:space="preserve">, </w:t>
            </w:r>
            <w:r w:rsidRPr="00BF38E5">
              <w:rPr>
                <w:rStyle w:val="Strong"/>
                <w:b w:val="0"/>
                <w:bCs w:val="0"/>
              </w:rPr>
              <w:t>bedsBin</w:t>
            </w:r>
            <w:proofErr w:type="gramStart"/>
            <w:r w:rsidRPr="00BF38E5">
              <w:rPr>
                <w:rStyle w:val="Strong"/>
                <w:b w:val="0"/>
                <w:bCs w:val="0"/>
              </w:rPr>
              <w:t>_(</w:t>
            </w:r>
            <w:proofErr w:type="gramEnd"/>
            <w:r w:rsidRPr="00BF38E5">
              <w:rPr>
                <w:rStyle w:val="Strong"/>
                <w:b w:val="0"/>
                <w:bCs w:val="0"/>
              </w:rPr>
              <w:t>6, 12]</w:t>
            </w:r>
            <w:r w:rsidRPr="00BF38E5">
              <w:rPr>
                <w:b/>
                <w:bCs/>
              </w:rPr>
              <w:t xml:space="preserve">, </w:t>
            </w:r>
            <w:r w:rsidRPr="00BF38E5">
              <w:rPr>
                <w:rStyle w:val="Strong"/>
                <w:b w:val="0"/>
                <w:bCs w:val="0"/>
              </w:rPr>
              <w:t>city_DC</w:t>
            </w:r>
            <w:r w:rsidRPr="00BF38E5">
              <w:rPr>
                <w:b/>
                <w:bCs/>
              </w:rPr>
              <w:t xml:space="preserve">, </w:t>
            </w:r>
            <w:r w:rsidRPr="00BF38E5">
              <w:rPr>
                <w:rStyle w:val="Strong"/>
                <w:b w:val="0"/>
                <w:bCs w:val="0"/>
              </w:rPr>
              <w:t>city_NYC</w:t>
            </w:r>
            <w:r w:rsidRPr="00BF38E5">
              <w:rPr>
                <w:b/>
                <w:bCs/>
              </w:rPr>
              <w:t xml:space="preserve">, </w:t>
            </w:r>
            <w:r w:rsidRPr="00BF38E5">
              <w:rPr>
                <w:rStyle w:val="Strong"/>
                <w:b w:val="0"/>
                <w:bCs w:val="0"/>
              </w:rPr>
              <w:t>city_SF</w:t>
            </w:r>
          </w:p>
        </w:tc>
      </w:tr>
      <w:tr w:rsidR="006D264A" w:rsidRPr="00BF38E5" w14:paraId="5E2BA8BC" w14:textId="77777777" w:rsidTr="00B6257E">
        <w:trPr>
          <w:trHeight w:val="467"/>
        </w:trPr>
        <w:tc>
          <w:tcPr>
            <w:tcW w:w="2211" w:type="dxa"/>
          </w:tcPr>
          <w:p w14:paraId="7A138A0A" w14:textId="0BF036DF" w:rsidR="006D264A" w:rsidRPr="00BF38E5" w:rsidRDefault="00217A0C" w:rsidP="008E4FF4">
            <w:pPr>
              <w:jc w:val="center"/>
              <w:rPr>
                <w:b/>
                <w:bCs/>
              </w:rPr>
            </w:pPr>
            <w:r w:rsidRPr="00BF38E5">
              <w:rPr>
                <w:b/>
                <w:bCs/>
              </w:rPr>
              <w:t>Number of variables</w:t>
            </w:r>
          </w:p>
        </w:tc>
        <w:tc>
          <w:tcPr>
            <w:tcW w:w="2324" w:type="dxa"/>
          </w:tcPr>
          <w:p w14:paraId="5AA38DE7" w14:textId="4B78E6BA" w:rsidR="006D264A" w:rsidRPr="00BF38E5" w:rsidRDefault="001E2A4B" w:rsidP="008E4FF4">
            <w:pPr>
              <w:jc w:val="center"/>
            </w:pPr>
            <w:r w:rsidRPr="00BF38E5">
              <w:t>7</w:t>
            </w:r>
          </w:p>
        </w:tc>
        <w:tc>
          <w:tcPr>
            <w:tcW w:w="2746" w:type="dxa"/>
          </w:tcPr>
          <w:p w14:paraId="4F87C2E4" w14:textId="731C2D4E" w:rsidR="006D264A" w:rsidRPr="00BF38E5" w:rsidRDefault="0039587D" w:rsidP="008E4FF4">
            <w:pPr>
              <w:jc w:val="center"/>
            </w:pPr>
            <w:r w:rsidRPr="00BF38E5">
              <w:t>18</w:t>
            </w:r>
          </w:p>
        </w:tc>
        <w:tc>
          <w:tcPr>
            <w:tcW w:w="2500" w:type="dxa"/>
          </w:tcPr>
          <w:p w14:paraId="264C74DA" w14:textId="0981763B" w:rsidR="006D264A" w:rsidRPr="00BF38E5" w:rsidRDefault="00C06DFB" w:rsidP="008E4FF4">
            <w:pPr>
              <w:jc w:val="center"/>
            </w:pPr>
            <w:r w:rsidRPr="00BF38E5">
              <w:t>16</w:t>
            </w:r>
          </w:p>
        </w:tc>
      </w:tr>
      <w:tr w:rsidR="006D264A" w:rsidRPr="00BF38E5" w14:paraId="276F02CA" w14:textId="77777777" w:rsidTr="00B6257E">
        <w:trPr>
          <w:trHeight w:val="420"/>
        </w:trPr>
        <w:tc>
          <w:tcPr>
            <w:tcW w:w="2211" w:type="dxa"/>
          </w:tcPr>
          <w:p w14:paraId="4BF51075" w14:textId="2158A744" w:rsidR="006D264A" w:rsidRPr="00BF38E5" w:rsidRDefault="003D715F" w:rsidP="008E4FF4">
            <w:pPr>
              <w:jc w:val="center"/>
              <w:rPr>
                <w:b/>
                <w:bCs/>
              </w:rPr>
            </w:pPr>
            <w:r w:rsidRPr="00BF38E5">
              <w:rPr>
                <w:b/>
                <w:bCs/>
              </w:rPr>
              <w:t xml:space="preserve">Average </w:t>
            </w: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w:p>
        </w:tc>
        <w:tc>
          <w:tcPr>
            <w:tcW w:w="2324" w:type="dxa"/>
          </w:tcPr>
          <w:p w14:paraId="13854261" w14:textId="1E7A0E07" w:rsidR="006D264A" w:rsidRPr="00BF38E5" w:rsidRDefault="001E2A4B" w:rsidP="008E4FF4">
            <w:pPr>
              <w:jc w:val="center"/>
            </w:pPr>
            <w:r w:rsidRPr="00BF38E5">
              <w:t>0.343</w:t>
            </w:r>
          </w:p>
        </w:tc>
        <w:tc>
          <w:tcPr>
            <w:tcW w:w="2746" w:type="dxa"/>
          </w:tcPr>
          <w:p w14:paraId="7A504FF6" w14:textId="4729557D" w:rsidR="006D264A" w:rsidRPr="00BF38E5" w:rsidRDefault="0039587D" w:rsidP="008E4FF4">
            <w:pPr>
              <w:jc w:val="center"/>
            </w:pPr>
            <w:r w:rsidRPr="00BF38E5">
              <w:t>0.397</w:t>
            </w:r>
          </w:p>
        </w:tc>
        <w:tc>
          <w:tcPr>
            <w:tcW w:w="2500" w:type="dxa"/>
          </w:tcPr>
          <w:p w14:paraId="76189091" w14:textId="475E7C63" w:rsidR="006D264A" w:rsidRPr="00BF38E5" w:rsidRDefault="00C06DFB" w:rsidP="008E4FF4">
            <w:pPr>
              <w:jc w:val="center"/>
            </w:pPr>
            <w:r w:rsidRPr="00BF38E5">
              <w:t>0.474</w:t>
            </w:r>
          </w:p>
        </w:tc>
      </w:tr>
      <w:tr w:rsidR="006D264A" w:rsidRPr="00BF38E5" w14:paraId="6C90E0C7" w14:textId="77777777" w:rsidTr="00B6257E">
        <w:trPr>
          <w:trHeight w:val="413"/>
        </w:trPr>
        <w:tc>
          <w:tcPr>
            <w:tcW w:w="2211" w:type="dxa"/>
          </w:tcPr>
          <w:p w14:paraId="68CAB973" w14:textId="7FB503A4" w:rsidR="006D264A" w:rsidRPr="00BF38E5" w:rsidRDefault="003D715F" w:rsidP="008E4FF4">
            <w:pPr>
              <w:jc w:val="center"/>
              <w:rPr>
                <w:b/>
                <w:bCs/>
              </w:rPr>
            </w:pPr>
            <w:r w:rsidRPr="00BF38E5">
              <w:rPr>
                <w:b/>
                <w:bCs/>
              </w:rPr>
              <w:t xml:space="preserve">Average </w:t>
            </w: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w:r w:rsidRPr="00BF38E5">
              <w:rPr>
                <w:b/>
                <w:bCs/>
              </w:rPr>
              <w:t>Adj</w:t>
            </w:r>
          </w:p>
        </w:tc>
        <w:tc>
          <w:tcPr>
            <w:tcW w:w="2324" w:type="dxa"/>
          </w:tcPr>
          <w:p w14:paraId="44396837" w14:textId="08F66E81" w:rsidR="006D264A" w:rsidRPr="00BF38E5" w:rsidRDefault="001E2A4B" w:rsidP="008E4FF4">
            <w:pPr>
              <w:jc w:val="center"/>
            </w:pPr>
            <w:r w:rsidRPr="00BF38E5">
              <w:t>0.343</w:t>
            </w:r>
          </w:p>
        </w:tc>
        <w:tc>
          <w:tcPr>
            <w:tcW w:w="2746" w:type="dxa"/>
          </w:tcPr>
          <w:p w14:paraId="695FCDFC" w14:textId="6DFC9720" w:rsidR="006D264A" w:rsidRPr="00BF38E5" w:rsidRDefault="0039587D" w:rsidP="008E4FF4">
            <w:pPr>
              <w:jc w:val="center"/>
            </w:pPr>
            <w:r w:rsidRPr="00BF38E5">
              <w:t>0.397</w:t>
            </w:r>
          </w:p>
        </w:tc>
        <w:tc>
          <w:tcPr>
            <w:tcW w:w="2500" w:type="dxa"/>
          </w:tcPr>
          <w:p w14:paraId="1B6E2BBE" w14:textId="490F2463" w:rsidR="006D264A" w:rsidRPr="00BF38E5" w:rsidRDefault="00C06DFB" w:rsidP="008E4FF4">
            <w:pPr>
              <w:jc w:val="center"/>
            </w:pPr>
            <w:r w:rsidRPr="00BF38E5">
              <w:t>0.474</w:t>
            </w:r>
          </w:p>
        </w:tc>
      </w:tr>
      <w:tr w:rsidR="006D264A" w:rsidRPr="00BF38E5" w14:paraId="574C9402" w14:textId="77777777" w:rsidTr="00B6257E">
        <w:trPr>
          <w:trHeight w:val="419"/>
        </w:trPr>
        <w:tc>
          <w:tcPr>
            <w:tcW w:w="2211" w:type="dxa"/>
          </w:tcPr>
          <w:p w14:paraId="0D0C1A72" w14:textId="34276EDB" w:rsidR="006D264A" w:rsidRPr="00BF38E5" w:rsidRDefault="003D715F" w:rsidP="008E4FF4">
            <w:pPr>
              <w:jc w:val="center"/>
              <w:rPr>
                <w:b/>
                <w:bCs/>
              </w:rPr>
            </w:pPr>
            <w:r w:rsidRPr="00BF38E5">
              <w:rPr>
                <w:b/>
                <w:bCs/>
              </w:rPr>
              <w:t>Average AIC</w:t>
            </w:r>
          </w:p>
        </w:tc>
        <w:tc>
          <w:tcPr>
            <w:tcW w:w="2324" w:type="dxa"/>
          </w:tcPr>
          <w:p w14:paraId="245F4D53" w14:textId="78EEC878" w:rsidR="006D264A" w:rsidRPr="00BF38E5" w:rsidRDefault="004D1140" w:rsidP="008E4FF4">
            <w:pPr>
              <w:jc w:val="center"/>
            </w:pPr>
            <w:r w:rsidRPr="00BF38E5">
              <w:t>559</w:t>
            </w:r>
            <w:r w:rsidR="00BF38E5" w:rsidRPr="00BF38E5">
              <w:t>,</w:t>
            </w:r>
            <w:r w:rsidRPr="00BF38E5">
              <w:t>400</w:t>
            </w:r>
          </w:p>
        </w:tc>
        <w:tc>
          <w:tcPr>
            <w:tcW w:w="2746" w:type="dxa"/>
          </w:tcPr>
          <w:p w14:paraId="77262EAF" w14:textId="6B6EE2B4" w:rsidR="006D264A" w:rsidRPr="00BF38E5" w:rsidRDefault="00ED0D1D" w:rsidP="008E4FF4">
            <w:pPr>
              <w:jc w:val="center"/>
            </w:pPr>
            <w:r w:rsidRPr="00BF38E5">
              <w:t>55</w:t>
            </w:r>
            <w:r w:rsidR="00F201E4" w:rsidRPr="00BF38E5">
              <w:t>4,800</w:t>
            </w:r>
          </w:p>
        </w:tc>
        <w:tc>
          <w:tcPr>
            <w:tcW w:w="2500" w:type="dxa"/>
          </w:tcPr>
          <w:p w14:paraId="0ED9DEFF" w14:textId="1B4D97C1" w:rsidR="006D264A" w:rsidRPr="00BF38E5" w:rsidRDefault="00C06DFB" w:rsidP="008E4FF4">
            <w:pPr>
              <w:jc w:val="center"/>
            </w:pPr>
            <w:r w:rsidRPr="00BF38E5">
              <w:t>526,100</w:t>
            </w:r>
          </w:p>
        </w:tc>
      </w:tr>
      <w:tr w:rsidR="006D264A" w:rsidRPr="00BF38E5" w14:paraId="6E8E42FC" w14:textId="77777777" w:rsidTr="00B6257E">
        <w:trPr>
          <w:trHeight w:val="410"/>
        </w:trPr>
        <w:tc>
          <w:tcPr>
            <w:tcW w:w="2211" w:type="dxa"/>
          </w:tcPr>
          <w:p w14:paraId="2FD6F37C" w14:textId="2E95E56A" w:rsidR="006D264A" w:rsidRPr="00BF38E5" w:rsidRDefault="003D715F" w:rsidP="008E4FF4">
            <w:pPr>
              <w:jc w:val="center"/>
              <w:rPr>
                <w:b/>
                <w:bCs/>
              </w:rPr>
            </w:pPr>
            <w:r w:rsidRPr="00BF38E5">
              <w:rPr>
                <w:b/>
                <w:bCs/>
              </w:rPr>
              <w:t>Average BIC</w:t>
            </w:r>
          </w:p>
        </w:tc>
        <w:tc>
          <w:tcPr>
            <w:tcW w:w="2324" w:type="dxa"/>
          </w:tcPr>
          <w:p w14:paraId="64479EF5" w14:textId="19677396" w:rsidR="006D264A" w:rsidRPr="00BF38E5" w:rsidRDefault="004D1140" w:rsidP="008E4FF4">
            <w:pPr>
              <w:jc w:val="center"/>
            </w:pPr>
            <w:r w:rsidRPr="00BF38E5">
              <w:t>559,</w:t>
            </w:r>
            <w:r w:rsidRPr="00BF38E5">
              <w:t>5</w:t>
            </w:r>
            <w:r w:rsidRPr="00BF38E5">
              <w:t>00</w:t>
            </w:r>
          </w:p>
        </w:tc>
        <w:tc>
          <w:tcPr>
            <w:tcW w:w="2746" w:type="dxa"/>
          </w:tcPr>
          <w:p w14:paraId="2AA9FEB6" w14:textId="2E2A22C5" w:rsidR="006D264A" w:rsidRPr="00BF38E5" w:rsidRDefault="00F201E4" w:rsidP="008E4FF4">
            <w:pPr>
              <w:jc w:val="center"/>
            </w:pPr>
            <w:r w:rsidRPr="00BF38E5">
              <w:t>554,900</w:t>
            </w:r>
          </w:p>
        </w:tc>
        <w:tc>
          <w:tcPr>
            <w:tcW w:w="2500" w:type="dxa"/>
          </w:tcPr>
          <w:p w14:paraId="569D608F" w14:textId="6BAD8E6C" w:rsidR="006D264A" w:rsidRPr="00BF38E5" w:rsidRDefault="00C06DFB" w:rsidP="008E4FF4">
            <w:pPr>
              <w:jc w:val="center"/>
            </w:pPr>
            <w:r w:rsidRPr="00BF38E5">
              <w:t>52</w:t>
            </w:r>
            <w:r w:rsidR="00C92649" w:rsidRPr="00BF38E5">
              <w:t>6,300</w:t>
            </w:r>
          </w:p>
        </w:tc>
      </w:tr>
      <w:tr w:rsidR="006D264A" w:rsidRPr="00BF38E5" w14:paraId="1DC85255" w14:textId="77777777" w:rsidTr="00B6257E">
        <w:trPr>
          <w:trHeight w:val="416"/>
        </w:trPr>
        <w:tc>
          <w:tcPr>
            <w:tcW w:w="2211" w:type="dxa"/>
          </w:tcPr>
          <w:p w14:paraId="62ACB31C" w14:textId="4EDC48A1" w:rsidR="006D264A" w:rsidRPr="00BF38E5" w:rsidRDefault="008E4FF4" w:rsidP="008E4FF4">
            <w:pPr>
              <w:jc w:val="center"/>
              <w:rPr>
                <w:b/>
                <w:bCs/>
              </w:rPr>
            </w:pPr>
            <w:r w:rsidRPr="00BF38E5">
              <w:rPr>
                <w:b/>
                <w:bCs/>
              </w:rPr>
              <w:t>Average RMSE</w:t>
            </w:r>
          </w:p>
        </w:tc>
        <w:tc>
          <w:tcPr>
            <w:tcW w:w="2324" w:type="dxa"/>
          </w:tcPr>
          <w:p w14:paraId="166012DD" w14:textId="18A154E5" w:rsidR="006D264A" w:rsidRPr="00BF38E5" w:rsidRDefault="002B7D48" w:rsidP="008E4FF4">
            <w:pPr>
              <w:jc w:val="center"/>
            </w:pPr>
            <w:r w:rsidRPr="00BF38E5">
              <w:t>136.59382961329658</w:t>
            </w:r>
          </w:p>
        </w:tc>
        <w:tc>
          <w:tcPr>
            <w:tcW w:w="2746" w:type="dxa"/>
          </w:tcPr>
          <w:p w14:paraId="7EC06C04" w14:textId="461B59BF" w:rsidR="006D264A" w:rsidRPr="00BF38E5" w:rsidRDefault="0039587D" w:rsidP="008E4FF4">
            <w:pPr>
              <w:jc w:val="center"/>
            </w:pPr>
            <w:r w:rsidRPr="00BF38E5">
              <w:t>131.7223811904476</w:t>
            </w:r>
          </w:p>
        </w:tc>
        <w:tc>
          <w:tcPr>
            <w:tcW w:w="2500" w:type="dxa"/>
          </w:tcPr>
          <w:p w14:paraId="36FCDD73" w14:textId="2F4E5758" w:rsidR="006D264A" w:rsidRPr="00BF38E5" w:rsidRDefault="00C92649" w:rsidP="008E4FF4">
            <w:pPr>
              <w:jc w:val="center"/>
            </w:pPr>
            <w:r w:rsidRPr="00BF38E5">
              <w:t>94.68710906839107</w:t>
            </w:r>
          </w:p>
        </w:tc>
      </w:tr>
    </w:tbl>
    <w:p w14:paraId="382745FB" w14:textId="797338D8" w:rsidR="009A2CAE" w:rsidRPr="00BF38E5" w:rsidRDefault="009A2CAE" w:rsidP="006A6D6F">
      <w:pPr>
        <w:pStyle w:val="Caption"/>
        <w:rPr>
          <w:sz w:val="20"/>
          <w:szCs w:val="20"/>
        </w:rPr>
      </w:pPr>
      <w:r w:rsidRPr="00BF38E5">
        <w:rPr>
          <w:sz w:val="20"/>
          <w:szCs w:val="20"/>
        </w:rPr>
        <w:t xml:space="preserve">                                                                            Table </w:t>
      </w:r>
      <w:r w:rsidRPr="00BF38E5">
        <w:rPr>
          <w:sz w:val="20"/>
          <w:szCs w:val="20"/>
        </w:rPr>
        <w:fldChar w:fldCharType="begin"/>
      </w:r>
      <w:r w:rsidRPr="00BF38E5">
        <w:rPr>
          <w:sz w:val="20"/>
          <w:szCs w:val="20"/>
        </w:rPr>
        <w:instrText xml:space="preserve"> SEQ Table \* ARABIC </w:instrText>
      </w:r>
      <w:r w:rsidRPr="00BF38E5">
        <w:rPr>
          <w:sz w:val="20"/>
          <w:szCs w:val="20"/>
        </w:rPr>
        <w:fldChar w:fldCharType="separate"/>
      </w:r>
      <w:r w:rsidRPr="00BF38E5">
        <w:rPr>
          <w:noProof/>
          <w:sz w:val="20"/>
          <w:szCs w:val="20"/>
        </w:rPr>
        <w:t>1</w:t>
      </w:r>
      <w:r w:rsidRPr="00BF38E5">
        <w:rPr>
          <w:sz w:val="20"/>
          <w:szCs w:val="20"/>
        </w:rPr>
        <w:fldChar w:fldCharType="end"/>
      </w:r>
      <w:r w:rsidRPr="00BF38E5">
        <w:rPr>
          <w:sz w:val="20"/>
          <w:szCs w:val="20"/>
        </w:rPr>
        <w:t>- Comparison table for three models</w:t>
      </w:r>
    </w:p>
    <w:p w14:paraId="55147B43" w14:textId="77777777" w:rsidR="00BF38E5" w:rsidRPr="00BF38E5" w:rsidRDefault="00BF38E5" w:rsidP="00BF38E5">
      <w:pPr>
        <w:pStyle w:val="NormalWeb"/>
        <w:rPr>
          <w:rFonts w:asciiTheme="minorHAnsi" w:hAnsiTheme="minorHAnsi"/>
        </w:rPr>
      </w:pPr>
      <w:r w:rsidRPr="00BF38E5">
        <w:rPr>
          <w:rFonts w:asciiTheme="minorHAnsi" w:hAnsiTheme="minorHAnsi"/>
        </w:rPr>
        <w:lastRenderedPageBreak/>
        <w:t>Model C was selected as the final model because it provided the strongest and most reliable predictive performance across all evaluation metrics. Compared to Model A and Model B, Model C achieved a significantly lower RMSE (94.69), demonstrating higher accuracy in estimating listing prices. It also achieved the highest R² value (0.474), indicating that it explains more than 47% of the variability in Airbnb prices — a substantial improvement over earlier models.</w:t>
      </w:r>
    </w:p>
    <w:p w14:paraId="0DC9979A" w14:textId="77777777" w:rsidR="00BF38E5" w:rsidRPr="00BF38E5" w:rsidRDefault="00BF38E5" w:rsidP="00BF38E5">
      <w:pPr>
        <w:pStyle w:val="NormalWeb"/>
        <w:rPr>
          <w:rFonts w:asciiTheme="minorHAnsi" w:hAnsiTheme="minorHAnsi"/>
        </w:rPr>
      </w:pPr>
      <w:r w:rsidRPr="00BF38E5">
        <w:rPr>
          <w:rFonts w:asciiTheme="minorHAnsi" w:hAnsiTheme="minorHAnsi"/>
        </w:rPr>
        <w:t>In addition to improved accuracy, Model C benefits from enhanced feature engineering. By treating outliers through percentile clipping and incorporating location-based dummy variables for major cities, the model better represents real-world pricing behavior. Importantly, it maintains a reasonable number of predictors (16), helping avoid unnecessary model complexity while retaining interpretability.</w:t>
      </w:r>
    </w:p>
    <w:p w14:paraId="09C9B5C2" w14:textId="77777777" w:rsidR="00BF38E5" w:rsidRPr="00BF38E5" w:rsidRDefault="00BF38E5" w:rsidP="00BF38E5">
      <w:pPr>
        <w:pStyle w:val="NormalWeb"/>
        <w:rPr>
          <w:rFonts w:asciiTheme="minorHAnsi" w:hAnsiTheme="minorHAnsi"/>
        </w:rPr>
      </w:pPr>
      <w:r w:rsidRPr="00BF38E5">
        <w:rPr>
          <w:rFonts w:asciiTheme="minorHAnsi" w:hAnsiTheme="minorHAnsi"/>
        </w:rPr>
        <w:t>Overall, Model C achieves the best balance of performance, practical relevance, and stability, making it the most suitable model for production deployment and real-world Airbnb price prediction.</w:t>
      </w:r>
    </w:p>
    <w:p w14:paraId="071B7F27" w14:textId="77777777" w:rsidR="009A2CAE" w:rsidRPr="00BF38E5" w:rsidRDefault="009A2CAE" w:rsidP="2A0E7665"/>
    <w:p w14:paraId="7FE6364C" w14:textId="0B056652" w:rsidR="3474AD1A" w:rsidRPr="00BF38E5" w:rsidRDefault="3474AD1A" w:rsidP="2A0E7665">
      <w:pPr>
        <w:pStyle w:val="Heading2"/>
      </w:pPr>
      <w:bookmarkStart w:id="13" w:name="_Toc212997183"/>
      <w:r w:rsidRPr="00BF38E5">
        <w:t>Model Evaluation</w:t>
      </w:r>
      <w:bookmarkEnd w:id="13"/>
    </w:p>
    <w:p w14:paraId="63E4D93D" w14:textId="77777777" w:rsidR="00BF38E5" w:rsidRPr="00BF38E5" w:rsidRDefault="00BF38E5" w:rsidP="00BF38E5">
      <w:pPr>
        <w:pStyle w:val="NormalWeb"/>
        <w:rPr>
          <w:rFonts w:asciiTheme="minorHAnsi" w:hAnsiTheme="minorHAnsi"/>
        </w:rPr>
      </w:pPr>
      <w:r w:rsidRPr="00BF38E5">
        <w:rPr>
          <w:rFonts w:asciiTheme="minorHAnsi" w:hAnsiTheme="minorHAnsi"/>
        </w:rPr>
        <w:t>Model C represents the final and best-performing version of the Airbnb price prediction model. This model was developed after applying multiple enhancements, including missing value imputation, dummy variable encoding, capacity-based binning, and percentile-based outlier clipping on both target and feature variables. A multivariate linear regression model was then trained using these optimized predictors.</w:t>
      </w:r>
    </w:p>
    <w:p w14:paraId="57D87D2C" w14:textId="76277AE1" w:rsidR="00BF38E5" w:rsidRPr="00BF38E5" w:rsidRDefault="00BF38E5" w:rsidP="00BF38E5">
      <w:pPr>
        <w:pStyle w:val="NormalWeb"/>
        <w:rPr>
          <w:rFonts w:asciiTheme="minorHAnsi" w:hAnsiTheme="minorHAnsi"/>
        </w:rPr>
      </w:pPr>
      <w:r w:rsidRPr="00BF38E5">
        <w:rPr>
          <w:rFonts w:asciiTheme="minorHAnsi" w:hAnsiTheme="minorHAnsi"/>
        </w:rPr>
        <w:t xml:space="preserve">To evaluate performance, the dataset was split into an 85% training set and 15% testing set. Model C demonstrated a </w:t>
      </w:r>
      <w:r w:rsidRPr="00BF38E5">
        <w:rPr>
          <w:rStyle w:val="Strong"/>
          <w:rFonts w:asciiTheme="minorHAnsi" w:eastAsiaTheme="majorEastAsia" w:hAnsiTheme="minorHAnsi"/>
          <w:b w:val="0"/>
          <w:bCs w:val="0"/>
        </w:rPr>
        <w:t>strong improvement</w:t>
      </w:r>
      <w:r w:rsidRPr="00BF38E5">
        <w:rPr>
          <w:rFonts w:asciiTheme="minorHAnsi" w:hAnsiTheme="minorHAnsi"/>
        </w:rPr>
        <w:t xml:space="preserve"> in predictive accuracy compared to Models A and B. </w:t>
      </w:r>
      <w:r w:rsidR="002A2EF4" w:rsidRPr="002A2EF4">
        <w:rPr>
          <w:rFonts w:asciiTheme="minorHAnsi" w:hAnsiTheme="minorHAnsi"/>
        </w:rPr>
        <w:t>After Model C was selected as the best performer, a detailed regression summary was generated to evaluate statistical validity and feature significance, shown below in Figure 7.</w:t>
      </w:r>
    </w:p>
    <w:p w14:paraId="1FF54BC0" w14:textId="77777777" w:rsidR="00BF38E5" w:rsidRDefault="00BF38E5" w:rsidP="00BF38E5">
      <w:pPr>
        <w:keepNext/>
      </w:pPr>
      <w:r>
        <w:rPr>
          <w:noProof/>
        </w:rPr>
        <w:lastRenderedPageBreak/>
        <w:drawing>
          <wp:inline distT="0" distB="0" distL="0" distR="0" wp14:anchorId="22FA9DDB" wp14:editId="4FA373AA">
            <wp:extent cx="4277032" cy="4687627"/>
            <wp:effectExtent l="0" t="0" r="3175" b="0"/>
            <wp:docPr id="10167746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7463" name="Picture 3"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70744" cy="4790335"/>
                    </a:xfrm>
                    <a:prstGeom prst="rect">
                      <a:avLst/>
                    </a:prstGeom>
                  </pic:spPr>
                </pic:pic>
              </a:graphicData>
            </a:graphic>
          </wp:inline>
        </w:drawing>
      </w:r>
    </w:p>
    <w:p w14:paraId="6859BC95" w14:textId="6A6641D6" w:rsidR="009A2CAE" w:rsidRDefault="00BF38E5" w:rsidP="00BF38E5">
      <w:pPr>
        <w:pStyle w:val="Caption"/>
      </w:pPr>
      <w:r>
        <w:t xml:space="preserve">                                      Figure </w:t>
      </w:r>
      <w:fldSimple w:instr=" SEQ Figure \* ARABIC ">
        <w:r>
          <w:rPr>
            <w:noProof/>
          </w:rPr>
          <w:t>7</w:t>
        </w:r>
      </w:fldSimple>
      <w:r>
        <w:t xml:space="preserve"> - Statistical model summary of Model C</w:t>
      </w:r>
    </w:p>
    <w:p w14:paraId="7CAAF89F" w14:textId="77777777" w:rsidR="00BF38E5" w:rsidRDefault="00BF38E5" w:rsidP="00BF38E5"/>
    <w:p w14:paraId="534062E3" w14:textId="77777777" w:rsidR="00BF38E5" w:rsidRDefault="00BF38E5" w:rsidP="00BF38E5">
      <w:pPr>
        <w:pStyle w:val="NormalWeb"/>
        <w:rPr>
          <w:rFonts w:asciiTheme="minorHAnsi" w:hAnsiTheme="minorHAnsi"/>
        </w:rPr>
      </w:pPr>
      <w:r w:rsidRPr="00BF38E5">
        <w:rPr>
          <w:rFonts w:asciiTheme="minorHAnsi" w:hAnsiTheme="minorHAnsi"/>
        </w:rPr>
        <w:t xml:space="preserve">One of the most important measures used to evaluate Model C is the Root Mean Squared Error (RMSE). In this case, the RMSE is </w:t>
      </w:r>
      <w:r w:rsidRPr="00BF38E5">
        <w:rPr>
          <w:rStyle w:val="Strong"/>
          <w:rFonts w:asciiTheme="minorHAnsi" w:eastAsiaTheme="majorEastAsia" w:hAnsiTheme="minorHAnsi"/>
          <w:b w:val="0"/>
          <w:bCs w:val="0"/>
        </w:rPr>
        <w:t>approximately 94.69</w:t>
      </w:r>
      <w:r w:rsidRPr="00BF38E5">
        <w:rPr>
          <w:rFonts w:asciiTheme="minorHAnsi" w:hAnsiTheme="minorHAnsi"/>
        </w:rPr>
        <w:t>, which reflects the model’s improved predictive accuracy compared to prior versions. A lower RMSE value indicates that the predicted nightly prices are much closer to the actual listing prices, increasing the reliability and practical usefulness of the model.</w:t>
      </w:r>
    </w:p>
    <w:p w14:paraId="42E575AF" w14:textId="351C97D9" w:rsidR="00F404BB" w:rsidRPr="00F404BB" w:rsidRDefault="00F404BB" w:rsidP="00BF38E5">
      <w:pPr>
        <w:pStyle w:val="NormalWeb"/>
        <w:rPr>
          <w:rFonts w:asciiTheme="minorHAnsi" w:hAnsiTheme="minorHAnsi"/>
        </w:rPr>
      </w:pPr>
      <w:r w:rsidRPr="00F404BB">
        <w:rPr>
          <w:rFonts w:asciiTheme="minorHAnsi" w:hAnsiTheme="minorHAnsi"/>
        </w:rPr>
        <w:t xml:space="preserve">An R² of 0.47 indicates that about 47% of the variation in prices is explained by the structured features included in the model. Because Airbnb pricing is strongly influenced by photos, text descriptions, seasonal demand, and personal host choices </w:t>
      </w:r>
      <w:r w:rsidR="002A2EF4" w:rsidRPr="002A2EF4">
        <w:rPr>
          <w:rFonts w:asciiTheme="minorHAnsi" w:hAnsiTheme="minorHAnsi"/>
        </w:rPr>
        <w:t>which are not available in this dataset</w:t>
      </w:r>
      <w:r>
        <w:rPr>
          <w:rFonts w:asciiTheme="minorHAnsi" w:hAnsiTheme="minorHAnsi"/>
        </w:rPr>
        <w:t>,</w:t>
      </w:r>
      <w:r w:rsidRPr="00F404BB">
        <w:rPr>
          <w:rFonts w:asciiTheme="minorHAnsi" w:hAnsiTheme="minorHAnsi"/>
        </w:rPr>
        <w:t xml:space="preserve"> this is a strong and realistic result.</w:t>
      </w:r>
    </w:p>
    <w:p w14:paraId="681E91B4" w14:textId="77777777" w:rsidR="00BF38E5" w:rsidRPr="00BF38E5" w:rsidRDefault="00BF38E5" w:rsidP="00BF38E5">
      <w:pPr>
        <w:pStyle w:val="NormalWeb"/>
        <w:rPr>
          <w:rFonts w:asciiTheme="minorHAnsi" w:hAnsiTheme="minorHAnsi"/>
        </w:rPr>
      </w:pPr>
      <w:r w:rsidRPr="00BF38E5">
        <w:rPr>
          <w:rFonts w:asciiTheme="minorHAnsi" w:hAnsiTheme="minorHAnsi"/>
        </w:rPr>
        <w:t xml:space="preserve">Another critical metric is the </w:t>
      </w:r>
      <w:r w:rsidRPr="00BF38E5">
        <w:rPr>
          <w:rStyle w:val="Strong"/>
          <w:rFonts w:asciiTheme="minorHAnsi" w:eastAsiaTheme="majorEastAsia" w:hAnsiTheme="minorHAnsi"/>
          <w:b w:val="0"/>
          <w:bCs w:val="0"/>
        </w:rPr>
        <w:t>F-statistic</w:t>
      </w:r>
      <w:r w:rsidRPr="00BF38E5">
        <w:rPr>
          <w:rFonts w:asciiTheme="minorHAnsi" w:hAnsiTheme="minorHAnsi"/>
        </w:rPr>
        <w:t xml:space="preserve">, which assesses whether the selected features meaningfully explain variation in the target variable—Airbnb price. Model C shows a </w:t>
      </w:r>
      <w:r w:rsidRPr="00BF38E5">
        <w:rPr>
          <w:rStyle w:val="Strong"/>
          <w:rFonts w:asciiTheme="minorHAnsi" w:eastAsiaTheme="majorEastAsia" w:hAnsiTheme="minorHAnsi"/>
          <w:b w:val="0"/>
          <w:bCs w:val="0"/>
        </w:rPr>
        <w:t>highly significant</w:t>
      </w:r>
      <w:r w:rsidRPr="00BF38E5">
        <w:rPr>
          <w:rFonts w:asciiTheme="minorHAnsi" w:hAnsiTheme="minorHAnsi"/>
          <w:b/>
          <w:bCs/>
        </w:rPr>
        <w:t xml:space="preserve"> </w:t>
      </w:r>
      <w:r w:rsidRPr="00BF38E5">
        <w:rPr>
          <w:rFonts w:asciiTheme="minorHAnsi" w:hAnsiTheme="minorHAnsi"/>
        </w:rPr>
        <w:t xml:space="preserve">F-statistic with a p-value of </w:t>
      </w:r>
      <w:r w:rsidRPr="00BF38E5">
        <w:rPr>
          <w:rStyle w:val="Strong"/>
          <w:rFonts w:asciiTheme="minorHAnsi" w:eastAsiaTheme="majorEastAsia" w:hAnsiTheme="minorHAnsi"/>
          <w:b w:val="0"/>
          <w:bCs w:val="0"/>
        </w:rPr>
        <w:t>0.000</w:t>
      </w:r>
      <w:r w:rsidRPr="00BF38E5">
        <w:rPr>
          <w:rFonts w:asciiTheme="minorHAnsi" w:hAnsiTheme="minorHAnsi"/>
        </w:rPr>
        <w:t xml:space="preserve">, demonstrating that the model strongly </w:t>
      </w:r>
      <w:r w:rsidRPr="00BF38E5">
        <w:rPr>
          <w:rFonts w:asciiTheme="minorHAnsi" w:hAnsiTheme="minorHAnsi"/>
        </w:rPr>
        <w:lastRenderedPageBreak/>
        <w:t>rejects the null hypothesis. In other words, the chosen features collectively provide substantial predictive contribution, confirming that the model is statistically valid and effective at explaining pricing behavior.</w:t>
      </w:r>
    </w:p>
    <w:p w14:paraId="19E9BB2D" w14:textId="77777777" w:rsidR="00F404BB" w:rsidRPr="00F404BB" w:rsidRDefault="00F404BB" w:rsidP="00BF38E5">
      <w:pPr>
        <w:pStyle w:val="NormalWeb"/>
        <w:rPr>
          <w:rFonts w:asciiTheme="minorHAnsi" w:hAnsiTheme="minorHAnsi"/>
        </w:rPr>
      </w:pPr>
      <w:r w:rsidRPr="00F404BB">
        <w:rPr>
          <w:rFonts w:asciiTheme="minorHAnsi" w:hAnsiTheme="minorHAnsi"/>
        </w:rPr>
        <w:t>The log-likelihood value (-166,620) is useful for comparing models fitted on the same data, and here it supports Model C as the superior choice among the three tested models</w:t>
      </w:r>
      <w:r w:rsidRPr="00F404BB">
        <w:rPr>
          <w:rFonts w:asciiTheme="minorHAnsi" w:hAnsiTheme="minorHAnsi"/>
        </w:rPr>
        <w:t xml:space="preserve"> </w:t>
      </w:r>
    </w:p>
    <w:p w14:paraId="6402D10D" w14:textId="773A7D66" w:rsidR="00BF38E5" w:rsidRPr="00BF38E5" w:rsidRDefault="00BF38E5" w:rsidP="00BF38E5">
      <w:pPr>
        <w:pStyle w:val="NormalWeb"/>
        <w:rPr>
          <w:rFonts w:asciiTheme="minorHAnsi" w:hAnsiTheme="minorHAnsi"/>
        </w:rPr>
      </w:pPr>
      <w:r w:rsidRPr="00BF38E5">
        <w:rPr>
          <w:rFonts w:asciiTheme="minorHAnsi" w:hAnsiTheme="minorHAnsi"/>
        </w:rPr>
        <w:t xml:space="preserve">Additionally, the </w:t>
      </w:r>
      <w:r w:rsidRPr="00BF38E5">
        <w:rPr>
          <w:rStyle w:val="Strong"/>
          <w:rFonts w:asciiTheme="minorHAnsi" w:eastAsiaTheme="majorEastAsia" w:hAnsiTheme="minorHAnsi"/>
          <w:b w:val="0"/>
          <w:bCs w:val="0"/>
        </w:rPr>
        <w:t>Durbin-Watson statistic</w:t>
      </w:r>
      <w:r w:rsidRPr="00BF38E5">
        <w:rPr>
          <w:rFonts w:asciiTheme="minorHAnsi" w:hAnsiTheme="minorHAnsi"/>
        </w:rPr>
        <w:t xml:space="preserve"> is </w:t>
      </w:r>
      <w:r w:rsidRPr="00BF38E5">
        <w:rPr>
          <w:rStyle w:val="Strong"/>
          <w:rFonts w:asciiTheme="minorHAnsi" w:eastAsiaTheme="majorEastAsia" w:hAnsiTheme="minorHAnsi"/>
          <w:b w:val="0"/>
          <w:bCs w:val="0"/>
        </w:rPr>
        <w:t>1.9</w:t>
      </w:r>
      <w:r>
        <w:rPr>
          <w:rStyle w:val="Strong"/>
          <w:rFonts w:asciiTheme="minorHAnsi" w:eastAsiaTheme="majorEastAsia" w:hAnsiTheme="minorHAnsi"/>
          <w:b w:val="0"/>
          <w:bCs w:val="0"/>
        </w:rPr>
        <w:t>98</w:t>
      </w:r>
      <w:r w:rsidRPr="00BF38E5">
        <w:rPr>
          <w:rFonts w:asciiTheme="minorHAnsi" w:hAnsiTheme="minorHAnsi"/>
        </w:rPr>
        <w:t xml:space="preserve">, which falls very close to the ideal value of 2. This strongly suggests that the residual errors are </w:t>
      </w:r>
      <w:r w:rsidRPr="00BF38E5">
        <w:rPr>
          <w:rFonts w:asciiTheme="minorHAnsi" w:hAnsiTheme="minorHAnsi"/>
        </w:rPr>
        <w:t>independent,</w:t>
      </w:r>
      <w:r w:rsidRPr="00BF38E5">
        <w:rPr>
          <w:rFonts w:asciiTheme="minorHAnsi" w:hAnsiTheme="minorHAnsi"/>
        </w:rPr>
        <w:t xml:space="preserve"> and that no meaningful autocorrelation is present. This is an indicator of a well-behaved regression model that does not violate key linearity assumptions.</w:t>
      </w:r>
    </w:p>
    <w:p w14:paraId="5B1AB9DC" w14:textId="53BFD576" w:rsidR="00BF38E5" w:rsidRPr="00BF38E5" w:rsidRDefault="00BF38E5" w:rsidP="00BF38E5">
      <w:pPr>
        <w:pStyle w:val="NormalWeb"/>
        <w:rPr>
          <w:rFonts w:asciiTheme="minorHAnsi" w:hAnsiTheme="minorHAnsi"/>
        </w:rPr>
      </w:pPr>
      <w:r w:rsidRPr="00BF38E5">
        <w:rPr>
          <w:rFonts w:asciiTheme="minorHAnsi" w:hAnsiTheme="minorHAnsi"/>
        </w:rPr>
        <w:t xml:space="preserve">Feature significance was also carefully evaluated using coefficient p-values. As shown in Figure </w:t>
      </w:r>
      <w:r>
        <w:rPr>
          <w:rFonts w:asciiTheme="minorHAnsi" w:hAnsiTheme="minorHAnsi"/>
        </w:rPr>
        <w:t>7</w:t>
      </w:r>
      <w:r w:rsidRPr="00BF38E5">
        <w:rPr>
          <w:rFonts w:asciiTheme="minorHAnsi" w:hAnsiTheme="minorHAnsi"/>
        </w:rPr>
        <w:t xml:space="preserve">, </w:t>
      </w:r>
      <w:r w:rsidRPr="00BF38E5">
        <w:rPr>
          <w:rStyle w:val="Strong"/>
          <w:rFonts w:asciiTheme="minorHAnsi" w:eastAsiaTheme="majorEastAsia" w:hAnsiTheme="minorHAnsi"/>
          <w:b w:val="0"/>
          <w:bCs w:val="0"/>
        </w:rPr>
        <w:t>all included predictors</w:t>
      </w:r>
      <w:r w:rsidRPr="00BF38E5">
        <w:rPr>
          <w:rFonts w:asciiTheme="minorHAnsi" w:hAnsiTheme="minorHAnsi"/>
        </w:rPr>
        <w:t xml:space="preserve"> have </w:t>
      </w:r>
      <w:r w:rsidRPr="00BF38E5">
        <w:rPr>
          <w:rStyle w:val="Strong"/>
          <w:rFonts w:asciiTheme="minorHAnsi" w:eastAsiaTheme="majorEastAsia" w:hAnsiTheme="minorHAnsi"/>
          <w:b w:val="0"/>
          <w:bCs w:val="0"/>
        </w:rPr>
        <w:t>p-values below 0.05</w:t>
      </w:r>
      <w:r w:rsidRPr="00BF38E5">
        <w:rPr>
          <w:rFonts w:asciiTheme="minorHAnsi" w:hAnsiTheme="minorHAnsi"/>
        </w:rPr>
        <w:t>, indicating strong statistical significance. This confirms that each variable included in Model C meaningfully influences predicted price and deserves to remain in the model.</w:t>
      </w:r>
    </w:p>
    <w:p w14:paraId="11675DD9" w14:textId="77777777" w:rsidR="00BF38E5" w:rsidRDefault="00BF38E5" w:rsidP="00BF38E5"/>
    <w:p w14:paraId="2758D1FC" w14:textId="4541478F" w:rsidR="00BF38E5" w:rsidRDefault="00BF38E5" w:rsidP="00BF38E5">
      <w:pPr>
        <w:pStyle w:val="Heading2"/>
      </w:pPr>
      <w:bookmarkStart w:id="14" w:name="_Toc212997184"/>
      <w:r>
        <w:t>Visualizing Actual, Predicted, and Error Residuals</w:t>
      </w:r>
      <w:bookmarkEnd w:id="14"/>
    </w:p>
    <w:p w14:paraId="7CC70762" w14:textId="70C41D71" w:rsidR="00BF38E5" w:rsidRDefault="00BF38E5" w:rsidP="00BF38E5">
      <w:r>
        <w:t xml:space="preserve">To further evaluate the effectiveness of Model C, we visualized the prediction performance through three key diagnostic plots shown in </w:t>
      </w:r>
      <w:r w:rsidRPr="00BF38E5">
        <w:rPr>
          <w:rStyle w:val="Strong"/>
          <w:b w:val="0"/>
          <w:bCs w:val="0"/>
        </w:rPr>
        <w:t>Figure</w:t>
      </w:r>
      <w:r>
        <w:t xml:space="preserve"> </w:t>
      </w:r>
      <w:r>
        <w:t xml:space="preserve">8 </w:t>
      </w:r>
      <w:r>
        <w:t>below:</w:t>
      </w:r>
    </w:p>
    <w:p w14:paraId="59053B44" w14:textId="77777777" w:rsidR="00BF38E5" w:rsidRDefault="00BF38E5" w:rsidP="00BF38E5">
      <w:pPr>
        <w:keepNext/>
      </w:pPr>
      <w:r>
        <w:rPr>
          <w:noProof/>
        </w:rPr>
        <w:drawing>
          <wp:inline distT="0" distB="0" distL="0" distR="0" wp14:anchorId="362BA398" wp14:editId="28154F2E">
            <wp:extent cx="6051755" cy="1968760"/>
            <wp:effectExtent l="0" t="0" r="0" b="0"/>
            <wp:docPr id="861945350" name="Picture 4"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45350" name="Picture 4" descr="A graph of blue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92978" cy="1982171"/>
                    </a:xfrm>
                    <a:prstGeom prst="rect">
                      <a:avLst/>
                    </a:prstGeom>
                  </pic:spPr>
                </pic:pic>
              </a:graphicData>
            </a:graphic>
          </wp:inline>
        </w:drawing>
      </w:r>
    </w:p>
    <w:p w14:paraId="2E3CC9B2" w14:textId="7072FCF0" w:rsidR="00BF38E5" w:rsidRDefault="00BF38E5" w:rsidP="00BF38E5">
      <w:pPr>
        <w:pStyle w:val="Caption"/>
      </w:pPr>
      <w:r>
        <w:t xml:space="preserve">             Figure </w:t>
      </w:r>
      <w:fldSimple w:instr=" SEQ Figure \* ARABIC ">
        <w:r>
          <w:rPr>
            <w:noProof/>
          </w:rPr>
          <w:t>8</w:t>
        </w:r>
      </w:fldSimple>
      <w:r>
        <w:t xml:space="preserve">- </w:t>
      </w:r>
      <w:r w:rsidRPr="000F34F2">
        <w:t>Plots of Predicted vs. Actual Results, Error Residuals and Error Residual Frequency vs. Actual Results</w:t>
      </w:r>
      <w:r>
        <w:t xml:space="preserve"> </w:t>
      </w:r>
    </w:p>
    <w:p w14:paraId="4A47E472" w14:textId="77777777" w:rsidR="00BF38E5" w:rsidRPr="00BF38E5" w:rsidRDefault="00BF38E5" w:rsidP="00BF38E5">
      <w:pPr>
        <w:pStyle w:val="NormalWeb"/>
        <w:rPr>
          <w:rFonts w:asciiTheme="minorHAnsi" w:hAnsiTheme="minorHAnsi"/>
        </w:rPr>
      </w:pPr>
      <w:r w:rsidRPr="00BF38E5">
        <w:rPr>
          <w:rFonts w:asciiTheme="minorHAnsi" w:hAnsiTheme="minorHAnsi"/>
        </w:rPr>
        <w:t>These visualizations provide a deeper understanding of how well the model fits the data and where prediction discrepancies may occur.</w:t>
      </w:r>
    </w:p>
    <w:p w14:paraId="7C70E8C4" w14:textId="77777777" w:rsidR="00BF38E5" w:rsidRPr="00BF38E5" w:rsidRDefault="00BF38E5" w:rsidP="00BF38E5">
      <w:pPr>
        <w:pStyle w:val="Heading3"/>
        <w:rPr>
          <w:rFonts w:asciiTheme="majorHAnsi" w:hAnsiTheme="majorHAnsi"/>
        </w:rPr>
      </w:pPr>
      <w:bookmarkStart w:id="15" w:name="_Toc212997185"/>
      <w:r w:rsidRPr="00BF38E5">
        <w:rPr>
          <w:rStyle w:val="Strong"/>
          <w:rFonts w:asciiTheme="majorHAnsi" w:hAnsiTheme="majorHAnsi"/>
          <w:b w:val="0"/>
          <w:bCs w:val="0"/>
        </w:rPr>
        <w:t>Actual vs. Predicted Price Plot</w:t>
      </w:r>
      <w:bookmarkEnd w:id="15"/>
    </w:p>
    <w:p w14:paraId="7BFE5BBE" w14:textId="77777777" w:rsidR="00BF38E5" w:rsidRDefault="00BF38E5" w:rsidP="00BF38E5">
      <w:pPr>
        <w:pStyle w:val="NormalWeb"/>
        <w:rPr>
          <w:rFonts w:asciiTheme="minorHAnsi" w:hAnsiTheme="minorHAnsi"/>
        </w:rPr>
      </w:pPr>
      <w:r w:rsidRPr="00BF38E5">
        <w:rPr>
          <w:rFonts w:asciiTheme="minorHAnsi" w:hAnsiTheme="minorHAnsi"/>
        </w:rPr>
        <w:t>The first scatter plot compares the model’s predicted prices to the true Airbnb listing prices.</w:t>
      </w:r>
      <w:r>
        <w:rPr>
          <w:rFonts w:asciiTheme="minorHAnsi" w:hAnsiTheme="minorHAnsi"/>
        </w:rPr>
        <w:t xml:space="preserve"> </w:t>
      </w:r>
    </w:p>
    <w:p w14:paraId="6910AEFA" w14:textId="7AA08AEB" w:rsidR="00BF38E5" w:rsidRPr="00BF38E5" w:rsidRDefault="00BF38E5" w:rsidP="00BF38E5">
      <w:pPr>
        <w:pStyle w:val="NormalWeb"/>
        <w:rPr>
          <w:rFonts w:asciiTheme="minorHAnsi" w:hAnsiTheme="minorHAnsi"/>
        </w:rPr>
      </w:pPr>
      <w:r w:rsidRPr="00BF38E5">
        <w:rPr>
          <w:rFonts w:asciiTheme="minorHAnsi" w:hAnsiTheme="minorHAnsi"/>
        </w:rPr>
        <w:lastRenderedPageBreak/>
        <w:t>A visible increasing trend demonstrates that the model successfully captures the general price pattern</w:t>
      </w:r>
      <w:r w:rsidRPr="00BF38E5">
        <w:rPr>
          <w:rFonts w:asciiTheme="minorHAnsi" w:hAnsiTheme="minorHAnsi"/>
        </w:rPr>
        <w:t>, h</w:t>
      </w:r>
      <w:r w:rsidRPr="00BF38E5">
        <w:rPr>
          <w:rFonts w:asciiTheme="minorHAnsi" w:hAnsiTheme="minorHAnsi"/>
        </w:rPr>
        <w:t xml:space="preserve">owever, a </w:t>
      </w:r>
      <w:r w:rsidRPr="00BF38E5">
        <w:rPr>
          <w:rFonts w:asciiTheme="minorHAnsi" w:hAnsiTheme="minorHAnsi"/>
        </w:rPr>
        <w:t>widespread</w:t>
      </w:r>
      <w:r w:rsidRPr="00BF38E5">
        <w:rPr>
          <w:rFonts w:asciiTheme="minorHAnsi" w:hAnsiTheme="minorHAnsi"/>
        </w:rPr>
        <w:t xml:space="preserve"> emerges</w:t>
      </w:r>
      <w:r w:rsidRPr="00BF38E5">
        <w:rPr>
          <w:rFonts w:asciiTheme="minorHAnsi" w:hAnsiTheme="minorHAnsi"/>
        </w:rPr>
        <w:t xml:space="preserve"> </w:t>
      </w:r>
      <w:r w:rsidRPr="00BF38E5">
        <w:rPr>
          <w:rFonts w:asciiTheme="minorHAnsi" w:hAnsiTheme="minorHAnsi"/>
        </w:rPr>
        <w:t>particularly for high-priced listing</w:t>
      </w:r>
      <w:r w:rsidRPr="00BF38E5">
        <w:rPr>
          <w:rFonts w:asciiTheme="minorHAnsi" w:hAnsiTheme="minorHAnsi"/>
        </w:rPr>
        <w:t xml:space="preserve">s </w:t>
      </w:r>
      <w:r w:rsidRPr="00BF38E5">
        <w:rPr>
          <w:rFonts w:asciiTheme="minorHAnsi" w:hAnsiTheme="minorHAnsi"/>
        </w:rPr>
        <w:t>which suggests the model struggles with luxury or atypical rentals</w:t>
      </w:r>
    </w:p>
    <w:p w14:paraId="4015A575" w14:textId="68128A52" w:rsidR="00BF38E5" w:rsidRPr="00BF38E5" w:rsidRDefault="00BF38E5" w:rsidP="00BF38E5">
      <w:pPr>
        <w:pStyle w:val="NormalWeb"/>
        <w:rPr>
          <w:rFonts w:asciiTheme="minorHAnsi" w:hAnsiTheme="minorHAnsi"/>
        </w:rPr>
      </w:pPr>
      <w:r w:rsidRPr="00BF38E5">
        <w:rPr>
          <w:rFonts w:asciiTheme="minorHAnsi" w:hAnsiTheme="minorHAnsi"/>
        </w:rPr>
        <w:t>This behavior is expected because high-end properties often include unique value drivers that are not fully captured by the available features.</w:t>
      </w:r>
    </w:p>
    <w:p w14:paraId="19793DEB" w14:textId="54716A3A" w:rsidR="00BF38E5" w:rsidRDefault="00BF38E5" w:rsidP="00BF38E5"/>
    <w:p w14:paraId="5B490DA0" w14:textId="77777777" w:rsidR="00BF38E5" w:rsidRPr="00BF38E5" w:rsidRDefault="00BF38E5" w:rsidP="00BF38E5">
      <w:pPr>
        <w:pStyle w:val="Heading3"/>
        <w:rPr>
          <w:rFonts w:asciiTheme="majorHAnsi" w:hAnsiTheme="majorHAnsi"/>
        </w:rPr>
      </w:pPr>
      <w:bookmarkStart w:id="16" w:name="_Toc212997186"/>
      <w:r w:rsidRPr="00BF38E5">
        <w:rPr>
          <w:rStyle w:val="Strong"/>
          <w:rFonts w:asciiTheme="majorHAnsi" w:hAnsiTheme="majorHAnsi"/>
          <w:b w:val="0"/>
          <w:bCs w:val="0"/>
        </w:rPr>
        <w:t>Residuals vs. Actual Price Plot</w:t>
      </w:r>
      <w:bookmarkEnd w:id="16"/>
    </w:p>
    <w:p w14:paraId="1C9CA83E" w14:textId="77777777" w:rsidR="00BF38E5" w:rsidRPr="00BF38E5" w:rsidRDefault="00BF38E5" w:rsidP="00BF38E5">
      <w:pPr>
        <w:pStyle w:val="NormalWeb"/>
        <w:rPr>
          <w:rFonts w:asciiTheme="minorHAnsi" w:hAnsiTheme="minorHAnsi"/>
        </w:rPr>
      </w:pPr>
      <w:r w:rsidRPr="00BF38E5">
        <w:rPr>
          <w:rFonts w:asciiTheme="minorHAnsi" w:hAnsiTheme="minorHAnsi"/>
        </w:rPr>
        <w:t>The second plot displays residuals (prediction errors) as a function of the true prices.</w:t>
      </w:r>
    </w:p>
    <w:p w14:paraId="40EF0254" w14:textId="38D920F7" w:rsidR="00BF38E5" w:rsidRPr="00BF38E5" w:rsidRDefault="00BF38E5" w:rsidP="00BF38E5">
      <w:pPr>
        <w:pStyle w:val="NormalWeb"/>
        <w:rPr>
          <w:rFonts w:asciiTheme="minorHAnsi" w:hAnsiTheme="minorHAnsi"/>
        </w:rPr>
      </w:pPr>
      <w:r w:rsidRPr="00BF38E5">
        <w:rPr>
          <w:rFonts w:asciiTheme="minorHAnsi" w:hAnsiTheme="minorHAnsi"/>
        </w:rPr>
        <w:t xml:space="preserve">The residuals are centered around zero, indicating </w:t>
      </w:r>
      <w:r w:rsidRPr="00BF38E5">
        <w:rPr>
          <w:rStyle w:val="Strong"/>
          <w:rFonts w:asciiTheme="minorHAnsi" w:eastAsiaTheme="majorEastAsia" w:hAnsiTheme="minorHAnsi"/>
          <w:b w:val="0"/>
          <w:bCs w:val="0"/>
        </w:rPr>
        <w:t>no systematic bias</w:t>
      </w:r>
      <w:r w:rsidRPr="00BF38E5">
        <w:rPr>
          <w:rStyle w:val="Strong"/>
          <w:rFonts w:asciiTheme="minorHAnsi" w:eastAsiaTheme="majorEastAsia" w:hAnsiTheme="minorHAnsi"/>
          <w:b w:val="0"/>
          <w:bCs w:val="0"/>
        </w:rPr>
        <w:t xml:space="preserve"> but</w:t>
      </w:r>
      <w:r w:rsidRPr="00BF38E5">
        <w:rPr>
          <w:rFonts w:asciiTheme="minorHAnsi" w:hAnsiTheme="minorHAnsi"/>
        </w:rPr>
        <w:t xml:space="preserve"> </w:t>
      </w:r>
      <w:r w:rsidRPr="00BF38E5">
        <w:rPr>
          <w:rFonts w:asciiTheme="minorHAnsi" w:hAnsiTheme="minorHAnsi"/>
        </w:rPr>
        <w:t>the model predicts budget and mid-range listings very well but is less precise for luxury properties</w:t>
      </w:r>
    </w:p>
    <w:p w14:paraId="2773FE3C" w14:textId="1E051AA0" w:rsidR="00BF38E5" w:rsidRPr="00BF38E5" w:rsidRDefault="00BF38E5" w:rsidP="00BF38E5">
      <w:pPr>
        <w:pStyle w:val="NormalWeb"/>
        <w:rPr>
          <w:rFonts w:asciiTheme="minorHAnsi" w:hAnsiTheme="minorHAnsi"/>
        </w:rPr>
      </w:pPr>
      <w:r w:rsidRPr="00BF38E5">
        <w:rPr>
          <w:rFonts w:asciiTheme="minorHAnsi" w:hAnsiTheme="minorHAnsi"/>
        </w:rPr>
        <w:t>This suggests potential future improvement opportunities through techniques like price-log transformation or more detailed luxury-focused features.</w:t>
      </w:r>
    </w:p>
    <w:p w14:paraId="06E531EE" w14:textId="77777777" w:rsidR="00BF38E5" w:rsidRDefault="00BF38E5" w:rsidP="00BF38E5">
      <w:pPr>
        <w:pStyle w:val="NormalWeb"/>
      </w:pPr>
    </w:p>
    <w:p w14:paraId="27ECFFAB" w14:textId="77777777" w:rsidR="00BF38E5" w:rsidRPr="00BF38E5" w:rsidRDefault="00BF38E5" w:rsidP="00BF38E5">
      <w:pPr>
        <w:pStyle w:val="Heading3"/>
        <w:rPr>
          <w:rFonts w:asciiTheme="majorHAnsi" w:hAnsiTheme="majorHAnsi"/>
        </w:rPr>
      </w:pPr>
      <w:bookmarkStart w:id="17" w:name="_Toc212997187"/>
      <w:r w:rsidRPr="00BF38E5">
        <w:rPr>
          <w:rStyle w:val="Strong"/>
          <w:rFonts w:asciiTheme="majorHAnsi" w:hAnsiTheme="majorHAnsi"/>
          <w:b w:val="0"/>
          <w:bCs w:val="0"/>
        </w:rPr>
        <w:t>Residual Frequency Distribution</w:t>
      </w:r>
      <w:bookmarkEnd w:id="17"/>
    </w:p>
    <w:p w14:paraId="4A18FB9E" w14:textId="77777777" w:rsidR="00BF38E5" w:rsidRPr="00BF38E5" w:rsidRDefault="00BF38E5" w:rsidP="00BF38E5">
      <w:pPr>
        <w:pStyle w:val="NormalWeb"/>
        <w:rPr>
          <w:rFonts w:asciiTheme="minorHAnsi" w:hAnsiTheme="minorHAnsi"/>
        </w:rPr>
      </w:pPr>
      <w:r w:rsidRPr="00BF38E5">
        <w:rPr>
          <w:rFonts w:asciiTheme="minorHAnsi" w:hAnsiTheme="minorHAnsi"/>
        </w:rPr>
        <w:t>The histogram illustrates the distribution of prediction errors.</w:t>
      </w:r>
    </w:p>
    <w:p w14:paraId="6BF1B4FA" w14:textId="2A516733" w:rsidR="00BF38E5" w:rsidRDefault="00BF38E5" w:rsidP="00BF38E5">
      <w:pPr>
        <w:pStyle w:val="NormalWeb"/>
        <w:rPr>
          <w:rFonts w:asciiTheme="minorHAnsi" w:hAnsiTheme="minorHAnsi"/>
        </w:rPr>
      </w:pPr>
      <w:r w:rsidRPr="00BF38E5">
        <w:rPr>
          <w:rFonts w:asciiTheme="minorHAnsi" w:hAnsiTheme="minorHAnsi"/>
        </w:rPr>
        <w:t>Most residuals cluster tightly near zero, confirming good accuracy</w:t>
      </w:r>
      <w:r w:rsidRPr="00BF38E5">
        <w:rPr>
          <w:rFonts w:asciiTheme="minorHAnsi" w:hAnsiTheme="minorHAnsi"/>
        </w:rPr>
        <w:t xml:space="preserve"> and d</w:t>
      </w:r>
      <w:r w:rsidRPr="00BF38E5">
        <w:rPr>
          <w:rFonts w:asciiTheme="minorHAnsi" w:hAnsiTheme="minorHAnsi"/>
        </w:rPr>
        <w:t xml:space="preserve">istribution is roughly bell-shaped, indicating </w:t>
      </w:r>
      <w:r w:rsidRPr="00BF38E5">
        <w:rPr>
          <w:rStyle w:val="Strong"/>
          <w:rFonts w:asciiTheme="minorHAnsi" w:eastAsiaTheme="majorEastAsia" w:hAnsiTheme="minorHAnsi"/>
          <w:b w:val="0"/>
          <w:bCs w:val="0"/>
        </w:rPr>
        <w:t>normality assumptions</w:t>
      </w:r>
      <w:r w:rsidRPr="00BF38E5">
        <w:rPr>
          <w:rFonts w:asciiTheme="minorHAnsi" w:hAnsiTheme="minorHAnsi"/>
        </w:rPr>
        <w:t xml:space="preserve"> hold</w:t>
      </w:r>
      <w:r w:rsidRPr="00BF38E5">
        <w:rPr>
          <w:rFonts w:asciiTheme="minorHAnsi" w:hAnsiTheme="minorHAnsi"/>
        </w:rPr>
        <w:t>. However,</w:t>
      </w:r>
      <w:r w:rsidRPr="00BF38E5">
        <w:rPr>
          <w:rFonts w:asciiTheme="minorHAnsi" w:hAnsiTheme="minorHAnsi"/>
        </w:rPr>
        <w:t xml:space="preserve"> </w:t>
      </w:r>
      <w:r w:rsidRPr="00BF38E5">
        <w:rPr>
          <w:rFonts w:asciiTheme="minorHAnsi" w:hAnsiTheme="minorHAnsi"/>
        </w:rPr>
        <w:t>s</w:t>
      </w:r>
      <w:r w:rsidRPr="00BF38E5">
        <w:rPr>
          <w:rFonts w:asciiTheme="minorHAnsi" w:hAnsiTheme="minorHAnsi"/>
        </w:rPr>
        <w:t>light right-tail skew reflects occasional underestimation of high-priced listings</w:t>
      </w:r>
    </w:p>
    <w:p w14:paraId="2364644E" w14:textId="77777777" w:rsidR="00BF38E5" w:rsidRPr="00BF38E5" w:rsidRDefault="00BF38E5" w:rsidP="00BF38E5">
      <w:pPr>
        <w:pStyle w:val="NormalWeb"/>
        <w:rPr>
          <w:rFonts w:asciiTheme="minorHAnsi" w:hAnsiTheme="minorHAnsi"/>
        </w:rPr>
      </w:pPr>
    </w:p>
    <w:p w14:paraId="58D35DCC" w14:textId="478FFC54" w:rsidR="00BF38E5" w:rsidRDefault="00BF38E5" w:rsidP="00BF38E5">
      <w:r>
        <w:t>In summary, these diagnostic visualizations validate that Model C is performing reliably and making accurate predictions for most Airbnb listings. The strong alignment between predicted and actual values, along with normally distributed residuals centered around zero, demonstrates a stable and unbiased model. While error variance increases for high-priced properties, this behavior is typical in accommodation pricing where unique premium features are not fully captured by standard listing attributes. Overall, the visual evidence supports Model C as a well-fitting and dependable model for estimating nightly Airbnb prices.</w:t>
      </w:r>
    </w:p>
    <w:p w14:paraId="15CAD374" w14:textId="77777777" w:rsidR="00BF38E5" w:rsidRDefault="00BF38E5" w:rsidP="00BF38E5"/>
    <w:p w14:paraId="334AEA2B" w14:textId="77777777" w:rsidR="00BF38E5" w:rsidRDefault="00BF38E5" w:rsidP="00BF38E5"/>
    <w:p w14:paraId="74728C1A" w14:textId="605FCAC1" w:rsidR="00BF38E5" w:rsidRDefault="00BF38E5" w:rsidP="00BF38E5">
      <w:pPr>
        <w:pStyle w:val="Heading2"/>
      </w:pPr>
      <w:bookmarkStart w:id="18" w:name="_Toc212997188"/>
      <w:r>
        <w:lastRenderedPageBreak/>
        <w:t>Model equation and interpretation</w:t>
      </w:r>
      <w:bookmarkEnd w:id="18"/>
    </w:p>
    <w:p w14:paraId="2881728D" w14:textId="77777777" w:rsidR="00BF38E5" w:rsidRDefault="00BF38E5" w:rsidP="00BF38E5"/>
    <w:p w14:paraId="30A5C94B" w14:textId="77777777" w:rsidR="00BF38E5" w:rsidRPr="00BF38E5" w:rsidRDefault="00BF38E5" w:rsidP="00BF38E5">
      <w:pPr>
        <w:spacing w:before="100" w:beforeAutospacing="1" w:after="100" w:afterAutospacing="1" w:line="240" w:lineRule="auto"/>
        <w:rPr>
          <w:rFonts w:eastAsia="Times New Roman" w:cs="Times New Roman"/>
          <w:lang w:val="en-CA" w:eastAsia="en-US"/>
        </w:rPr>
      </w:pPr>
      <w:r w:rsidRPr="00BF38E5">
        <w:rPr>
          <w:rFonts w:eastAsia="Times New Roman" w:cs="Times New Roman"/>
          <w:lang w:val="en-CA" w:eastAsia="en-US"/>
        </w:rPr>
        <w:t>The final optimized regression model (Model C) predicts the nightly price of an Airbnb listing using a combination of room type, property size, amenities, and city features. The model equation is expressed as:</w:t>
      </w:r>
    </w:p>
    <w:p w14:paraId="40E82ED9" w14:textId="79AE8B4F" w:rsidR="00BF38E5" w:rsidRPr="00BF38E5" w:rsidRDefault="00BF38E5" w:rsidP="00BF38E5">
      <w:pPr>
        <w:pStyle w:val="NormalWeb"/>
        <w:rPr>
          <w:rFonts w:asciiTheme="minorHAnsi" w:hAnsiTheme="minorHAnsi"/>
        </w:rPr>
      </w:pPr>
      <w:r w:rsidRPr="00BF38E5">
        <w:rPr>
          <w:rFonts w:asciiTheme="minorHAnsi" w:hAnsiTheme="minorHAnsi"/>
          <w:b/>
          <w:bCs/>
        </w:rPr>
        <w:t>Predicted Price</w:t>
      </w:r>
      <w:r w:rsidRPr="00BF38E5">
        <w:rPr>
          <w:rFonts w:asciiTheme="minorHAnsi" w:hAnsiTheme="minorHAnsi"/>
        </w:rPr>
        <w:t xml:space="preserve"> </w:t>
      </w:r>
      <w:r w:rsidRPr="00BF38E5">
        <w:rPr>
          <w:rFonts w:asciiTheme="minorHAnsi" w:hAnsiTheme="minorHAnsi"/>
          <w:b/>
          <w:bCs/>
        </w:rPr>
        <w:t>($)</w:t>
      </w:r>
      <w:r w:rsidRPr="00BF38E5">
        <w:rPr>
          <w:rFonts w:asciiTheme="minorHAnsi" w:hAnsiTheme="minorHAnsi"/>
        </w:rPr>
        <w:t>=</w:t>
      </w:r>
      <w:r w:rsidRPr="00BF38E5">
        <w:rPr>
          <w:rFonts w:asciiTheme="minorHAnsi" w:hAnsiTheme="minorHAnsi"/>
        </w:rPr>
        <w:t xml:space="preserve"> </w:t>
      </w:r>
      <w:r w:rsidRPr="00BF38E5">
        <w:rPr>
          <w:rFonts w:asciiTheme="minorHAnsi" w:hAnsiTheme="minorHAnsi"/>
        </w:rPr>
        <w:t>-63.0449</w:t>
      </w:r>
      <w:r w:rsidRPr="00BF38E5">
        <w:rPr>
          <w:rFonts w:asciiTheme="minorHAnsi" w:hAnsiTheme="minorHAnsi"/>
        </w:rPr>
        <w:t xml:space="preserve"> + </w:t>
      </w:r>
      <w:r w:rsidRPr="00BF38E5">
        <w:rPr>
          <w:rFonts w:asciiTheme="minorHAnsi" w:hAnsiTheme="minorHAnsi"/>
        </w:rPr>
        <w:t>89.9240 * room_type_Entire home/apt</w:t>
      </w:r>
      <w:r w:rsidRPr="00BF38E5">
        <w:rPr>
          <w:rFonts w:asciiTheme="minorHAnsi" w:hAnsiTheme="minorHAnsi"/>
        </w:rPr>
        <w:t xml:space="preserve"> + </w:t>
      </w:r>
      <w:r w:rsidRPr="00BF38E5">
        <w:rPr>
          <w:rFonts w:asciiTheme="minorHAnsi" w:hAnsiTheme="minorHAnsi"/>
        </w:rPr>
        <w:t>18.4589 * room_type_Private room</w:t>
      </w:r>
      <w:r w:rsidRPr="00BF38E5">
        <w:rPr>
          <w:rFonts w:asciiTheme="minorHAnsi" w:hAnsiTheme="minorHAnsi"/>
        </w:rPr>
        <w:t xml:space="preserve"> + </w:t>
      </w:r>
      <w:r w:rsidRPr="00BF38E5">
        <w:rPr>
          <w:rFonts w:asciiTheme="minorHAnsi" w:hAnsiTheme="minorHAnsi"/>
        </w:rPr>
        <w:t>14.6678 * accommodates</w:t>
      </w:r>
      <w:r w:rsidRPr="00BF38E5">
        <w:rPr>
          <w:rFonts w:asciiTheme="minorHAnsi" w:hAnsiTheme="minorHAnsi"/>
        </w:rPr>
        <w:t xml:space="preserve"> + </w:t>
      </w:r>
      <w:r w:rsidRPr="00BF38E5">
        <w:rPr>
          <w:rFonts w:asciiTheme="minorHAnsi" w:hAnsiTheme="minorHAnsi"/>
        </w:rPr>
        <w:t>45.3183 * imp_bathrooms</w:t>
      </w:r>
      <w:r w:rsidRPr="00BF38E5">
        <w:rPr>
          <w:rFonts w:asciiTheme="minorHAnsi" w:hAnsiTheme="minorHAnsi"/>
        </w:rPr>
        <w:t xml:space="preserve"> + </w:t>
      </w:r>
      <w:r w:rsidRPr="00BF38E5">
        <w:rPr>
          <w:rFonts w:asciiTheme="minorHAnsi" w:hAnsiTheme="minorHAnsi"/>
        </w:rPr>
        <w:t>29.9175 * imp_bedrooms</w:t>
      </w:r>
      <w:r w:rsidRPr="00BF38E5">
        <w:rPr>
          <w:rFonts w:asciiTheme="minorHAnsi" w:hAnsiTheme="minorHAnsi"/>
        </w:rPr>
        <w:t xml:space="preserve"> - </w:t>
      </w:r>
      <w:r w:rsidRPr="00BF38E5">
        <w:rPr>
          <w:rFonts w:asciiTheme="minorHAnsi" w:hAnsiTheme="minorHAnsi"/>
        </w:rPr>
        <w:t>7.2783 * imp_beds</w:t>
      </w:r>
      <w:r w:rsidRPr="00BF38E5">
        <w:rPr>
          <w:rFonts w:asciiTheme="minorHAnsi" w:hAnsiTheme="minorHAnsi"/>
        </w:rPr>
        <w:t xml:space="preserve"> + </w:t>
      </w:r>
      <w:r w:rsidRPr="00BF38E5">
        <w:rPr>
          <w:rFonts w:asciiTheme="minorHAnsi" w:hAnsiTheme="minorHAnsi"/>
        </w:rPr>
        <w:t>13.1935 * cable_tv</w:t>
      </w:r>
      <w:r w:rsidRPr="00BF38E5">
        <w:rPr>
          <w:rFonts w:asciiTheme="minorHAnsi" w:hAnsiTheme="minorHAnsi"/>
        </w:rPr>
        <w:t xml:space="preserve"> + </w:t>
      </w:r>
      <w:r w:rsidRPr="00BF38E5">
        <w:rPr>
          <w:rFonts w:asciiTheme="minorHAnsi" w:hAnsiTheme="minorHAnsi"/>
        </w:rPr>
        <w:t>9.5330 * tv</w:t>
      </w:r>
      <w:r w:rsidRPr="00BF38E5">
        <w:rPr>
          <w:rFonts w:asciiTheme="minorHAnsi" w:hAnsiTheme="minorHAnsi"/>
        </w:rPr>
        <w:t xml:space="preserve"> + </w:t>
      </w:r>
      <w:r w:rsidRPr="00BF38E5">
        <w:rPr>
          <w:rFonts w:asciiTheme="minorHAnsi" w:hAnsiTheme="minorHAnsi"/>
        </w:rPr>
        <w:t>9.4828 * accommodatesBin_(5, 6]</w:t>
      </w:r>
      <w:r w:rsidRPr="00BF38E5">
        <w:rPr>
          <w:rFonts w:asciiTheme="minorHAnsi" w:hAnsiTheme="minorHAnsi"/>
        </w:rPr>
        <w:t xml:space="preserve"> - </w:t>
      </w:r>
      <w:r w:rsidRPr="00BF38E5">
        <w:rPr>
          <w:rFonts w:asciiTheme="minorHAnsi" w:hAnsiTheme="minorHAnsi"/>
        </w:rPr>
        <w:t>7.2843 * bedroomsBin_(1, 2]</w:t>
      </w:r>
      <w:r w:rsidRPr="00BF38E5">
        <w:rPr>
          <w:rFonts w:asciiTheme="minorHAnsi" w:hAnsiTheme="minorHAnsi"/>
        </w:rPr>
        <w:t xml:space="preserve"> + </w:t>
      </w:r>
      <w:r w:rsidRPr="00BF38E5">
        <w:rPr>
          <w:rFonts w:asciiTheme="minorHAnsi" w:hAnsiTheme="minorHAnsi"/>
        </w:rPr>
        <w:t>47.9075 * bedroomsBin_(3, 4]</w:t>
      </w:r>
      <w:r w:rsidRPr="00BF38E5">
        <w:rPr>
          <w:rFonts w:asciiTheme="minorHAnsi" w:hAnsiTheme="minorHAnsi"/>
        </w:rPr>
        <w:t xml:space="preserve"> + </w:t>
      </w:r>
      <w:r w:rsidRPr="00BF38E5">
        <w:rPr>
          <w:rFonts w:asciiTheme="minorHAnsi" w:hAnsiTheme="minorHAnsi"/>
        </w:rPr>
        <w:t>45.4899 * bedroomsBin_(4, 6]</w:t>
      </w:r>
      <w:r w:rsidRPr="00BF38E5">
        <w:rPr>
          <w:rFonts w:asciiTheme="minorHAnsi" w:hAnsiTheme="minorHAnsi"/>
        </w:rPr>
        <w:t xml:space="preserve"> - </w:t>
      </w:r>
      <w:r w:rsidRPr="00BF38E5">
        <w:rPr>
          <w:rFonts w:asciiTheme="minorHAnsi" w:hAnsiTheme="minorHAnsi"/>
        </w:rPr>
        <w:t>32.4389 * bedsBin_(6, 12]</w:t>
      </w:r>
      <w:r w:rsidRPr="00BF38E5">
        <w:rPr>
          <w:rFonts w:asciiTheme="minorHAnsi" w:hAnsiTheme="minorHAnsi"/>
        </w:rPr>
        <w:t xml:space="preserve"> + </w:t>
      </w:r>
      <w:r w:rsidRPr="00BF38E5">
        <w:rPr>
          <w:rFonts w:asciiTheme="minorHAnsi" w:hAnsiTheme="minorHAnsi"/>
        </w:rPr>
        <w:t>39.5146 * city_DC</w:t>
      </w:r>
      <w:r w:rsidRPr="00BF38E5">
        <w:rPr>
          <w:rFonts w:asciiTheme="minorHAnsi" w:hAnsiTheme="minorHAnsi"/>
        </w:rPr>
        <w:t xml:space="preserve"> + </w:t>
      </w:r>
      <w:r w:rsidRPr="00BF38E5">
        <w:rPr>
          <w:rFonts w:asciiTheme="minorHAnsi" w:hAnsiTheme="minorHAnsi"/>
        </w:rPr>
        <w:t>23.9878 * city_NYC</w:t>
      </w:r>
      <w:r w:rsidRPr="00BF38E5">
        <w:rPr>
          <w:rFonts w:asciiTheme="minorHAnsi" w:hAnsiTheme="minorHAnsi"/>
        </w:rPr>
        <w:t xml:space="preserve"> + </w:t>
      </w:r>
      <w:r w:rsidRPr="00BF38E5">
        <w:rPr>
          <w:rFonts w:asciiTheme="minorHAnsi" w:hAnsiTheme="minorHAnsi"/>
        </w:rPr>
        <w:t>76.3766 * city_SF</w:t>
      </w:r>
    </w:p>
    <w:p w14:paraId="62574420" w14:textId="77777777" w:rsidR="00BF38E5" w:rsidRPr="00BF38E5" w:rsidRDefault="00BF38E5" w:rsidP="00BF38E5">
      <w:pPr>
        <w:pStyle w:val="NormalWeb"/>
        <w:rPr>
          <w:rFonts w:asciiTheme="minorHAnsi" w:hAnsiTheme="minorHAnsi"/>
        </w:rPr>
      </w:pPr>
      <w:r w:rsidRPr="00BF38E5">
        <w:rPr>
          <w:rFonts w:asciiTheme="minorHAnsi" w:hAnsiTheme="minorHAnsi"/>
        </w:rPr>
        <w:t xml:space="preserve">Based on the final regression equation, the nightly price of an Airbnb listing is influenced by a wide range of property and location characteristics. The model begins with a base nightly price of </w:t>
      </w:r>
      <w:r w:rsidRPr="00BF38E5">
        <w:rPr>
          <w:rStyle w:val="Strong"/>
          <w:rFonts w:asciiTheme="minorHAnsi" w:eastAsiaTheme="majorEastAsia" w:hAnsiTheme="minorHAnsi"/>
          <w:b w:val="0"/>
          <w:bCs w:val="0"/>
        </w:rPr>
        <w:t>−$63.04</w:t>
      </w:r>
      <w:r w:rsidRPr="00BF38E5">
        <w:rPr>
          <w:rFonts w:asciiTheme="minorHAnsi" w:hAnsiTheme="minorHAnsi"/>
        </w:rPr>
        <w:t>, which is then adjusted depending on the features present in a listing.</w:t>
      </w:r>
    </w:p>
    <w:p w14:paraId="48DD623B" w14:textId="77777777" w:rsidR="00BF38E5" w:rsidRPr="00BF38E5" w:rsidRDefault="00BF38E5" w:rsidP="00BF38E5">
      <w:pPr>
        <w:pStyle w:val="NormalWeb"/>
        <w:rPr>
          <w:rFonts w:asciiTheme="minorHAnsi" w:hAnsiTheme="minorHAnsi"/>
        </w:rPr>
      </w:pPr>
      <w:r w:rsidRPr="00BF38E5">
        <w:rPr>
          <w:rFonts w:asciiTheme="minorHAnsi" w:hAnsiTheme="minorHAnsi"/>
        </w:rPr>
        <w:t xml:space="preserve">Listings where guests can rent </w:t>
      </w:r>
      <w:r w:rsidRPr="00BF38E5">
        <w:rPr>
          <w:rStyle w:val="Strong"/>
          <w:rFonts w:asciiTheme="minorHAnsi" w:eastAsiaTheme="majorEastAsia" w:hAnsiTheme="minorHAnsi"/>
          <w:b w:val="0"/>
          <w:bCs w:val="0"/>
        </w:rPr>
        <w:t>an entire home or apartment</w:t>
      </w:r>
      <w:r w:rsidRPr="00BF38E5">
        <w:rPr>
          <w:rFonts w:asciiTheme="minorHAnsi" w:hAnsiTheme="minorHAnsi"/>
        </w:rPr>
        <w:t xml:space="preserve"> experience a significant increase in price (approximately </w:t>
      </w:r>
      <w:r w:rsidRPr="00BF38E5">
        <w:rPr>
          <w:rStyle w:val="Strong"/>
          <w:rFonts w:asciiTheme="minorHAnsi" w:eastAsiaTheme="majorEastAsia" w:hAnsiTheme="minorHAnsi"/>
          <w:b w:val="0"/>
          <w:bCs w:val="0"/>
        </w:rPr>
        <w:t>+$89.92</w:t>
      </w:r>
      <w:r w:rsidRPr="00BF38E5">
        <w:rPr>
          <w:rFonts w:asciiTheme="minorHAnsi" w:hAnsiTheme="minorHAnsi"/>
        </w:rPr>
        <w:t>), as full privacy and dedicated space provide added value. Private room listings also see a positive adjustment (</w:t>
      </w:r>
      <w:r w:rsidRPr="00BF38E5">
        <w:rPr>
          <w:rStyle w:val="Strong"/>
          <w:rFonts w:asciiTheme="minorHAnsi" w:eastAsiaTheme="majorEastAsia" w:hAnsiTheme="minorHAnsi"/>
          <w:b w:val="0"/>
          <w:bCs w:val="0"/>
        </w:rPr>
        <w:t>+$18.46</w:t>
      </w:r>
      <w:r w:rsidRPr="00BF38E5">
        <w:rPr>
          <w:rFonts w:asciiTheme="minorHAnsi" w:hAnsiTheme="minorHAnsi"/>
        </w:rPr>
        <w:t>), although the impact is notably smaller, reflecting their more budget-friendly nature.</w:t>
      </w:r>
    </w:p>
    <w:p w14:paraId="700E4CC5" w14:textId="7E7347BD" w:rsidR="00BF38E5" w:rsidRPr="00BF38E5" w:rsidRDefault="00BF38E5" w:rsidP="00BF38E5">
      <w:pPr>
        <w:pStyle w:val="NormalWeb"/>
        <w:rPr>
          <w:rFonts w:asciiTheme="minorHAnsi" w:hAnsiTheme="minorHAnsi"/>
        </w:rPr>
      </w:pPr>
      <w:r w:rsidRPr="00BF38E5">
        <w:rPr>
          <w:rFonts w:asciiTheme="minorHAnsi" w:hAnsiTheme="minorHAnsi"/>
        </w:rPr>
        <w:t xml:space="preserve">The </w:t>
      </w:r>
      <w:r w:rsidRPr="00BF38E5">
        <w:rPr>
          <w:rStyle w:val="Strong"/>
          <w:rFonts w:asciiTheme="minorHAnsi" w:eastAsiaTheme="majorEastAsia" w:hAnsiTheme="minorHAnsi"/>
          <w:b w:val="0"/>
          <w:bCs w:val="0"/>
        </w:rPr>
        <w:t>capacity of a listing</w:t>
      </w:r>
      <w:r w:rsidRPr="00BF38E5">
        <w:rPr>
          <w:rFonts w:asciiTheme="minorHAnsi" w:hAnsiTheme="minorHAnsi"/>
        </w:rPr>
        <w:t xml:space="preserve"> plays a major role in price determination. Each additional guest the property can accommodate contributes roughly </w:t>
      </w:r>
      <w:r w:rsidRPr="00BF38E5">
        <w:rPr>
          <w:rStyle w:val="Strong"/>
          <w:rFonts w:asciiTheme="minorHAnsi" w:eastAsiaTheme="majorEastAsia" w:hAnsiTheme="minorHAnsi"/>
          <w:b w:val="0"/>
          <w:bCs w:val="0"/>
        </w:rPr>
        <w:t>+$14.67</w:t>
      </w:r>
      <w:r w:rsidRPr="00BF38E5">
        <w:rPr>
          <w:rFonts w:asciiTheme="minorHAnsi" w:hAnsiTheme="minorHAnsi"/>
        </w:rPr>
        <w:t xml:space="preserve">, while having more </w:t>
      </w:r>
      <w:r w:rsidRPr="00BF38E5">
        <w:rPr>
          <w:rStyle w:val="Strong"/>
          <w:rFonts w:asciiTheme="minorHAnsi" w:eastAsiaTheme="majorEastAsia" w:hAnsiTheme="minorHAnsi"/>
          <w:b w:val="0"/>
          <w:bCs w:val="0"/>
        </w:rPr>
        <w:t>bathrooms</w:t>
      </w:r>
      <w:r w:rsidRPr="00BF38E5">
        <w:rPr>
          <w:rFonts w:asciiTheme="minorHAnsi" w:hAnsiTheme="minorHAnsi"/>
        </w:rPr>
        <w:t xml:space="preserve"> and </w:t>
      </w:r>
      <w:r w:rsidRPr="00BF38E5">
        <w:rPr>
          <w:rStyle w:val="Strong"/>
          <w:rFonts w:asciiTheme="minorHAnsi" w:eastAsiaTheme="majorEastAsia" w:hAnsiTheme="minorHAnsi"/>
          <w:b w:val="0"/>
          <w:bCs w:val="0"/>
        </w:rPr>
        <w:t>bedrooms</w:t>
      </w:r>
      <w:r w:rsidRPr="00BF38E5">
        <w:rPr>
          <w:rFonts w:asciiTheme="minorHAnsi" w:hAnsiTheme="minorHAnsi"/>
        </w:rPr>
        <w:t xml:space="preserve"> also strongly increases price (</w:t>
      </w:r>
      <w:r w:rsidRPr="00BF38E5">
        <w:rPr>
          <w:rStyle w:val="Strong"/>
          <w:rFonts w:asciiTheme="minorHAnsi" w:eastAsiaTheme="majorEastAsia" w:hAnsiTheme="minorHAnsi"/>
          <w:b w:val="0"/>
          <w:bCs w:val="0"/>
        </w:rPr>
        <w:t>+$45.32</w:t>
      </w:r>
      <w:r w:rsidRPr="00BF38E5">
        <w:rPr>
          <w:rFonts w:asciiTheme="minorHAnsi" w:hAnsiTheme="minorHAnsi"/>
        </w:rPr>
        <w:t xml:space="preserve"> and </w:t>
      </w:r>
      <w:r w:rsidRPr="00BF38E5">
        <w:rPr>
          <w:rStyle w:val="Strong"/>
          <w:rFonts w:asciiTheme="minorHAnsi" w:eastAsiaTheme="majorEastAsia" w:hAnsiTheme="minorHAnsi"/>
          <w:b w:val="0"/>
          <w:bCs w:val="0"/>
        </w:rPr>
        <w:t>+$29.92</w:t>
      </w:r>
      <w:r w:rsidRPr="00BF38E5">
        <w:rPr>
          <w:rFonts w:asciiTheme="minorHAnsi" w:hAnsiTheme="minorHAnsi"/>
        </w:rPr>
        <w:t>, respectively). These features directly signal larger units, improved comfort, and suitability for groups factors that appeal to higher-paying guests.</w:t>
      </w:r>
    </w:p>
    <w:p w14:paraId="6FA40B83" w14:textId="0E9DC3BD" w:rsidR="00BF38E5" w:rsidRPr="00BF38E5" w:rsidRDefault="00BF38E5" w:rsidP="00BF38E5">
      <w:pPr>
        <w:pStyle w:val="NormalWeb"/>
        <w:rPr>
          <w:rFonts w:asciiTheme="minorHAnsi" w:hAnsiTheme="minorHAnsi"/>
        </w:rPr>
      </w:pPr>
      <w:r w:rsidRPr="00BF38E5">
        <w:rPr>
          <w:rFonts w:asciiTheme="minorHAnsi" w:hAnsiTheme="minorHAnsi"/>
        </w:rPr>
        <w:t xml:space="preserve">Interestingly, the count of </w:t>
      </w:r>
      <w:r w:rsidRPr="00BF38E5">
        <w:rPr>
          <w:rStyle w:val="Strong"/>
          <w:rFonts w:asciiTheme="minorHAnsi" w:eastAsiaTheme="majorEastAsia" w:hAnsiTheme="minorHAnsi"/>
          <w:b w:val="0"/>
          <w:bCs w:val="0"/>
        </w:rPr>
        <w:t>beds</w:t>
      </w:r>
      <w:r w:rsidRPr="00BF38E5">
        <w:rPr>
          <w:rFonts w:asciiTheme="minorHAnsi" w:hAnsiTheme="minorHAnsi"/>
        </w:rPr>
        <w:t xml:space="preserve"> shows a negative influence (</w:t>
      </w:r>
      <w:r w:rsidRPr="00BF38E5">
        <w:rPr>
          <w:rStyle w:val="Strong"/>
          <w:rFonts w:asciiTheme="minorHAnsi" w:eastAsiaTheme="majorEastAsia" w:hAnsiTheme="minorHAnsi"/>
          <w:b w:val="0"/>
          <w:bCs w:val="0"/>
        </w:rPr>
        <w:t>–$7.28</w:t>
      </w:r>
      <w:r w:rsidRPr="00BF38E5">
        <w:rPr>
          <w:rFonts w:asciiTheme="minorHAnsi" w:hAnsiTheme="minorHAnsi"/>
        </w:rPr>
        <w:t xml:space="preserve"> per additional bed). This suggests that simply increasing the number of beds without adding actual bedrooms or space may indicate overcrowding or reduced layout quality, slightly lowering perceived value.</w:t>
      </w:r>
    </w:p>
    <w:p w14:paraId="035A9AA7" w14:textId="77777777" w:rsidR="00BF38E5" w:rsidRPr="00BF38E5" w:rsidRDefault="00BF38E5" w:rsidP="00BF38E5">
      <w:pPr>
        <w:pStyle w:val="NormalWeb"/>
        <w:rPr>
          <w:rFonts w:asciiTheme="minorHAnsi" w:hAnsiTheme="minorHAnsi"/>
        </w:rPr>
      </w:pPr>
      <w:r w:rsidRPr="00BF38E5">
        <w:rPr>
          <w:rFonts w:asciiTheme="minorHAnsi" w:hAnsiTheme="minorHAnsi"/>
        </w:rPr>
        <w:t xml:space="preserve">In terms of amenities, listings equipped with a </w:t>
      </w:r>
      <w:r w:rsidRPr="00BF38E5">
        <w:rPr>
          <w:rStyle w:val="Strong"/>
          <w:rFonts w:asciiTheme="minorHAnsi" w:eastAsiaTheme="majorEastAsia" w:hAnsiTheme="minorHAnsi"/>
          <w:b w:val="0"/>
          <w:bCs w:val="0"/>
        </w:rPr>
        <w:t>television</w:t>
      </w:r>
      <w:r w:rsidRPr="00BF38E5">
        <w:rPr>
          <w:rFonts w:asciiTheme="minorHAnsi" w:hAnsiTheme="minorHAnsi"/>
        </w:rPr>
        <w:t xml:space="preserve"> (</w:t>
      </w:r>
      <w:r w:rsidRPr="00BF38E5">
        <w:rPr>
          <w:rStyle w:val="Strong"/>
          <w:rFonts w:asciiTheme="minorHAnsi" w:eastAsiaTheme="majorEastAsia" w:hAnsiTheme="minorHAnsi"/>
          <w:b w:val="0"/>
          <w:bCs w:val="0"/>
        </w:rPr>
        <w:t>+$9.53</w:t>
      </w:r>
      <w:r w:rsidRPr="00BF38E5">
        <w:rPr>
          <w:rFonts w:asciiTheme="minorHAnsi" w:hAnsiTheme="minorHAnsi"/>
        </w:rPr>
        <w:t xml:space="preserve">) and especially </w:t>
      </w:r>
      <w:r w:rsidRPr="00BF38E5">
        <w:rPr>
          <w:rStyle w:val="Strong"/>
          <w:rFonts w:asciiTheme="minorHAnsi" w:eastAsiaTheme="majorEastAsia" w:hAnsiTheme="minorHAnsi"/>
          <w:b w:val="0"/>
          <w:bCs w:val="0"/>
        </w:rPr>
        <w:t>cable TV</w:t>
      </w:r>
      <w:r w:rsidRPr="00BF38E5">
        <w:rPr>
          <w:rFonts w:asciiTheme="minorHAnsi" w:hAnsiTheme="minorHAnsi"/>
        </w:rPr>
        <w:t xml:space="preserve"> (</w:t>
      </w:r>
      <w:r w:rsidRPr="00BF38E5">
        <w:rPr>
          <w:rStyle w:val="Strong"/>
          <w:rFonts w:asciiTheme="minorHAnsi" w:eastAsiaTheme="majorEastAsia" w:hAnsiTheme="minorHAnsi"/>
          <w:b w:val="0"/>
          <w:bCs w:val="0"/>
        </w:rPr>
        <w:t>+$13.19</w:t>
      </w:r>
      <w:r w:rsidRPr="00BF38E5">
        <w:rPr>
          <w:rFonts w:asciiTheme="minorHAnsi" w:hAnsiTheme="minorHAnsi"/>
        </w:rPr>
        <w:t>) tend to attract higher nightly rates, indicating that entertainment features still contribute to guest expectations and pricing competitiveness.</w:t>
      </w:r>
    </w:p>
    <w:p w14:paraId="45EBA819" w14:textId="77777777" w:rsidR="00BF38E5" w:rsidRPr="00BF38E5" w:rsidRDefault="00BF38E5" w:rsidP="00BF38E5">
      <w:pPr>
        <w:pStyle w:val="NormalWeb"/>
        <w:rPr>
          <w:rFonts w:asciiTheme="minorHAnsi" w:hAnsiTheme="minorHAnsi"/>
        </w:rPr>
      </w:pPr>
      <w:r w:rsidRPr="00BF38E5">
        <w:rPr>
          <w:rFonts w:asciiTheme="minorHAnsi" w:hAnsiTheme="minorHAnsi"/>
        </w:rPr>
        <w:t xml:space="preserve">Several </w:t>
      </w:r>
      <w:r w:rsidRPr="00BF38E5">
        <w:rPr>
          <w:rStyle w:val="Strong"/>
          <w:rFonts w:asciiTheme="minorHAnsi" w:eastAsiaTheme="majorEastAsia" w:hAnsiTheme="minorHAnsi"/>
          <w:b w:val="0"/>
          <w:bCs w:val="0"/>
        </w:rPr>
        <w:t>binned variables</w:t>
      </w:r>
      <w:r w:rsidRPr="00BF38E5">
        <w:rPr>
          <w:rFonts w:asciiTheme="minorHAnsi" w:hAnsiTheme="minorHAnsi"/>
        </w:rPr>
        <w:t xml:space="preserve"> highlight group-friendly inventory:</w:t>
      </w:r>
    </w:p>
    <w:p w14:paraId="7C9CA018" w14:textId="77777777" w:rsidR="00BF38E5" w:rsidRPr="00BF38E5" w:rsidRDefault="00BF38E5" w:rsidP="00BF38E5">
      <w:pPr>
        <w:pStyle w:val="NormalWeb"/>
        <w:numPr>
          <w:ilvl w:val="0"/>
          <w:numId w:val="13"/>
        </w:numPr>
        <w:rPr>
          <w:rFonts w:asciiTheme="minorHAnsi" w:hAnsiTheme="minorHAnsi"/>
        </w:rPr>
      </w:pPr>
      <w:r w:rsidRPr="00BF38E5">
        <w:rPr>
          <w:rFonts w:asciiTheme="minorHAnsi" w:hAnsiTheme="minorHAnsi"/>
        </w:rPr>
        <w:t xml:space="preserve">Properties that sleep </w:t>
      </w:r>
      <w:r w:rsidRPr="00BF38E5">
        <w:rPr>
          <w:rStyle w:val="Strong"/>
          <w:rFonts w:asciiTheme="minorHAnsi" w:eastAsiaTheme="majorEastAsia" w:hAnsiTheme="minorHAnsi"/>
          <w:b w:val="0"/>
          <w:bCs w:val="0"/>
        </w:rPr>
        <w:t>5–6 guests</w:t>
      </w:r>
      <w:r w:rsidRPr="00BF38E5">
        <w:rPr>
          <w:rFonts w:asciiTheme="minorHAnsi" w:hAnsiTheme="minorHAnsi"/>
        </w:rPr>
        <w:t xml:space="preserve"> receive a slight price boost (</w:t>
      </w:r>
      <w:r w:rsidRPr="00BF38E5">
        <w:rPr>
          <w:rStyle w:val="Strong"/>
          <w:rFonts w:asciiTheme="minorHAnsi" w:eastAsiaTheme="majorEastAsia" w:hAnsiTheme="minorHAnsi"/>
          <w:b w:val="0"/>
          <w:bCs w:val="0"/>
        </w:rPr>
        <w:t>+$9.48</w:t>
      </w:r>
      <w:r w:rsidRPr="00BF38E5">
        <w:rPr>
          <w:rFonts w:asciiTheme="minorHAnsi" w:hAnsiTheme="minorHAnsi"/>
        </w:rPr>
        <w:t>),</w:t>
      </w:r>
    </w:p>
    <w:p w14:paraId="1FB6B0D5" w14:textId="77777777" w:rsidR="00BF38E5" w:rsidRPr="00BF38E5" w:rsidRDefault="00BF38E5" w:rsidP="00BF38E5">
      <w:pPr>
        <w:pStyle w:val="NormalWeb"/>
        <w:numPr>
          <w:ilvl w:val="0"/>
          <w:numId w:val="13"/>
        </w:numPr>
        <w:rPr>
          <w:rFonts w:asciiTheme="minorHAnsi" w:hAnsiTheme="minorHAnsi"/>
        </w:rPr>
      </w:pPr>
      <w:r w:rsidRPr="00BF38E5">
        <w:rPr>
          <w:rFonts w:asciiTheme="minorHAnsi" w:hAnsiTheme="minorHAnsi"/>
        </w:rPr>
        <w:t xml:space="preserve">Listings with </w:t>
      </w:r>
      <w:r w:rsidRPr="00BF38E5">
        <w:rPr>
          <w:rStyle w:val="Strong"/>
          <w:rFonts w:asciiTheme="minorHAnsi" w:eastAsiaTheme="majorEastAsia" w:hAnsiTheme="minorHAnsi"/>
          <w:b w:val="0"/>
          <w:bCs w:val="0"/>
        </w:rPr>
        <w:t>3–4 bedrooms</w:t>
      </w:r>
      <w:r w:rsidRPr="00BF38E5">
        <w:rPr>
          <w:rFonts w:asciiTheme="minorHAnsi" w:hAnsiTheme="minorHAnsi"/>
        </w:rPr>
        <w:t xml:space="preserve"> (</w:t>
      </w:r>
      <w:r w:rsidRPr="00BF38E5">
        <w:rPr>
          <w:rStyle w:val="Strong"/>
          <w:rFonts w:asciiTheme="minorHAnsi" w:eastAsiaTheme="majorEastAsia" w:hAnsiTheme="minorHAnsi"/>
          <w:b w:val="0"/>
          <w:bCs w:val="0"/>
        </w:rPr>
        <w:t>+$47.91</w:t>
      </w:r>
      <w:r w:rsidRPr="00BF38E5">
        <w:rPr>
          <w:rFonts w:asciiTheme="minorHAnsi" w:hAnsiTheme="minorHAnsi"/>
        </w:rPr>
        <w:t xml:space="preserve">) or </w:t>
      </w:r>
      <w:r w:rsidRPr="00BF38E5">
        <w:rPr>
          <w:rStyle w:val="Strong"/>
          <w:rFonts w:asciiTheme="minorHAnsi" w:eastAsiaTheme="majorEastAsia" w:hAnsiTheme="minorHAnsi"/>
          <w:b w:val="0"/>
          <w:bCs w:val="0"/>
        </w:rPr>
        <w:t>4–6 bedrooms</w:t>
      </w:r>
      <w:r w:rsidRPr="00BF38E5">
        <w:rPr>
          <w:rFonts w:asciiTheme="minorHAnsi" w:hAnsiTheme="minorHAnsi"/>
        </w:rPr>
        <w:t xml:space="preserve"> (</w:t>
      </w:r>
      <w:r w:rsidRPr="00BF38E5">
        <w:rPr>
          <w:rStyle w:val="Strong"/>
          <w:rFonts w:asciiTheme="minorHAnsi" w:eastAsiaTheme="majorEastAsia" w:hAnsiTheme="minorHAnsi"/>
          <w:b w:val="0"/>
          <w:bCs w:val="0"/>
        </w:rPr>
        <w:t>+$45.49</w:t>
      </w:r>
      <w:r w:rsidRPr="00BF38E5">
        <w:rPr>
          <w:rFonts w:asciiTheme="minorHAnsi" w:hAnsiTheme="minorHAnsi"/>
        </w:rPr>
        <w:t>) gain strong positive adjustments,</w:t>
      </w:r>
    </w:p>
    <w:p w14:paraId="3EAA9573" w14:textId="77777777" w:rsidR="00BF38E5" w:rsidRPr="00BF38E5" w:rsidRDefault="00BF38E5" w:rsidP="00BF38E5">
      <w:pPr>
        <w:pStyle w:val="NormalWeb"/>
        <w:numPr>
          <w:ilvl w:val="0"/>
          <w:numId w:val="13"/>
        </w:numPr>
        <w:rPr>
          <w:rFonts w:asciiTheme="minorHAnsi" w:hAnsiTheme="minorHAnsi"/>
        </w:rPr>
      </w:pPr>
      <w:r w:rsidRPr="00BF38E5">
        <w:rPr>
          <w:rFonts w:asciiTheme="minorHAnsi" w:hAnsiTheme="minorHAnsi"/>
        </w:rPr>
        <w:lastRenderedPageBreak/>
        <w:t xml:space="preserve">While properties with </w:t>
      </w:r>
      <w:r w:rsidRPr="00BF38E5">
        <w:rPr>
          <w:rStyle w:val="Strong"/>
          <w:rFonts w:asciiTheme="minorHAnsi" w:eastAsiaTheme="majorEastAsia" w:hAnsiTheme="minorHAnsi"/>
          <w:b w:val="0"/>
          <w:bCs w:val="0"/>
        </w:rPr>
        <w:t>only 1–2 bedrooms</w:t>
      </w:r>
      <w:r w:rsidRPr="00BF38E5">
        <w:rPr>
          <w:rFonts w:asciiTheme="minorHAnsi" w:hAnsiTheme="minorHAnsi"/>
        </w:rPr>
        <w:t xml:space="preserve"> show a negative price shift (</w:t>
      </w:r>
      <w:r w:rsidRPr="00BF38E5">
        <w:rPr>
          <w:rStyle w:val="Strong"/>
          <w:rFonts w:asciiTheme="minorHAnsi" w:eastAsiaTheme="majorEastAsia" w:hAnsiTheme="minorHAnsi"/>
          <w:b w:val="0"/>
          <w:bCs w:val="0"/>
        </w:rPr>
        <w:t>–$7.28</w:t>
      </w:r>
      <w:r w:rsidRPr="00BF38E5">
        <w:rPr>
          <w:rFonts w:asciiTheme="minorHAnsi" w:hAnsiTheme="minorHAnsi"/>
        </w:rPr>
        <w:t>), reflecting lower capacity,</w:t>
      </w:r>
    </w:p>
    <w:p w14:paraId="31342DDA" w14:textId="77777777" w:rsidR="00BF38E5" w:rsidRPr="00BF38E5" w:rsidRDefault="00BF38E5" w:rsidP="00BF38E5">
      <w:pPr>
        <w:pStyle w:val="NormalWeb"/>
        <w:numPr>
          <w:ilvl w:val="0"/>
          <w:numId w:val="13"/>
        </w:numPr>
        <w:rPr>
          <w:rFonts w:asciiTheme="minorHAnsi" w:hAnsiTheme="minorHAnsi"/>
        </w:rPr>
      </w:pPr>
      <w:r w:rsidRPr="00BF38E5">
        <w:rPr>
          <w:rFonts w:asciiTheme="minorHAnsi" w:hAnsiTheme="minorHAnsi"/>
        </w:rPr>
        <w:t xml:space="preserve">And properties with </w:t>
      </w:r>
      <w:r w:rsidRPr="00BF38E5">
        <w:rPr>
          <w:rStyle w:val="Strong"/>
          <w:rFonts w:asciiTheme="minorHAnsi" w:eastAsiaTheme="majorEastAsia" w:hAnsiTheme="minorHAnsi"/>
          <w:b w:val="0"/>
          <w:bCs w:val="0"/>
        </w:rPr>
        <w:t>6–12 beds</w:t>
      </w:r>
      <w:r w:rsidRPr="00BF38E5">
        <w:rPr>
          <w:rFonts w:asciiTheme="minorHAnsi" w:hAnsiTheme="minorHAnsi"/>
        </w:rPr>
        <w:t xml:space="preserve"> are also negatively impacted (</w:t>
      </w:r>
      <w:r w:rsidRPr="00BF38E5">
        <w:rPr>
          <w:rStyle w:val="Strong"/>
          <w:rFonts w:asciiTheme="minorHAnsi" w:eastAsiaTheme="majorEastAsia" w:hAnsiTheme="minorHAnsi"/>
          <w:b w:val="0"/>
          <w:bCs w:val="0"/>
        </w:rPr>
        <w:t>–$32.44</w:t>
      </w:r>
      <w:r w:rsidRPr="00BF38E5">
        <w:rPr>
          <w:rFonts w:asciiTheme="minorHAnsi" w:hAnsiTheme="minorHAnsi"/>
        </w:rPr>
        <w:t>), reinforcing that bed count alone is not a premium feature.</w:t>
      </w:r>
    </w:p>
    <w:p w14:paraId="39CFCC34" w14:textId="77777777" w:rsidR="00BF38E5" w:rsidRPr="00BF38E5" w:rsidRDefault="00BF38E5" w:rsidP="00BF38E5">
      <w:pPr>
        <w:pStyle w:val="NormalWeb"/>
        <w:rPr>
          <w:rFonts w:asciiTheme="minorHAnsi" w:hAnsiTheme="minorHAnsi"/>
        </w:rPr>
      </w:pPr>
      <w:r w:rsidRPr="00BF38E5">
        <w:rPr>
          <w:rFonts w:asciiTheme="minorHAnsi" w:hAnsiTheme="minorHAnsi"/>
        </w:rPr>
        <w:t>Location-based features explain pricing variation across major U.S. cities. Listings in:</w:t>
      </w:r>
    </w:p>
    <w:p w14:paraId="73D9AFB8" w14:textId="66033A79" w:rsidR="00BF38E5" w:rsidRPr="00BF38E5" w:rsidRDefault="00BF38E5" w:rsidP="00BF38E5">
      <w:pPr>
        <w:pStyle w:val="NormalWeb"/>
        <w:numPr>
          <w:ilvl w:val="0"/>
          <w:numId w:val="14"/>
        </w:numPr>
        <w:rPr>
          <w:rFonts w:asciiTheme="minorHAnsi" w:hAnsiTheme="minorHAnsi"/>
        </w:rPr>
      </w:pPr>
      <w:r w:rsidRPr="00BF38E5">
        <w:rPr>
          <w:rStyle w:val="Strong"/>
          <w:rFonts w:asciiTheme="minorHAnsi" w:eastAsiaTheme="majorEastAsia" w:hAnsiTheme="minorHAnsi"/>
          <w:b w:val="0"/>
          <w:bCs w:val="0"/>
        </w:rPr>
        <w:t>San Francisco (+$76.38)</w:t>
      </w:r>
      <w:r>
        <w:rPr>
          <w:rFonts w:asciiTheme="minorHAnsi" w:hAnsiTheme="minorHAnsi"/>
        </w:rPr>
        <w:t>,</w:t>
      </w:r>
    </w:p>
    <w:p w14:paraId="013714F7" w14:textId="1744C0FA" w:rsidR="00BF38E5" w:rsidRPr="00BF38E5" w:rsidRDefault="00BF38E5" w:rsidP="00BF38E5">
      <w:pPr>
        <w:pStyle w:val="NormalWeb"/>
        <w:numPr>
          <w:ilvl w:val="0"/>
          <w:numId w:val="14"/>
        </w:numPr>
        <w:rPr>
          <w:rFonts w:asciiTheme="minorHAnsi" w:hAnsiTheme="minorHAnsi"/>
        </w:rPr>
      </w:pPr>
      <w:r w:rsidRPr="00BF38E5">
        <w:rPr>
          <w:rStyle w:val="Strong"/>
          <w:rFonts w:asciiTheme="minorHAnsi" w:eastAsiaTheme="majorEastAsia" w:hAnsiTheme="minorHAnsi"/>
          <w:b w:val="0"/>
          <w:bCs w:val="0"/>
        </w:rPr>
        <w:t>Washington, D.C. (+$39.51)</w:t>
      </w:r>
      <w:r>
        <w:rPr>
          <w:rFonts w:asciiTheme="minorHAnsi" w:hAnsiTheme="minorHAnsi"/>
        </w:rPr>
        <w:t>,</w:t>
      </w:r>
    </w:p>
    <w:p w14:paraId="392C0998" w14:textId="54B79B57" w:rsidR="00BF38E5" w:rsidRPr="00BF38E5" w:rsidRDefault="00BF38E5" w:rsidP="00BF38E5">
      <w:pPr>
        <w:pStyle w:val="NormalWeb"/>
        <w:numPr>
          <w:ilvl w:val="0"/>
          <w:numId w:val="14"/>
        </w:numPr>
        <w:rPr>
          <w:rFonts w:asciiTheme="minorHAnsi" w:hAnsiTheme="minorHAnsi"/>
        </w:rPr>
      </w:pPr>
      <w:r w:rsidRPr="00BF38E5">
        <w:rPr>
          <w:rStyle w:val="Strong"/>
          <w:rFonts w:asciiTheme="minorHAnsi" w:eastAsiaTheme="majorEastAsia" w:hAnsiTheme="minorHAnsi"/>
          <w:b w:val="0"/>
          <w:bCs w:val="0"/>
        </w:rPr>
        <w:t>New York City (+$23.99)</w:t>
      </w:r>
    </w:p>
    <w:p w14:paraId="6978D918" w14:textId="77777777" w:rsidR="00BF38E5" w:rsidRDefault="00BF38E5" w:rsidP="00BF38E5">
      <w:pPr>
        <w:pStyle w:val="NormalWeb"/>
        <w:rPr>
          <w:rFonts w:asciiTheme="minorHAnsi" w:hAnsiTheme="minorHAnsi"/>
        </w:rPr>
      </w:pPr>
      <w:r w:rsidRPr="00BF38E5">
        <w:rPr>
          <w:rFonts w:asciiTheme="minorHAnsi" w:hAnsiTheme="minorHAnsi"/>
        </w:rPr>
        <w:t>These adjustments capture how regional travel demand and housing market competitiveness influence rental value.</w:t>
      </w:r>
    </w:p>
    <w:p w14:paraId="44EA89E8" w14:textId="5AE22653" w:rsidR="00F404BB" w:rsidRPr="00F404BB" w:rsidRDefault="00F404BB" w:rsidP="00BF38E5">
      <w:pPr>
        <w:pStyle w:val="NormalWeb"/>
        <w:rPr>
          <w:rFonts w:asciiTheme="minorHAnsi" w:hAnsiTheme="minorHAnsi"/>
        </w:rPr>
      </w:pPr>
      <w:r w:rsidRPr="00F404BB">
        <w:rPr>
          <w:rFonts w:asciiTheme="minorHAnsi" w:hAnsiTheme="minorHAnsi"/>
        </w:rPr>
        <w:t>Every selected feature was retained due to both statistical significance (p &lt; 0.05) and business interpretability, ensuring that the model remains accurate while providing real-world insight into pricing behavior.</w:t>
      </w:r>
    </w:p>
    <w:p w14:paraId="0FE28E22" w14:textId="77777777" w:rsidR="00BF38E5" w:rsidRPr="00BF38E5" w:rsidRDefault="00BF38E5" w:rsidP="00BF38E5">
      <w:pPr>
        <w:pStyle w:val="NormalWeb"/>
        <w:rPr>
          <w:rFonts w:asciiTheme="minorHAnsi" w:hAnsiTheme="minorHAnsi"/>
        </w:rPr>
      </w:pPr>
      <w:r w:rsidRPr="00BF38E5">
        <w:rPr>
          <w:rFonts w:asciiTheme="minorHAnsi" w:hAnsiTheme="minorHAnsi"/>
        </w:rPr>
        <w:t>Overall, the equation provides a clear and interpretable breakdown of the financial contribution of each variable, enabling hosts, market analysts, and pricing systems to make more informed decisions when setting competitive nightly rates.</w:t>
      </w:r>
    </w:p>
    <w:p w14:paraId="6912268F" w14:textId="014EBC91" w:rsidR="00BF38E5" w:rsidRDefault="00BF38E5" w:rsidP="00BF38E5"/>
    <w:p w14:paraId="55AE9DC9" w14:textId="2E87FF0C" w:rsidR="00BF38E5" w:rsidRDefault="00BF38E5" w:rsidP="00BF38E5">
      <w:pPr>
        <w:pStyle w:val="Heading1"/>
      </w:pPr>
      <w:bookmarkStart w:id="19" w:name="_Toc212997189"/>
      <w:r>
        <w:t>Conclusion &amp; Future Considerations</w:t>
      </w:r>
      <w:bookmarkEnd w:id="19"/>
    </w:p>
    <w:p w14:paraId="0E5A94BB" w14:textId="28D24BE1" w:rsidR="00BF38E5" w:rsidRPr="00BF38E5" w:rsidRDefault="00BF38E5" w:rsidP="00BF38E5">
      <w:pPr>
        <w:pStyle w:val="NormalWeb"/>
        <w:rPr>
          <w:rFonts w:asciiTheme="minorHAnsi" w:hAnsiTheme="minorHAnsi"/>
        </w:rPr>
      </w:pPr>
      <w:r w:rsidRPr="00BF38E5">
        <w:rPr>
          <w:rFonts w:asciiTheme="minorHAnsi" w:hAnsiTheme="minorHAnsi"/>
        </w:rPr>
        <w:t xml:space="preserve">This project successfully developed a predictive modeling solution capable of estimating Airbnb listing prices using key property, amenity, and location features. After evaluating multiple models and conducting extensive data preprocessing including imputation, binning, dummy encoding, scaling, and outlier </w:t>
      </w:r>
      <w:r w:rsidRPr="00BF38E5">
        <w:rPr>
          <w:rFonts w:asciiTheme="minorHAnsi" w:hAnsiTheme="minorHAnsi"/>
        </w:rPr>
        <w:t>treatment Model</w:t>
      </w:r>
      <w:r w:rsidRPr="00BF38E5">
        <w:rPr>
          <w:rStyle w:val="Strong"/>
          <w:rFonts w:asciiTheme="minorHAnsi" w:eastAsiaTheme="majorEastAsia" w:hAnsiTheme="minorHAnsi"/>
          <w:b w:val="0"/>
          <w:bCs w:val="0"/>
        </w:rPr>
        <w:t xml:space="preserve"> C</w:t>
      </w:r>
      <w:r w:rsidRPr="00BF38E5">
        <w:rPr>
          <w:rFonts w:asciiTheme="minorHAnsi" w:hAnsiTheme="minorHAnsi"/>
        </w:rPr>
        <w:t xml:space="preserve"> demonstrated the strongest performance, achieving an RMSE of </w:t>
      </w:r>
      <w:r w:rsidRPr="00BF38E5">
        <w:rPr>
          <w:rFonts w:asciiTheme="minorHAnsi" w:hAnsiTheme="minorHAnsi"/>
        </w:rPr>
        <w:t>$</w:t>
      </w:r>
      <w:r w:rsidRPr="00BF38E5">
        <w:rPr>
          <w:rStyle w:val="Strong"/>
          <w:rFonts w:asciiTheme="minorHAnsi" w:eastAsiaTheme="majorEastAsia" w:hAnsiTheme="minorHAnsi"/>
          <w:b w:val="0"/>
          <w:bCs w:val="0"/>
        </w:rPr>
        <w:t>94.68</w:t>
      </w:r>
      <w:r w:rsidRPr="00BF38E5">
        <w:rPr>
          <w:rFonts w:asciiTheme="minorHAnsi" w:hAnsiTheme="minorHAnsi"/>
        </w:rPr>
        <w:t xml:space="preserve"> and an </w:t>
      </w:r>
      <w:r w:rsidRPr="00BF38E5">
        <w:rPr>
          <w:rStyle w:val="Strong"/>
          <w:rFonts w:asciiTheme="minorHAnsi" w:eastAsiaTheme="majorEastAsia" w:hAnsiTheme="minorHAnsi"/>
          <w:b w:val="0"/>
          <w:bCs w:val="0"/>
        </w:rPr>
        <w:t>R²</w:t>
      </w:r>
      <w:r w:rsidRPr="00BF38E5">
        <w:rPr>
          <w:rStyle w:val="Strong"/>
          <w:rFonts w:asciiTheme="minorHAnsi" w:eastAsiaTheme="majorEastAsia" w:hAnsiTheme="minorHAnsi"/>
        </w:rPr>
        <w:t xml:space="preserve"> </w:t>
      </w:r>
      <w:r w:rsidRPr="00BF38E5">
        <w:rPr>
          <w:rStyle w:val="Strong"/>
          <w:rFonts w:asciiTheme="minorHAnsi" w:eastAsiaTheme="majorEastAsia" w:hAnsiTheme="minorHAnsi"/>
          <w:b w:val="0"/>
          <w:bCs w:val="0"/>
        </w:rPr>
        <w:t>score of 0.4</w:t>
      </w:r>
      <w:r>
        <w:rPr>
          <w:rStyle w:val="Strong"/>
          <w:rFonts w:asciiTheme="minorHAnsi" w:eastAsiaTheme="majorEastAsia" w:hAnsiTheme="minorHAnsi"/>
          <w:b w:val="0"/>
          <w:bCs w:val="0"/>
        </w:rPr>
        <w:t>7</w:t>
      </w:r>
      <w:r w:rsidRPr="00BF38E5">
        <w:rPr>
          <w:rStyle w:val="Strong"/>
          <w:rFonts w:asciiTheme="minorHAnsi" w:eastAsiaTheme="majorEastAsia" w:hAnsiTheme="minorHAnsi"/>
          <w:b w:val="0"/>
          <w:bCs w:val="0"/>
        </w:rPr>
        <w:t>4</w:t>
      </w:r>
      <w:r w:rsidRPr="00BF38E5">
        <w:rPr>
          <w:rFonts w:asciiTheme="minorHAnsi" w:hAnsiTheme="minorHAnsi"/>
        </w:rPr>
        <w:t>. This indicates that the model captures a significant portion of pricing variability across diverse listings while maintaining strong generalization performance.</w:t>
      </w:r>
    </w:p>
    <w:p w14:paraId="44087518" w14:textId="77777777" w:rsidR="00BF38E5" w:rsidRPr="00BF38E5" w:rsidRDefault="00BF38E5" w:rsidP="00BF38E5">
      <w:pPr>
        <w:pStyle w:val="NormalWeb"/>
        <w:rPr>
          <w:rFonts w:asciiTheme="minorHAnsi" w:hAnsiTheme="minorHAnsi"/>
        </w:rPr>
      </w:pPr>
      <w:r w:rsidRPr="00BF38E5">
        <w:rPr>
          <w:rFonts w:asciiTheme="minorHAnsi" w:hAnsiTheme="minorHAnsi"/>
        </w:rPr>
        <w:t xml:space="preserve">The analysis confirmed that </w:t>
      </w:r>
      <w:r w:rsidRPr="00BF38E5">
        <w:rPr>
          <w:rStyle w:val="Strong"/>
          <w:rFonts w:asciiTheme="minorHAnsi" w:eastAsiaTheme="majorEastAsia" w:hAnsiTheme="minorHAnsi"/>
          <w:b w:val="0"/>
          <w:bCs w:val="0"/>
        </w:rPr>
        <w:t>capacity-related</w:t>
      </w:r>
      <w:r w:rsidRPr="00BF38E5">
        <w:rPr>
          <w:rFonts w:asciiTheme="minorHAnsi" w:hAnsiTheme="minorHAnsi"/>
        </w:rPr>
        <w:t xml:space="preserve"> features (such as bathroom, bedroom, and guest count), along with </w:t>
      </w:r>
      <w:r w:rsidRPr="00BF38E5">
        <w:rPr>
          <w:rStyle w:val="Strong"/>
          <w:rFonts w:asciiTheme="minorHAnsi" w:eastAsiaTheme="majorEastAsia" w:hAnsiTheme="minorHAnsi"/>
          <w:b w:val="0"/>
          <w:bCs w:val="0"/>
        </w:rPr>
        <w:t>room type</w:t>
      </w:r>
      <w:r w:rsidRPr="00BF38E5">
        <w:rPr>
          <w:rFonts w:asciiTheme="minorHAnsi" w:hAnsiTheme="minorHAnsi"/>
        </w:rPr>
        <w:t xml:space="preserve"> and </w:t>
      </w:r>
      <w:r w:rsidRPr="00BF38E5">
        <w:rPr>
          <w:rStyle w:val="Strong"/>
          <w:rFonts w:asciiTheme="minorHAnsi" w:eastAsiaTheme="majorEastAsia" w:hAnsiTheme="minorHAnsi"/>
          <w:b w:val="0"/>
          <w:bCs w:val="0"/>
        </w:rPr>
        <w:t>city-level indicators</w:t>
      </w:r>
      <w:r w:rsidRPr="00BF38E5">
        <w:rPr>
          <w:rFonts w:asciiTheme="minorHAnsi" w:hAnsiTheme="minorHAnsi"/>
        </w:rPr>
        <w:t>, have the greatest influence on pricing. These findings align with real-world market expectations and provide business-valuable insights that can support hosts in optimizing their pricing strategies and guests in identifying fair-value listings.</w:t>
      </w:r>
    </w:p>
    <w:p w14:paraId="1380E52D" w14:textId="77777777" w:rsidR="00BF38E5" w:rsidRPr="00BF38E5" w:rsidRDefault="00BF38E5" w:rsidP="00BF38E5">
      <w:pPr>
        <w:pStyle w:val="NormalWeb"/>
        <w:rPr>
          <w:rFonts w:asciiTheme="minorHAnsi" w:hAnsiTheme="minorHAnsi"/>
        </w:rPr>
      </w:pPr>
      <w:r w:rsidRPr="00BF38E5">
        <w:rPr>
          <w:rFonts w:asciiTheme="minorHAnsi" w:hAnsiTheme="minorHAnsi"/>
        </w:rPr>
        <w:t>Although the final model is production-ready, several enhancements could further improve accuracy and predictive power. Potential future improvements include:</w:t>
      </w:r>
    </w:p>
    <w:p w14:paraId="52E49F73" w14:textId="77777777" w:rsidR="00BF38E5" w:rsidRDefault="00BF38E5" w:rsidP="00BF38E5">
      <w:pPr>
        <w:pStyle w:val="NormalWeb"/>
        <w:rPr>
          <w:rFonts w:asciiTheme="minorHAnsi" w:hAnsiTheme="minorHAnsi"/>
        </w:rPr>
      </w:pPr>
      <w:r w:rsidRPr="00BF38E5">
        <w:rPr>
          <w:rFonts w:asciiTheme="minorHAnsi" w:hAnsiTheme="minorHAnsi"/>
        </w:rPr>
        <w:lastRenderedPageBreak/>
        <w:t xml:space="preserve">• Integrating </w:t>
      </w:r>
      <w:r w:rsidRPr="00BF38E5">
        <w:rPr>
          <w:rStyle w:val="Strong"/>
          <w:rFonts w:asciiTheme="minorHAnsi" w:eastAsiaTheme="majorEastAsia" w:hAnsiTheme="minorHAnsi"/>
          <w:b w:val="0"/>
          <w:bCs w:val="0"/>
        </w:rPr>
        <w:t>neighborhood-level</w:t>
      </w:r>
      <w:r w:rsidRPr="00BF38E5">
        <w:rPr>
          <w:rFonts w:asciiTheme="minorHAnsi" w:hAnsiTheme="minorHAnsi"/>
        </w:rPr>
        <w:t xml:space="preserve"> geographic features for greater pricing detail</w:t>
      </w:r>
      <w:r w:rsidRPr="00BF38E5">
        <w:rPr>
          <w:rFonts w:asciiTheme="minorHAnsi" w:hAnsiTheme="minorHAnsi"/>
        </w:rPr>
        <w:br/>
        <w:t xml:space="preserve">• Modeling </w:t>
      </w:r>
      <w:r w:rsidRPr="00BF38E5">
        <w:rPr>
          <w:rStyle w:val="Strong"/>
          <w:rFonts w:asciiTheme="minorHAnsi" w:eastAsiaTheme="majorEastAsia" w:hAnsiTheme="minorHAnsi"/>
          <w:b w:val="0"/>
          <w:bCs w:val="0"/>
        </w:rPr>
        <w:t>seasonal and event-based</w:t>
      </w:r>
      <w:r w:rsidRPr="00BF38E5">
        <w:rPr>
          <w:rFonts w:asciiTheme="minorHAnsi" w:hAnsiTheme="minorHAnsi"/>
        </w:rPr>
        <w:t xml:space="preserve"> demand fluctuations</w:t>
      </w:r>
      <w:r w:rsidRPr="00BF38E5">
        <w:rPr>
          <w:rFonts w:asciiTheme="minorHAnsi" w:hAnsiTheme="minorHAnsi"/>
        </w:rPr>
        <w:br/>
        <w:t xml:space="preserve">• Testing </w:t>
      </w:r>
      <w:r w:rsidRPr="00BF38E5">
        <w:rPr>
          <w:rStyle w:val="Strong"/>
          <w:rFonts w:asciiTheme="minorHAnsi" w:eastAsiaTheme="majorEastAsia" w:hAnsiTheme="minorHAnsi"/>
          <w:b w:val="0"/>
          <w:bCs w:val="0"/>
        </w:rPr>
        <w:t>non-linear or ensemble models</w:t>
      </w:r>
      <w:r w:rsidRPr="00BF38E5">
        <w:rPr>
          <w:rFonts w:asciiTheme="minorHAnsi" w:hAnsiTheme="minorHAnsi"/>
        </w:rPr>
        <w:t xml:space="preserve"> to capture more complex feature interactions</w:t>
      </w:r>
      <w:r w:rsidRPr="00BF38E5">
        <w:rPr>
          <w:rFonts w:asciiTheme="minorHAnsi" w:hAnsiTheme="minorHAnsi"/>
        </w:rPr>
        <w:br/>
        <w:t xml:space="preserve">• Using </w:t>
      </w:r>
      <w:r w:rsidRPr="00BF38E5">
        <w:rPr>
          <w:rStyle w:val="Strong"/>
          <w:rFonts w:asciiTheme="minorHAnsi" w:eastAsiaTheme="majorEastAsia" w:hAnsiTheme="minorHAnsi"/>
          <w:b w:val="0"/>
          <w:bCs w:val="0"/>
        </w:rPr>
        <w:t>regularized regression</w:t>
      </w:r>
      <w:r w:rsidRPr="00BF38E5">
        <w:rPr>
          <w:rFonts w:asciiTheme="minorHAnsi" w:hAnsiTheme="minorHAnsi"/>
        </w:rPr>
        <w:t xml:space="preserve"> to simplify the model and reduce dummy-variable inflation</w:t>
      </w:r>
      <w:r w:rsidRPr="00BF38E5">
        <w:rPr>
          <w:rFonts w:asciiTheme="minorHAnsi" w:hAnsiTheme="minorHAnsi"/>
        </w:rPr>
        <w:br/>
        <w:t xml:space="preserve">• Incorporating </w:t>
      </w:r>
      <w:r w:rsidRPr="00BF38E5">
        <w:rPr>
          <w:rStyle w:val="Strong"/>
          <w:rFonts w:asciiTheme="minorHAnsi" w:eastAsiaTheme="majorEastAsia" w:hAnsiTheme="minorHAnsi"/>
          <w:b w:val="0"/>
          <w:bCs w:val="0"/>
        </w:rPr>
        <w:t>text and image data</w:t>
      </w:r>
      <w:r w:rsidRPr="00BF38E5">
        <w:rPr>
          <w:rFonts w:asciiTheme="minorHAnsi" w:hAnsiTheme="minorHAnsi"/>
        </w:rPr>
        <w:t xml:space="preserve"> from listings for additional quality signals</w:t>
      </w:r>
    </w:p>
    <w:p w14:paraId="79D99DCF" w14:textId="39B3560F" w:rsidR="00F404BB" w:rsidRPr="00F404BB" w:rsidRDefault="00F404BB" w:rsidP="00BF38E5">
      <w:pPr>
        <w:pStyle w:val="NormalWeb"/>
        <w:rPr>
          <w:rFonts w:asciiTheme="minorHAnsi" w:hAnsiTheme="minorHAnsi"/>
        </w:rPr>
      </w:pPr>
      <w:r w:rsidRPr="00F404BB">
        <w:rPr>
          <w:rFonts w:asciiTheme="minorHAnsi" w:hAnsiTheme="minorHAnsi"/>
        </w:rPr>
        <w:t>Future improvements may include adding neighborhood-level market indicators, review text sentiment, host experience, and seasonal pricing patterns to further increase predictive power.</w:t>
      </w:r>
    </w:p>
    <w:p w14:paraId="27C5F025" w14:textId="77777777" w:rsidR="00BF38E5" w:rsidRPr="00BF38E5" w:rsidRDefault="00BF38E5" w:rsidP="00BF38E5">
      <w:pPr>
        <w:pStyle w:val="NormalWeb"/>
        <w:rPr>
          <w:rFonts w:asciiTheme="minorHAnsi" w:hAnsiTheme="minorHAnsi"/>
        </w:rPr>
      </w:pPr>
      <w:r w:rsidRPr="00BF38E5">
        <w:rPr>
          <w:rFonts w:asciiTheme="minorHAnsi" w:hAnsiTheme="minorHAnsi"/>
        </w:rPr>
        <w:t>Overall, the completed model provides a solid and interpretable foundation for dynamic price estimation within the Airbnb marketplace. With continued refinement and integration of richer features, this solution can evolve into a more powerful pricing intelligence tool that benefits both hosts and travelers.</w:t>
      </w:r>
    </w:p>
    <w:p w14:paraId="30006B0C" w14:textId="77777777" w:rsidR="00BF38E5" w:rsidRPr="00BF38E5" w:rsidRDefault="00BF38E5" w:rsidP="00BF38E5"/>
    <w:sectPr w:rsidR="00BF38E5" w:rsidRPr="00BF38E5">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91390" w14:textId="77777777" w:rsidR="0044096E" w:rsidRDefault="0044096E">
      <w:pPr>
        <w:spacing w:after="0" w:line="240" w:lineRule="auto"/>
      </w:pPr>
      <w:r>
        <w:separator/>
      </w:r>
    </w:p>
  </w:endnote>
  <w:endnote w:type="continuationSeparator" w:id="0">
    <w:p w14:paraId="38FE4577" w14:textId="77777777" w:rsidR="0044096E" w:rsidRDefault="0044096E">
      <w:pPr>
        <w:spacing w:after="0" w:line="240" w:lineRule="auto"/>
      </w:pPr>
      <w:r>
        <w:continuationSeparator/>
      </w:r>
    </w:p>
  </w:endnote>
  <w:endnote w:type="continuationNotice" w:id="1">
    <w:p w14:paraId="7670E7F5" w14:textId="77777777" w:rsidR="0044096E" w:rsidRDefault="004409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0" w:type="dxa"/>
      <w:tblLayout w:type="fixed"/>
      <w:tblCellMar>
        <w:top w:w="0" w:type="dxa"/>
        <w:left w:w="0" w:type="dxa"/>
        <w:bottom w:w="0" w:type="dxa"/>
        <w:right w:w="0" w:type="dxa"/>
      </w:tblCellMar>
      <w:tblLook w:val="06A0" w:firstRow="1" w:lastRow="0" w:firstColumn="1" w:lastColumn="0" w:noHBand="1" w:noVBand="1"/>
    </w:tblPr>
    <w:tblGrid>
      <w:gridCol w:w="3120"/>
      <w:gridCol w:w="3120"/>
      <w:gridCol w:w="3120"/>
    </w:tblGrid>
    <w:tr w:rsidR="169D49D5" w14:paraId="7EFD7F84" w14:textId="77777777" w:rsidTr="169D49D5">
      <w:trPr>
        <w:trHeight w:val="300"/>
      </w:trPr>
      <w:tc>
        <w:tcPr>
          <w:tcW w:w="3120" w:type="dxa"/>
        </w:tcPr>
        <w:p w14:paraId="480ABB2F" w14:textId="0603F462" w:rsidR="169D49D5" w:rsidRDefault="169D49D5" w:rsidP="169D49D5">
          <w:pPr>
            <w:pStyle w:val="Header"/>
            <w:ind w:left="-115"/>
          </w:pPr>
        </w:p>
      </w:tc>
      <w:tc>
        <w:tcPr>
          <w:tcW w:w="3120" w:type="dxa"/>
        </w:tcPr>
        <w:p w14:paraId="651CA247" w14:textId="652A3482" w:rsidR="169D49D5" w:rsidRDefault="169D49D5" w:rsidP="169D49D5">
          <w:pPr>
            <w:pStyle w:val="Header"/>
            <w:jc w:val="center"/>
          </w:pPr>
        </w:p>
      </w:tc>
      <w:tc>
        <w:tcPr>
          <w:tcW w:w="3120" w:type="dxa"/>
        </w:tcPr>
        <w:p w14:paraId="188400DD" w14:textId="2617865C" w:rsidR="169D49D5" w:rsidRDefault="169D49D5" w:rsidP="169D49D5">
          <w:pPr>
            <w:pStyle w:val="Header"/>
            <w:ind w:right="-115"/>
            <w:jc w:val="right"/>
          </w:pPr>
        </w:p>
      </w:tc>
    </w:tr>
  </w:tbl>
  <w:p w14:paraId="5EC23C02" w14:textId="5172F7ED" w:rsidR="169D49D5" w:rsidRDefault="169D49D5" w:rsidP="169D4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ECE85" w14:textId="77777777" w:rsidR="0044096E" w:rsidRDefault="0044096E">
      <w:pPr>
        <w:spacing w:after="0" w:line="240" w:lineRule="auto"/>
      </w:pPr>
      <w:r>
        <w:separator/>
      </w:r>
    </w:p>
  </w:footnote>
  <w:footnote w:type="continuationSeparator" w:id="0">
    <w:p w14:paraId="649AAD77" w14:textId="77777777" w:rsidR="0044096E" w:rsidRDefault="0044096E">
      <w:pPr>
        <w:spacing w:after="0" w:line="240" w:lineRule="auto"/>
      </w:pPr>
      <w:r>
        <w:continuationSeparator/>
      </w:r>
    </w:p>
  </w:footnote>
  <w:footnote w:type="continuationNotice" w:id="1">
    <w:p w14:paraId="46374241" w14:textId="77777777" w:rsidR="0044096E" w:rsidRDefault="004409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0" w:type="dxa"/>
      <w:tblLayout w:type="fixed"/>
      <w:tblCellMar>
        <w:top w:w="0" w:type="dxa"/>
        <w:left w:w="0" w:type="dxa"/>
        <w:bottom w:w="0" w:type="dxa"/>
        <w:right w:w="0" w:type="dxa"/>
      </w:tblCellMar>
      <w:tblLook w:val="06A0" w:firstRow="1" w:lastRow="0" w:firstColumn="1" w:lastColumn="0" w:noHBand="1" w:noVBand="1"/>
    </w:tblPr>
    <w:tblGrid>
      <w:gridCol w:w="3120"/>
      <w:gridCol w:w="3120"/>
      <w:gridCol w:w="3120"/>
    </w:tblGrid>
    <w:tr w:rsidR="169D49D5" w14:paraId="3BBFA4FE" w14:textId="77777777" w:rsidTr="169D49D5">
      <w:trPr>
        <w:trHeight w:val="300"/>
      </w:trPr>
      <w:tc>
        <w:tcPr>
          <w:tcW w:w="3120" w:type="dxa"/>
        </w:tcPr>
        <w:p w14:paraId="59513C4C" w14:textId="5B95FA73" w:rsidR="169D49D5" w:rsidRDefault="169D49D5" w:rsidP="169D49D5">
          <w:pPr>
            <w:pStyle w:val="Header"/>
            <w:ind w:left="-115"/>
          </w:pPr>
        </w:p>
      </w:tc>
      <w:tc>
        <w:tcPr>
          <w:tcW w:w="3120" w:type="dxa"/>
        </w:tcPr>
        <w:p w14:paraId="1BA39BAD" w14:textId="042E6A14" w:rsidR="169D49D5" w:rsidRDefault="169D49D5" w:rsidP="169D49D5">
          <w:pPr>
            <w:pStyle w:val="Header"/>
            <w:jc w:val="center"/>
          </w:pPr>
        </w:p>
      </w:tc>
      <w:tc>
        <w:tcPr>
          <w:tcW w:w="3120" w:type="dxa"/>
        </w:tcPr>
        <w:p w14:paraId="6394D093" w14:textId="6A7C6B50" w:rsidR="169D49D5" w:rsidRDefault="169D49D5" w:rsidP="169D49D5">
          <w:pPr>
            <w:pStyle w:val="Header"/>
            <w:ind w:right="-115"/>
            <w:jc w:val="right"/>
          </w:pPr>
        </w:p>
      </w:tc>
    </w:tr>
  </w:tbl>
  <w:p w14:paraId="436C0511" w14:textId="1DC9C6FF" w:rsidR="169D49D5" w:rsidRDefault="169D49D5" w:rsidP="169D49D5">
    <w:pPr>
      <w:pStyle w:val="Header"/>
    </w:pPr>
  </w:p>
</w:hdr>
</file>

<file path=word/intelligence2.xml><?xml version="1.0" encoding="utf-8"?>
<int2:intelligence xmlns:int2="http://schemas.microsoft.com/office/intelligence/2020/intelligence" xmlns:oel="http://schemas.microsoft.com/office/2019/extlst">
  <int2:observations>
    <int2:textHash int2:hashCode="L7+D8Y45bfCvq/" int2:id="2wReHWor">
      <int2:state int2:value="Rejected" int2:type="spell"/>
    </int2:textHash>
    <int2:textHash int2:hashCode="Xn5+V53RBbbLgy" int2:id="5kAIpGQr">
      <int2:state int2:value="Rejected" int2:type="spell"/>
    </int2:textHash>
    <int2:textHash int2:hashCode="CxYvQJj0tR/1/o" int2:id="9vHceJvN">
      <int2:state int2:value="Rejected" int2:type="spell"/>
    </int2:textHash>
    <int2:textHash int2:hashCode="RMFM/A51/74Sw0" int2:id="MydRHIcT">
      <int2:state int2:value="Rejected" int2:type="spell"/>
    </int2:textHash>
    <int2:textHash int2:hashCode="h/4l3HnKB/8gNJ" int2:id="TOuEBfhE">
      <int2:state int2:value="Rejected" int2:type="spell"/>
    </int2:textHash>
    <int2:textHash int2:hashCode="lUdMhoqdeDHalp" int2:id="U0l5w1N2">
      <int2:state int2:value="Rejected" int2:type="spell"/>
    </int2:textHash>
    <int2:textHash int2:hashCode="23BCPan6BzdwkR" int2:id="XAYIiNbZ">
      <int2:state int2:value="Rejected" int2:type="spell"/>
    </int2:textHash>
    <int2:textHash int2:hashCode="wHF5EGo2felVxc" int2:id="aP3nzoj2">
      <int2:state int2:value="Rejected" int2:type="spell"/>
    </int2:textHash>
    <int2:textHash int2:hashCode="jidaPsfa9fAvWc" int2:id="dPAaPaIY">
      <int2:state int2:value="Rejected" int2:type="spell"/>
    </int2:textHash>
    <int2:textHash int2:hashCode="r7+OPxHT3YSnnJ" int2:id="kgSbqX8N">
      <int2:state int2:value="Rejected" int2:type="spell"/>
    </int2:textHash>
    <int2:textHash int2:hashCode="ErEc4N7umHhbip" int2:id="lxs788Oq">
      <int2:state int2:value="Rejected" int2:type="spell"/>
    </int2:textHash>
    <int2:textHash int2:hashCode="ryBRquILANsBMr" int2:id="yehUltNF">
      <int2:state int2:value="Rejected" int2:type="spell"/>
    </int2:textHash>
    <int2:bookmark int2:bookmarkName="_Int_eLSPG2L6" int2:invalidationBookmarkName="" int2:hashCode="PoKasY+uHy4Czr" int2:id="2KdQm4dY">
      <int2:state int2:value="Rejected" int2:type="gram"/>
    </int2:bookmark>
    <int2:bookmark int2:bookmarkName="_Int_XcX3KOdZ" int2:invalidationBookmarkName="" int2:hashCode="IJfDNyO2HH4k09" int2:id="NFubR0KN">
      <int2:state int2:value="Rejected" int2:type="gram"/>
    </int2:bookmark>
    <int2:bookmark int2:bookmarkName="_Int_RtPC356l" int2:invalidationBookmarkName="" int2:hashCode="5jPNL2JTr3Tehp" int2:id="Vz6vXHCJ">
      <int2:state int2:value="Rejected" int2:type="gram"/>
    </int2:bookmark>
    <int2:bookmark int2:bookmarkName="_Int_rFFAvBAy" int2:invalidationBookmarkName="" int2:hashCode="IJfDNyO2HH4k09" int2:id="jSBGfPvf">
      <int2:state int2:value="Rejected" int2:type="gram"/>
    </int2:bookmark>
    <int2:bookmark int2:bookmarkName="_Int_9logLLTh" int2:invalidationBookmarkName="" int2:hashCode="5jPNL2JTr3Tehp" int2:id="o3Bga8Nr">
      <int2:state int2:value="Rejected" int2:type="gram"/>
    </int2:bookmark>
    <int2:bookmark int2:bookmarkName="_Int_hNkUuqOm" int2:invalidationBookmarkName="" int2:hashCode="5jPNL2JTr3Tehp" int2:id="olMTAg85">
      <int2:state int2:value="Rejected" int2:type="gram"/>
    </int2:bookmark>
    <int2:bookmark int2:bookmarkName="_Int_GpTcK5FN" int2:invalidationBookmarkName="" int2:hashCode="5jPNL2JTr3Tehp" int2:id="yt4VrAI1">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183"/>
    <w:multiLevelType w:val="multilevel"/>
    <w:tmpl w:val="BFF6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C00D"/>
    <w:multiLevelType w:val="hybridMultilevel"/>
    <w:tmpl w:val="26B2F7A0"/>
    <w:lvl w:ilvl="0" w:tplc="73A87818">
      <w:start w:val="1"/>
      <w:numFmt w:val="bullet"/>
      <w:lvlText w:val=""/>
      <w:lvlJc w:val="left"/>
      <w:pPr>
        <w:ind w:left="720" w:hanging="360"/>
      </w:pPr>
      <w:rPr>
        <w:rFonts w:ascii="Symbol" w:hAnsi="Symbol" w:hint="default"/>
      </w:rPr>
    </w:lvl>
    <w:lvl w:ilvl="1" w:tplc="9AD2D8D4">
      <w:start w:val="1"/>
      <w:numFmt w:val="bullet"/>
      <w:lvlText w:val="o"/>
      <w:lvlJc w:val="left"/>
      <w:pPr>
        <w:ind w:left="1440" w:hanging="360"/>
      </w:pPr>
      <w:rPr>
        <w:rFonts w:ascii="Courier New" w:hAnsi="Courier New" w:hint="default"/>
      </w:rPr>
    </w:lvl>
    <w:lvl w:ilvl="2" w:tplc="F8DA80A2">
      <w:start w:val="1"/>
      <w:numFmt w:val="bullet"/>
      <w:lvlText w:val=""/>
      <w:lvlJc w:val="left"/>
      <w:pPr>
        <w:ind w:left="2160" w:hanging="360"/>
      </w:pPr>
      <w:rPr>
        <w:rFonts w:ascii="Wingdings" w:hAnsi="Wingdings" w:hint="default"/>
      </w:rPr>
    </w:lvl>
    <w:lvl w:ilvl="3" w:tplc="64F0E964">
      <w:start w:val="1"/>
      <w:numFmt w:val="bullet"/>
      <w:lvlText w:val=""/>
      <w:lvlJc w:val="left"/>
      <w:pPr>
        <w:ind w:left="2880" w:hanging="360"/>
      </w:pPr>
      <w:rPr>
        <w:rFonts w:ascii="Symbol" w:hAnsi="Symbol" w:hint="default"/>
      </w:rPr>
    </w:lvl>
    <w:lvl w:ilvl="4" w:tplc="391C75B6">
      <w:start w:val="1"/>
      <w:numFmt w:val="bullet"/>
      <w:lvlText w:val="o"/>
      <w:lvlJc w:val="left"/>
      <w:pPr>
        <w:ind w:left="3600" w:hanging="360"/>
      </w:pPr>
      <w:rPr>
        <w:rFonts w:ascii="Courier New" w:hAnsi="Courier New" w:hint="default"/>
      </w:rPr>
    </w:lvl>
    <w:lvl w:ilvl="5" w:tplc="5D70E8E0">
      <w:start w:val="1"/>
      <w:numFmt w:val="bullet"/>
      <w:lvlText w:val=""/>
      <w:lvlJc w:val="left"/>
      <w:pPr>
        <w:ind w:left="4320" w:hanging="360"/>
      </w:pPr>
      <w:rPr>
        <w:rFonts w:ascii="Wingdings" w:hAnsi="Wingdings" w:hint="default"/>
      </w:rPr>
    </w:lvl>
    <w:lvl w:ilvl="6" w:tplc="79BED49E">
      <w:start w:val="1"/>
      <w:numFmt w:val="bullet"/>
      <w:lvlText w:val=""/>
      <w:lvlJc w:val="left"/>
      <w:pPr>
        <w:ind w:left="5040" w:hanging="360"/>
      </w:pPr>
      <w:rPr>
        <w:rFonts w:ascii="Symbol" w:hAnsi="Symbol" w:hint="default"/>
      </w:rPr>
    </w:lvl>
    <w:lvl w:ilvl="7" w:tplc="40627AE2">
      <w:start w:val="1"/>
      <w:numFmt w:val="bullet"/>
      <w:lvlText w:val="o"/>
      <w:lvlJc w:val="left"/>
      <w:pPr>
        <w:ind w:left="5760" w:hanging="360"/>
      </w:pPr>
      <w:rPr>
        <w:rFonts w:ascii="Courier New" w:hAnsi="Courier New" w:hint="default"/>
      </w:rPr>
    </w:lvl>
    <w:lvl w:ilvl="8" w:tplc="D35CFD3C">
      <w:start w:val="1"/>
      <w:numFmt w:val="bullet"/>
      <w:lvlText w:val=""/>
      <w:lvlJc w:val="left"/>
      <w:pPr>
        <w:ind w:left="6480" w:hanging="360"/>
      </w:pPr>
      <w:rPr>
        <w:rFonts w:ascii="Wingdings" w:hAnsi="Wingdings" w:hint="default"/>
      </w:rPr>
    </w:lvl>
  </w:abstractNum>
  <w:abstractNum w:abstractNumId="2" w15:restartNumberingAfterBreak="0">
    <w:nsid w:val="0FD348EE"/>
    <w:multiLevelType w:val="multilevel"/>
    <w:tmpl w:val="1504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5899F"/>
    <w:multiLevelType w:val="hybridMultilevel"/>
    <w:tmpl w:val="CA0CA816"/>
    <w:lvl w:ilvl="0" w:tplc="C5F4CEB4">
      <w:start w:val="1"/>
      <w:numFmt w:val="bullet"/>
      <w:lvlText w:val=""/>
      <w:lvlJc w:val="left"/>
      <w:pPr>
        <w:ind w:left="720" w:hanging="360"/>
      </w:pPr>
      <w:rPr>
        <w:rFonts w:ascii="Symbol" w:hAnsi="Symbol" w:hint="default"/>
      </w:rPr>
    </w:lvl>
    <w:lvl w:ilvl="1" w:tplc="77764B92">
      <w:start w:val="1"/>
      <w:numFmt w:val="bullet"/>
      <w:lvlText w:val="o"/>
      <w:lvlJc w:val="left"/>
      <w:pPr>
        <w:ind w:left="1440" w:hanging="360"/>
      </w:pPr>
      <w:rPr>
        <w:rFonts w:ascii="Courier New" w:hAnsi="Courier New" w:hint="default"/>
      </w:rPr>
    </w:lvl>
    <w:lvl w:ilvl="2" w:tplc="8ADECE5E">
      <w:start w:val="1"/>
      <w:numFmt w:val="bullet"/>
      <w:lvlText w:val=""/>
      <w:lvlJc w:val="left"/>
      <w:pPr>
        <w:ind w:left="2160" w:hanging="360"/>
      </w:pPr>
      <w:rPr>
        <w:rFonts w:ascii="Wingdings" w:hAnsi="Wingdings" w:hint="default"/>
      </w:rPr>
    </w:lvl>
    <w:lvl w:ilvl="3" w:tplc="8C0E8634">
      <w:start w:val="1"/>
      <w:numFmt w:val="bullet"/>
      <w:lvlText w:val=""/>
      <w:lvlJc w:val="left"/>
      <w:pPr>
        <w:ind w:left="2880" w:hanging="360"/>
      </w:pPr>
      <w:rPr>
        <w:rFonts w:ascii="Symbol" w:hAnsi="Symbol" w:hint="default"/>
      </w:rPr>
    </w:lvl>
    <w:lvl w:ilvl="4" w:tplc="EB445872">
      <w:start w:val="1"/>
      <w:numFmt w:val="bullet"/>
      <w:lvlText w:val="o"/>
      <w:lvlJc w:val="left"/>
      <w:pPr>
        <w:ind w:left="3600" w:hanging="360"/>
      </w:pPr>
      <w:rPr>
        <w:rFonts w:ascii="Courier New" w:hAnsi="Courier New" w:hint="default"/>
      </w:rPr>
    </w:lvl>
    <w:lvl w:ilvl="5" w:tplc="61103A10">
      <w:start w:val="1"/>
      <w:numFmt w:val="bullet"/>
      <w:lvlText w:val=""/>
      <w:lvlJc w:val="left"/>
      <w:pPr>
        <w:ind w:left="4320" w:hanging="360"/>
      </w:pPr>
      <w:rPr>
        <w:rFonts w:ascii="Wingdings" w:hAnsi="Wingdings" w:hint="default"/>
      </w:rPr>
    </w:lvl>
    <w:lvl w:ilvl="6" w:tplc="D1705A06">
      <w:start w:val="1"/>
      <w:numFmt w:val="bullet"/>
      <w:lvlText w:val=""/>
      <w:lvlJc w:val="left"/>
      <w:pPr>
        <w:ind w:left="5040" w:hanging="360"/>
      </w:pPr>
      <w:rPr>
        <w:rFonts w:ascii="Symbol" w:hAnsi="Symbol" w:hint="default"/>
      </w:rPr>
    </w:lvl>
    <w:lvl w:ilvl="7" w:tplc="F71EBEA6">
      <w:start w:val="1"/>
      <w:numFmt w:val="bullet"/>
      <w:lvlText w:val="o"/>
      <w:lvlJc w:val="left"/>
      <w:pPr>
        <w:ind w:left="5760" w:hanging="360"/>
      </w:pPr>
      <w:rPr>
        <w:rFonts w:ascii="Courier New" w:hAnsi="Courier New" w:hint="default"/>
      </w:rPr>
    </w:lvl>
    <w:lvl w:ilvl="8" w:tplc="815E58F4">
      <w:start w:val="1"/>
      <w:numFmt w:val="bullet"/>
      <w:lvlText w:val=""/>
      <w:lvlJc w:val="left"/>
      <w:pPr>
        <w:ind w:left="6480" w:hanging="360"/>
      </w:pPr>
      <w:rPr>
        <w:rFonts w:ascii="Wingdings" w:hAnsi="Wingdings" w:hint="default"/>
      </w:rPr>
    </w:lvl>
  </w:abstractNum>
  <w:abstractNum w:abstractNumId="4" w15:restartNumberingAfterBreak="0">
    <w:nsid w:val="3A75F522"/>
    <w:multiLevelType w:val="hybridMultilevel"/>
    <w:tmpl w:val="ED30FEA8"/>
    <w:lvl w:ilvl="0" w:tplc="199E4C24">
      <w:start w:val="1"/>
      <w:numFmt w:val="bullet"/>
      <w:lvlText w:val=""/>
      <w:lvlJc w:val="left"/>
      <w:pPr>
        <w:ind w:left="720" w:hanging="360"/>
      </w:pPr>
      <w:rPr>
        <w:rFonts w:ascii="Symbol" w:hAnsi="Symbol" w:hint="default"/>
      </w:rPr>
    </w:lvl>
    <w:lvl w:ilvl="1" w:tplc="8BA49218">
      <w:start w:val="1"/>
      <w:numFmt w:val="bullet"/>
      <w:lvlText w:val="o"/>
      <w:lvlJc w:val="left"/>
      <w:pPr>
        <w:ind w:left="1440" w:hanging="360"/>
      </w:pPr>
      <w:rPr>
        <w:rFonts w:ascii="Courier New" w:hAnsi="Courier New" w:hint="default"/>
      </w:rPr>
    </w:lvl>
    <w:lvl w:ilvl="2" w:tplc="06EC06B6">
      <w:start w:val="1"/>
      <w:numFmt w:val="bullet"/>
      <w:lvlText w:val=""/>
      <w:lvlJc w:val="left"/>
      <w:pPr>
        <w:ind w:left="2160" w:hanging="360"/>
      </w:pPr>
      <w:rPr>
        <w:rFonts w:ascii="Wingdings" w:hAnsi="Wingdings" w:hint="default"/>
      </w:rPr>
    </w:lvl>
    <w:lvl w:ilvl="3" w:tplc="B120B4F6">
      <w:start w:val="1"/>
      <w:numFmt w:val="bullet"/>
      <w:lvlText w:val=""/>
      <w:lvlJc w:val="left"/>
      <w:pPr>
        <w:ind w:left="2880" w:hanging="360"/>
      </w:pPr>
      <w:rPr>
        <w:rFonts w:ascii="Symbol" w:hAnsi="Symbol" w:hint="default"/>
      </w:rPr>
    </w:lvl>
    <w:lvl w:ilvl="4" w:tplc="E37CCCDC">
      <w:start w:val="1"/>
      <w:numFmt w:val="bullet"/>
      <w:lvlText w:val="o"/>
      <w:lvlJc w:val="left"/>
      <w:pPr>
        <w:ind w:left="3600" w:hanging="360"/>
      </w:pPr>
      <w:rPr>
        <w:rFonts w:ascii="Courier New" w:hAnsi="Courier New" w:hint="default"/>
      </w:rPr>
    </w:lvl>
    <w:lvl w:ilvl="5" w:tplc="BD90F724">
      <w:start w:val="1"/>
      <w:numFmt w:val="bullet"/>
      <w:lvlText w:val=""/>
      <w:lvlJc w:val="left"/>
      <w:pPr>
        <w:ind w:left="4320" w:hanging="360"/>
      </w:pPr>
      <w:rPr>
        <w:rFonts w:ascii="Wingdings" w:hAnsi="Wingdings" w:hint="default"/>
      </w:rPr>
    </w:lvl>
    <w:lvl w:ilvl="6" w:tplc="AEC43D74">
      <w:start w:val="1"/>
      <w:numFmt w:val="bullet"/>
      <w:lvlText w:val=""/>
      <w:lvlJc w:val="left"/>
      <w:pPr>
        <w:ind w:left="5040" w:hanging="360"/>
      </w:pPr>
      <w:rPr>
        <w:rFonts w:ascii="Symbol" w:hAnsi="Symbol" w:hint="default"/>
      </w:rPr>
    </w:lvl>
    <w:lvl w:ilvl="7" w:tplc="0CC2E958">
      <w:start w:val="1"/>
      <w:numFmt w:val="bullet"/>
      <w:lvlText w:val="o"/>
      <w:lvlJc w:val="left"/>
      <w:pPr>
        <w:ind w:left="5760" w:hanging="360"/>
      </w:pPr>
      <w:rPr>
        <w:rFonts w:ascii="Courier New" w:hAnsi="Courier New" w:hint="default"/>
      </w:rPr>
    </w:lvl>
    <w:lvl w:ilvl="8" w:tplc="8F089070">
      <w:start w:val="1"/>
      <w:numFmt w:val="bullet"/>
      <w:lvlText w:val=""/>
      <w:lvlJc w:val="left"/>
      <w:pPr>
        <w:ind w:left="6480" w:hanging="360"/>
      </w:pPr>
      <w:rPr>
        <w:rFonts w:ascii="Wingdings" w:hAnsi="Wingdings" w:hint="default"/>
      </w:rPr>
    </w:lvl>
  </w:abstractNum>
  <w:abstractNum w:abstractNumId="5" w15:restartNumberingAfterBreak="0">
    <w:nsid w:val="3F6D7CE4"/>
    <w:multiLevelType w:val="multilevel"/>
    <w:tmpl w:val="082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80E13"/>
    <w:multiLevelType w:val="multilevel"/>
    <w:tmpl w:val="2BF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63B30"/>
    <w:multiLevelType w:val="multilevel"/>
    <w:tmpl w:val="BFEA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264B6"/>
    <w:multiLevelType w:val="multilevel"/>
    <w:tmpl w:val="B936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F72790"/>
    <w:multiLevelType w:val="multilevel"/>
    <w:tmpl w:val="CED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8312F"/>
    <w:multiLevelType w:val="multilevel"/>
    <w:tmpl w:val="0BAE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55F8E"/>
    <w:multiLevelType w:val="multilevel"/>
    <w:tmpl w:val="3A2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109B8"/>
    <w:multiLevelType w:val="multilevel"/>
    <w:tmpl w:val="9462F60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7ADF8841"/>
    <w:multiLevelType w:val="hybridMultilevel"/>
    <w:tmpl w:val="443C28D8"/>
    <w:lvl w:ilvl="0" w:tplc="5F1AF560">
      <w:start w:val="1"/>
      <w:numFmt w:val="decimal"/>
      <w:lvlText w:val="%1."/>
      <w:lvlJc w:val="left"/>
      <w:pPr>
        <w:ind w:left="720" w:hanging="360"/>
      </w:pPr>
    </w:lvl>
    <w:lvl w:ilvl="1" w:tplc="3038326C">
      <w:start w:val="1"/>
      <w:numFmt w:val="lowerLetter"/>
      <w:lvlText w:val="%2."/>
      <w:lvlJc w:val="left"/>
      <w:pPr>
        <w:ind w:left="1440" w:hanging="360"/>
      </w:pPr>
    </w:lvl>
    <w:lvl w:ilvl="2" w:tplc="C6C4DF32">
      <w:start w:val="1"/>
      <w:numFmt w:val="lowerRoman"/>
      <w:lvlText w:val="%3."/>
      <w:lvlJc w:val="right"/>
      <w:pPr>
        <w:ind w:left="2160" w:hanging="180"/>
      </w:pPr>
    </w:lvl>
    <w:lvl w:ilvl="3" w:tplc="02C0C9A0">
      <w:start w:val="1"/>
      <w:numFmt w:val="decimal"/>
      <w:lvlText w:val="%4."/>
      <w:lvlJc w:val="left"/>
      <w:pPr>
        <w:ind w:left="2880" w:hanging="360"/>
      </w:pPr>
    </w:lvl>
    <w:lvl w:ilvl="4" w:tplc="B9A6B604">
      <w:start w:val="1"/>
      <w:numFmt w:val="lowerLetter"/>
      <w:lvlText w:val="%5."/>
      <w:lvlJc w:val="left"/>
      <w:pPr>
        <w:ind w:left="3600" w:hanging="360"/>
      </w:pPr>
    </w:lvl>
    <w:lvl w:ilvl="5" w:tplc="61AECEAE">
      <w:start w:val="1"/>
      <w:numFmt w:val="lowerRoman"/>
      <w:lvlText w:val="%6."/>
      <w:lvlJc w:val="right"/>
      <w:pPr>
        <w:ind w:left="4320" w:hanging="180"/>
      </w:pPr>
    </w:lvl>
    <w:lvl w:ilvl="6" w:tplc="A8AA1804">
      <w:start w:val="1"/>
      <w:numFmt w:val="decimal"/>
      <w:lvlText w:val="%7."/>
      <w:lvlJc w:val="left"/>
      <w:pPr>
        <w:ind w:left="5040" w:hanging="360"/>
      </w:pPr>
    </w:lvl>
    <w:lvl w:ilvl="7" w:tplc="AC12E09C">
      <w:start w:val="1"/>
      <w:numFmt w:val="lowerLetter"/>
      <w:lvlText w:val="%8."/>
      <w:lvlJc w:val="left"/>
      <w:pPr>
        <w:ind w:left="5760" w:hanging="360"/>
      </w:pPr>
    </w:lvl>
    <w:lvl w:ilvl="8" w:tplc="452C22A2">
      <w:start w:val="1"/>
      <w:numFmt w:val="lowerRoman"/>
      <w:lvlText w:val="%9."/>
      <w:lvlJc w:val="right"/>
      <w:pPr>
        <w:ind w:left="6480" w:hanging="180"/>
      </w:pPr>
    </w:lvl>
  </w:abstractNum>
  <w:num w:numId="1" w16cid:durableId="604193728">
    <w:abstractNumId w:val="12"/>
  </w:num>
  <w:num w:numId="2" w16cid:durableId="415906723">
    <w:abstractNumId w:val="4"/>
  </w:num>
  <w:num w:numId="3" w16cid:durableId="783886745">
    <w:abstractNumId w:val="3"/>
  </w:num>
  <w:num w:numId="4" w16cid:durableId="1781409533">
    <w:abstractNumId w:val="13"/>
  </w:num>
  <w:num w:numId="5" w16cid:durableId="2018578975">
    <w:abstractNumId w:val="1"/>
  </w:num>
  <w:num w:numId="6" w16cid:durableId="325017762">
    <w:abstractNumId w:val="5"/>
  </w:num>
  <w:num w:numId="7" w16cid:durableId="370613342">
    <w:abstractNumId w:val="9"/>
  </w:num>
  <w:num w:numId="8" w16cid:durableId="1432700465">
    <w:abstractNumId w:val="10"/>
  </w:num>
  <w:num w:numId="9" w16cid:durableId="1594780976">
    <w:abstractNumId w:val="0"/>
  </w:num>
  <w:num w:numId="10" w16cid:durableId="611278512">
    <w:abstractNumId w:val="2"/>
  </w:num>
  <w:num w:numId="11" w16cid:durableId="1085227504">
    <w:abstractNumId w:val="8"/>
  </w:num>
  <w:num w:numId="12" w16cid:durableId="1558392664">
    <w:abstractNumId w:val="6"/>
  </w:num>
  <w:num w:numId="13" w16cid:durableId="978846898">
    <w:abstractNumId w:val="11"/>
  </w:num>
  <w:num w:numId="14" w16cid:durableId="18136003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D5035F"/>
    <w:rsid w:val="00003151"/>
    <w:rsid w:val="0002200A"/>
    <w:rsid w:val="00045A44"/>
    <w:rsid w:val="00047F2E"/>
    <w:rsid w:val="000B0904"/>
    <w:rsid w:val="00120FC5"/>
    <w:rsid w:val="00196FAD"/>
    <w:rsid w:val="001E2A4B"/>
    <w:rsid w:val="00217A0C"/>
    <w:rsid w:val="00231635"/>
    <w:rsid w:val="002A2EF4"/>
    <w:rsid w:val="002B7D48"/>
    <w:rsid w:val="002D4A15"/>
    <w:rsid w:val="002E0556"/>
    <w:rsid w:val="0032399A"/>
    <w:rsid w:val="00351A9D"/>
    <w:rsid w:val="003537EB"/>
    <w:rsid w:val="00371626"/>
    <w:rsid w:val="0039587D"/>
    <w:rsid w:val="003A6FFD"/>
    <w:rsid w:val="003B173C"/>
    <w:rsid w:val="003C6826"/>
    <w:rsid w:val="003D715F"/>
    <w:rsid w:val="004015CE"/>
    <w:rsid w:val="0044096E"/>
    <w:rsid w:val="004D1140"/>
    <w:rsid w:val="00532A71"/>
    <w:rsid w:val="005A012C"/>
    <w:rsid w:val="006251F9"/>
    <w:rsid w:val="006A6D6F"/>
    <w:rsid w:val="006A7E05"/>
    <w:rsid w:val="006B42C4"/>
    <w:rsid w:val="006D143C"/>
    <w:rsid w:val="006D264A"/>
    <w:rsid w:val="0071515A"/>
    <w:rsid w:val="00731572"/>
    <w:rsid w:val="00782A25"/>
    <w:rsid w:val="007A398E"/>
    <w:rsid w:val="007F028F"/>
    <w:rsid w:val="00883948"/>
    <w:rsid w:val="00895EFA"/>
    <w:rsid w:val="008E4FF4"/>
    <w:rsid w:val="0091473C"/>
    <w:rsid w:val="00915E98"/>
    <w:rsid w:val="00935DD6"/>
    <w:rsid w:val="009374FC"/>
    <w:rsid w:val="0096631E"/>
    <w:rsid w:val="009A2CAE"/>
    <w:rsid w:val="00AA7693"/>
    <w:rsid w:val="00B6257E"/>
    <w:rsid w:val="00BF38E5"/>
    <w:rsid w:val="00C06DFB"/>
    <w:rsid w:val="00C31A0E"/>
    <w:rsid w:val="00C51A5D"/>
    <w:rsid w:val="00C92649"/>
    <w:rsid w:val="00D4430A"/>
    <w:rsid w:val="00D67591"/>
    <w:rsid w:val="00DF4832"/>
    <w:rsid w:val="00DF5313"/>
    <w:rsid w:val="00E36968"/>
    <w:rsid w:val="00E82D2D"/>
    <w:rsid w:val="00EC2362"/>
    <w:rsid w:val="00ED0D1D"/>
    <w:rsid w:val="00ED6BB4"/>
    <w:rsid w:val="00ED6D08"/>
    <w:rsid w:val="00EF27A1"/>
    <w:rsid w:val="00F201E4"/>
    <w:rsid w:val="00F404BB"/>
    <w:rsid w:val="00F642D4"/>
    <w:rsid w:val="00F84F54"/>
    <w:rsid w:val="00FD6D7B"/>
    <w:rsid w:val="00FE3340"/>
    <w:rsid w:val="0249B04D"/>
    <w:rsid w:val="02E90E75"/>
    <w:rsid w:val="03141BF2"/>
    <w:rsid w:val="035FB9BA"/>
    <w:rsid w:val="0601AD0E"/>
    <w:rsid w:val="085E18B4"/>
    <w:rsid w:val="097E7D9D"/>
    <w:rsid w:val="099533B7"/>
    <w:rsid w:val="09FBCE45"/>
    <w:rsid w:val="0C4034D4"/>
    <w:rsid w:val="0C889C2C"/>
    <w:rsid w:val="0CA8E4EB"/>
    <w:rsid w:val="0CD3F724"/>
    <w:rsid w:val="0CE15105"/>
    <w:rsid w:val="0E0CF2DD"/>
    <w:rsid w:val="0ED908D5"/>
    <w:rsid w:val="0FFFF054"/>
    <w:rsid w:val="1052CFDD"/>
    <w:rsid w:val="107FBC8C"/>
    <w:rsid w:val="1225571C"/>
    <w:rsid w:val="153FCFCD"/>
    <w:rsid w:val="169D49D5"/>
    <w:rsid w:val="16A39BA3"/>
    <w:rsid w:val="175E9080"/>
    <w:rsid w:val="1926C3B4"/>
    <w:rsid w:val="1A833B0A"/>
    <w:rsid w:val="1BD6FC26"/>
    <w:rsid w:val="1C5D0382"/>
    <w:rsid w:val="1D208143"/>
    <w:rsid w:val="1DBBF033"/>
    <w:rsid w:val="1EA31D72"/>
    <w:rsid w:val="1F01731B"/>
    <w:rsid w:val="1FE5B69E"/>
    <w:rsid w:val="218B6D18"/>
    <w:rsid w:val="232BAB9E"/>
    <w:rsid w:val="264324A5"/>
    <w:rsid w:val="29D9954B"/>
    <w:rsid w:val="2A0E7665"/>
    <w:rsid w:val="2A195B22"/>
    <w:rsid w:val="2A1A2E2E"/>
    <w:rsid w:val="2A523734"/>
    <w:rsid w:val="2A7D7167"/>
    <w:rsid w:val="2B311A23"/>
    <w:rsid w:val="2D1E2F07"/>
    <w:rsid w:val="2E2E8BC1"/>
    <w:rsid w:val="2E562A37"/>
    <w:rsid w:val="2E58FB66"/>
    <w:rsid w:val="2ED1C96F"/>
    <w:rsid w:val="2FC2E9E0"/>
    <w:rsid w:val="2FF31980"/>
    <w:rsid w:val="31482D4C"/>
    <w:rsid w:val="3228F4FE"/>
    <w:rsid w:val="32855323"/>
    <w:rsid w:val="32DDFC75"/>
    <w:rsid w:val="3391FF2F"/>
    <w:rsid w:val="346E6E64"/>
    <w:rsid w:val="3474AD1A"/>
    <w:rsid w:val="34A6F9A3"/>
    <w:rsid w:val="35C6F069"/>
    <w:rsid w:val="35EDF082"/>
    <w:rsid w:val="37EB1026"/>
    <w:rsid w:val="38AD4E53"/>
    <w:rsid w:val="38AFC69D"/>
    <w:rsid w:val="3922E1F7"/>
    <w:rsid w:val="3CC0548F"/>
    <w:rsid w:val="3E17E355"/>
    <w:rsid w:val="3E6B9FFC"/>
    <w:rsid w:val="3F8D6379"/>
    <w:rsid w:val="3F98E3FF"/>
    <w:rsid w:val="3FEA6B7D"/>
    <w:rsid w:val="403DC752"/>
    <w:rsid w:val="41900C3D"/>
    <w:rsid w:val="41F30E0F"/>
    <w:rsid w:val="437807F6"/>
    <w:rsid w:val="4468DEB9"/>
    <w:rsid w:val="44A4B5D7"/>
    <w:rsid w:val="462D66C0"/>
    <w:rsid w:val="480DD044"/>
    <w:rsid w:val="487FB732"/>
    <w:rsid w:val="4924C14D"/>
    <w:rsid w:val="49CE73F6"/>
    <w:rsid w:val="49E937FA"/>
    <w:rsid w:val="4AFE482E"/>
    <w:rsid w:val="4C82C7F1"/>
    <w:rsid w:val="4D595557"/>
    <w:rsid w:val="4DE6846D"/>
    <w:rsid w:val="4E9019ED"/>
    <w:rsid w:val="4EBF75A1"/>
    <w:rsid w:val="4F8635CF"/>
    <w:rsid w:val="50EBDAB7"/>
    <w:rsid w:val="5143FF24"/>
    <w:rsid w:val="5149C517"/>
    <w:rsid w:val="521AD54C"/>
    <w:rsid w:val="52EB04F2"/>
    <w:rsid w:val="534F6D48"/>
    <w:rsid w:val="53A8F1D3"/>
    <w:rsid w:val="55729133"/>
    <w:rsid w:val="55D0CAC9"/>
    <w:rsid w:val="57EBD2A3"/>
    <w:rsid w:val="5863540D"/>
    <w:rsid w:val="58E68149"/>
    <w:rsid w:val="599316C7"/>
    <w:rsid w:val="5B674340"/>
    <w:rsid w:val="5FA53764"/>
    <w:rsid w:val="62F3C55D"/>
    <w:rsid w:val="631FACD4"/>
    <w:rsid w:val="668D6FFC"/>
    <w:rsid w:val="6699F2B8"/>
    <w:rsid w:val="66D83E3F"/>
    <w:rsid w:val="6706B0FD"/>
    <w:rsid w:val="68870D87"/>
    <w:rsid w:val="69C85B79"/>
    <w:rsid w:val="6A8A9136"/>
    <w:rsid w:val="6B0C6F96"/>
    <w:rsid w:val="6B3AB949"/>
    <w:rsid w:val="6CBA90AC"/>
    <w:rsid w:val="6DD5035F"/>
    <w:rsid w:val="6F2A1328"/>
    <w:rsid w:val="6FAF3604"/>
    <w:rsid w:val="703363FA"/>
    <w:rsid w:val="737B98C3"/>
    <w:rsid w:val="749F6EDB"/>
    <w:rsid w:val="75CF93CC"/>
    <w:rsid w:val="761E22C0"/>
    <w:rsid w:val="772CAE39"/>
    <w:rsid w:val="77C2147A"/>
    <w:rsid w:val="78CAAAE2"/>
    <w:rsid w:val="79DAD4E8"/>
    <w:rsid w:val="7A93A9F8"/>
    <w:rsid w:val="7C37B3CC"/>
    <w:rsid w:val="7C519195"/>
    <w:rsid w:val="7EC00803"/>
    <w:rsid w:val="7F066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25618"/>
  <w15:chartTrackingRefBased/>
  <w15:docId w15:val="{B9787F0A-BB20-9443-A2BB-D83EE4F97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0" w:type="dxa"/>
        <w:bottom w:w="0" w:type="dxa"/>
        <w:right w:w="0"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BD6FC26"/>
    <w:pPr>
      <w:ind w:left="720"/>
      <w:contextualSpacing/>
    </w:pPr>
  </w:style>
  <w:style w:type="character" w:styleId="SubtleReference">
    <w:name w:val="Subtle Reference"/>
    <w:basedOn w:val="DefaultParagraphFont"/>
    <w:uiPriority w:val="31"/>
    <w:qFormat/>
    <w:rsid w:val="169D49D5"/>
    <w:rPr>
      <w:smallCaps/>
      <w:color w:val="5A5A5A"/>
    </w:rPr>
  </w:style>
  <w:style w:type="paragraph" w:styleId="Header">
    <w:name w:val="header"/>
    <w:basedOn w:val="Normal"/>
    <w:uiPriority w:val="99"/>
    <w:unhideWhenUsed/>
    <w:rsid w:val="169D49D5"/>
    <w:pPr>
      <w:tabs>
        <w:tab w:val="center" w:pos="4680"/>
        <w:tab w:val="right" w:pos="9360"/>
      </w:tabs>
      <w:spacing w:after="0" w:line="240" w:lineRule="auto"/>
    </w:pPr>
  </w:style>
  <w:style w:type="paragraph" w:styleId="Footer">
    <w:name w:val="footer"/>
    <w:basedOn w:val="Normal"/>
    <w:uiPriority w:val="99"/>
    <w:unhideWhenUsed/>
    <w:rsid w:val="169D49D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Ind w:w="0" w:type="dxa"/>
      <w:tblCellMar>
        <w:top w:w="0" w:type="dxa"/>
        <w:left w:w="108" w:type="dxa"/>
        <w:bottom w:w="0" w:type="dxa"/>
        <w:right w:w="108" w:type="dxa"/>
      </w:tblCellMar>
    </w:tblPr>
  </w:style>
  <w:style w:type="character" w:styleId="PlaceholderText">
    <w:name w:val="Placeholder Text"/>
    <w:basedOn w:val="DefaultParagraphFont"/>
    <w:uiPriority w:val="99"/>
    <w:semiHidden/>
    <w:rsid w:val="00D67591"/>
    <w:rPr>
      <w:color w:val="666666"/>
    </w:rPr>
  </w:style>
  <w:style w:type="paragraph" w:styleId="Caption">
    <w:name w:val="caption"/>
    <w:basedOn w:val="Normal"/>
    <w:next w:val="Normal"/>
    <w:uiPriority w:val="35"/>
    <w:unhideWhenUsed/>
    <w:qFormat/>
    <w:rsid w:val="00D67591"/>
    <w:pPr>
      <w:spacing w:after="200" w:line="240" w:lineRule="auto"/>
    </w:pPr>
    <w:rPr>
      <w:i/>
      <w:iCs/>
      <w:color w:val="0E2841" w:themeColor="text2"/>
      <w:sz w:val="18"/>
      <w:szCs w:val="18"/>
    </w:rPr>
  </w:style>
  <w:style w:type="table" w:styleId="TableGridLight">
    <w:name w:val="Grid Table Light"/>
    <w:basedOn w:val="TableNormal"/>
    <w:uiPriority w:val="40"/>
    <w:rsid w:val="00217A0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0" w:type="dxa"/>
        <w:bottom w:w="0" w:type="dxa"/>
        <w:right w:w="0" w:type="dxa"/>
      </w:tblCellMar>
    </w:tblPr>
  </w:style>
  <w:style w:type="character" w:styleId="Strong">
    <w:name w:val="Strong"/>
    <w:basedOn w:val="DefaultParagraphFont"/>
    <w:uiPriority w:val="22"/>
    <w:qFormat/>
    <w:rsid w:val="002D4A15"/>
    <w:rPr>
      <w:b/>
      <w:bCs/>
    </w:rPr>
  </w:style>
  <w:style w:type="paragraph" w:styleId="NormalWeb">
    <w:name w:val="Normal (Web)"/>
    <w:basedOn w:val="Normal"/>
    <w:uiPriority w:val="99"/>
    <w:unhideWhenUsed/>
    <w:rsid w:val="00BF38E5"/>
    <w:pPr>
      <w:spacing w:before="100" w:beforeAutospacing="1" w:after="100" w:afterAutospacing="1" w:line="240" w:lineRule="auto"/>
    </w:pPr>
    <w:rPr>
      <w:rFonts w:ascii="Times New Roman" w:eastAsia="Times New Roman" w:hAnsi="Times New Roman" w:cs="Times New Roman"/>
      <w:lang w:val="en-CA" w:eastAsia="en-US"/>
    </w:rPr>
  </w:style>
  <w:style w:type="paragraph" w:styleId="TOCHeading">
    <w:name w:val="TOC Heading"/>
    <w:basedOn w:val="Heading1"/>
    <w:next w:val="Normal"/>
    <w:uiPriority w:val="39"/>
    <w:unhideWhenUsed/>
    <w:qFormat/>
    <w:rsid w:val="00BF38E5"/>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BF38E5"/>
    <w:pPr>
      <w:spacing w:before="120" w:after="0"/>
    </w:pPr>
    <w:rPr>
      <w:b/>
      <w:bCs/>
      <w:i/>
      <w:iCs/>
    </w:rPr>
  </w:style>
  <w:style w:type="paragraph" w:styleId="TOC2">
    <w:name w:val="toc 2"/>
    <w:basedOn w:val="Normal"/>
    <w:next w:val="Normal"/>
    <w:autoRedefine/>
    <w:uiPriority w:val="39"/>
    <w:unhideWhenUsed/>
    <w:rsid w:val="00BF38E5"/>
    <w:pPr>
      <w:spacing w:before="120" w:after="0"/>
      <w:ind w:left="240"/>
    </w:pPr>
    <w:rPr>
      <w:b/>
      <w:bCs/>
      <w:sz w:val="22"/>
      <w:szCs w:val="22"/>
    </w:rPr>
  </w:style>
  <w:style w:type="character" w:styleId="Hyperlink">
    <w:name w:val="Hyperlink"/>
    <w:basedOn w:val="DefaultParagraphFont"/>
    <w:uiPriority w:val="99"/>
    <w:unhideWhenUsed/>
    <w:rsid w:val="00BF38E5"/>
    <w:rPr>
      <w:color w:val="467886" w:themeColor="hyperlink"/>
      <w:u w:val="single"/>
    </w:rPr>
  </w:style>
  <w:style w:type="paragraph" w:styleId="TOC3">
    <w:name w:val="toc 3"/>
    <w:basedOn w:val="Normal"/>
    <w:next w:val="Normal"/>
    <w:autoRedefine/>
    <w:uiPriority w:val="39"/>
    <w:unhideWhenUsed/>
    <w:rsid w:val="00BF38E5"/>
    <w:pPr>
      <w:spacing w:after="0"/>
      <w:ind w:left="480"/>
    </w:pPr>
    <w:rPr>
      <w:sz w:val="20"/>
      <w:szCs w:val="20"/>
    </w:rPr>
  </w:style>
  <w:style w:type="paragraph" w:styleId="TOC4">
    <w:name w:val="toc 4"/>
    <w:basedOn w:val="Normal"/>
    <w:next w:val="Normal"/>
    <w:autoRedefine/>
    <w:uiPriority w:val="39"/>
    <w:semiHidden/>
    <w:unhideWhenUsed/>
    <w:rsid w:val="00BF38E5"/>
    <w:pPr>
      <w:spacing w:after="0"/>
      <w:ind w:left="720"/>
    </w:pPr>
    <w:rPr>
      <w:sz w:val="20"/>
      <w:szCs w:val="20"/>
    </w:rPr>
  </w:style>
  <w:style w:type="paragraph" w:styleId="TOC5">
    <w:name w:val="toc 5"/>
    <w:basedOn w:val="Normal"/>
    <w:next w:val="Normal"/>
    <w:autoRedefine/>
    <w:uiPriority w:val="39"/>
    <w:semiHidden/>
    <w:unhideWhenUsed/>
    <w:rsid w:val="00BF38E5"/>
    <w:pPr>
      <w:spacing w:after="0"/>
      <w:ind w:left="960"/>
    </w:pPr>
    <w:rPr>
      <w:sz w:val="20"/>
      <w:szCs w:val="20"/>
    </w:rPr>
  </w:style>
  <w:style w:type="paragraph" w:styleId="TOC6">
    <w:name w:val="toc 6"/>
    <w:basedOn w:val="Normal"/>
    <w:next w:val="Normal"/>
    <w:autoRedefine/>
    <w:uiPriority w:val="39"/>
    <w:semiHidden/>
    <w:unhideWhenUsed/>
    <w:rsid w:val="00BF38E5"/>
    <w:pPr>
      <w:spacing w:after="0"/>
      <w:ind w:left="1200"/>
    </w:pPr>
    <w:rPr>
      <w:sz w:val="20"/>
      <w:szCs w:val="20"/>
    </w:rPr>
  </w:style>
  <w:style w:type="paragraph" w:styleId="TOC7">
    <w:name w:val="toc 7"/>
    <w:basedOn w:val="Normal"/>
    <w:next w:val="Normal"/>
    <w:autoRedefine/>
    <w:uiPriority w:val="39"/>
    <w:semiHidden/>
    <w:unhideWhenUsed/>
    <w:rsid w:val="00BF38E5"/>
    <w:pPr>
      <w:spacing w:after="0"/>
      <w:ind w:left="1440"/>
    </w:pPr>
    <w:rPr>
      <w:sz w:val="20"/>
      <w:szCs w:val="20"/>
    </w:rPr>
  </w:style>
  <w:style w:type="paragraph" w:styleId="TOC8">
    <w:name w:val="toc 8"/>
    <w:basedOn w:val="Normal"/>
    <w:next w:val="Normal"/>
    <w:autoRedefine/>
    <w:uiPriority w:val="39"/>
    <w:semiHidden/>
    <w:unhideWhenUsed/>
    <w:rsid w:val="00BF38E5"/>
    <w:pPr>
      <w:spacing w:after="0"/>
      <w:ind w:left="1680"/>
    </w:pPr>
    <w:rPr>
      <w:sz w:val="20"/>
      <w:szCs w:val="20"/>
    </w:rPr>
  </w:style>
  <w:style w:type="paragraph" w:styleId="TOC9">
    <w:name w:val="toc 9"/>
    <w:basedOn w:val="Normal"/>
    <w:next w:val="Normal"/>
    <w:autoRedefine/>
    <w:uiPriority w:val="39"/>
    <w:semiHidden/>
    <w:unhideWhenUsed/>
    <w:rsid w:val="00BF38E5"/>
    <w:pPr>
      <w:spacing w:after="0"/>
      <w:ind w:left="1920"/>
    </w:pPr>
    <w:rPr>
      <w:sz w:val="20"/>
      <w:szCs w:val="20"/>
    </w:rPr>
  </w:style>
  <w:style w:type="character" w:customStyle="1" w:styleId="katex-mathml">
    <w:name w:val="katex-mathml"/>
    <w:basedOn w:val="DefaultParagraphFont"/>
    <w:rsid w:val="00BF38E5"/>
  </w:style>
  <w:style w:type="character" w:customStyle="1" w:styleId="mord">
    <w:name w:val="mord"/>
    <w:basedOn w:val="DefaultParagraphFont"/>
    <w:rsid w:val="00BF38E5"/>
  </w:style>
  <w:style w:type="character" w:customStyle="1" w:styleId="mrel">
    <w:name w:val="mrel"/>
    <w:basedOn w:val="DefaultParagraphFont"/>
    <w:rsid w:val="00BF38E5"/>
  </w:style>
  <w:style w:type="character" w:customStyle="1" w:styleId="mbin">
    <w:name w:val="mbin"/>
    <w:basedOn w:val="DefaultParagraphFont"/>
    <w:rsid w:val="00BF38E5"/>
  </w:style>
  <w:style w:type="character" w:customStyle="1" w:styleId="mopen">
    <w:name w:val="mopen"/>
    <w:basedOn w:val="DefaultParagraphFont"/>
    <w:rsid w:val="00BF38E5"/>
  </w:style>
  <w:style w:type="character" w:customStyle="1" w:styleId="mclose">
    <w:name w:val="mclose"/>
    <w:basedOn w:val="DefaultParagraphFont"/>
    <w:rsid w:val="00BF38E5"/>
  </w:style>
  <w:style w:type="character" w:customStyle="1" w:styleId="vlist-s">
    <w:name w:val="vlist-s"/>
    <w:basedOn w:val="DefaultParagraphFont"/>
    <w:rsid w:val="00BF3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34657">
      <w:bodyDiv w:val="1"/>
      <w:marLeft w:val="0"/>
      <w:marRight w:val="0"/>
      <w:marTop w:val="0"/>
      <w:marBottom w:val="0"/>
      <w:divBdr>
        <w:top w:val="none" w:sz="0" w:space="0" w:color="auto"/>
        <w:left w:val="none" w:sz="0" w:space="0" w:color="auto"/>
        <w:bottom w:val="none" w:sz="0" w:space="0" w:color="auto"/>
        <w:right w:val="none" w:sz="0" w:space="0" w:color="auto"/>
      </w:divBdr>
    </w:div>
    <w:div w:id="164784001">
      <w:bodyDiv w:val="1"/>
      <w:marLeft w:val="0"/>
      <w:marRight w:val="0"/>
      <w:marTop w:val="0"/>
      <w:marBottom w:val="0"/>
      <w:divBdr>
        <w:top w:val="none" w:sz="0" w:space="0" w:color="auto"/>
        <w:left w:val="none" w:sz="0" w:space="0" w:color="auto"/>
        <w:bottom w:val="none" w:sz="0" w:space="0" w:color="auto"/>
        <w:right w:val="none" w:sz="0" w:space="0" w:color="auto"/>
      </w:divBdr>
    </w:div>
    <w:div w:id="1015502228">
      <w:bodyDiv w:val="1"/>
      <w:marLeft w:val="0"/>
      <w:marRight w:val="0"/>
      <w:marTop w:val="0"/>
      <w:marBottom w:val="0"/>
      <w:divBdr>
        <w:top w:val="none" w:sz="0" w:space="0" w:color="auto"/>
        <w:left w:val="none" w:sz="0" w:space="0" w:color="auto"/>
        <w:bottom w:val="none" w:sz="0" w:space="0" w:color="auto"/>
        <w:right w:val="none" w:sz="0" w:space="0" w:color="auto"/>
      </w:divBdr>
    </w:div>
    <w:div w:id="1293751609">
      <w:bodyDiv w:val="1"/>
      <w:marLeft w:val="0"/>
      <w:marRight w:val="0"/>
      <w:marTop w:val="0"/>
      <w:marBottom w:val="0"/>
      <w:divBdr>
        <w:top w:val="none" w:sz="0" w:space="0" w:color="auto"/>
        <w:left w:val="none" w:sz="0" w:space="0" w:color="auto"/>
        <w:bottom w:val="none" w:sz="0" w:space="0" w:color="auto"/>
        <w:right w:val="none" w:sz="0" w:space="0" w:color="auto"/>
      </w:divBdr>
    </w:div>
    <w:div w:id="1375814612">
      <w:bodyDiv w:val="1"/>
      <w:marLeft w:val="0"/>
      <w:marRight w:val="0"/>
      <w:marTop w:val="0"/>
      <w:marBottom w:val="0"/>
      <w:divBdr>
        <w:top w:val="none" w:sz="0" w:space="0" w:color="auto"/>
        <w:left w:val="none" w:sz="0" w:space="0" w:color="auto"/>
        <w:bottom w:val="none" w:sz="0" w:space="0" w:color="auto"/>
        <w:right w:val="none" w:sz="0" w:space="0" w:color="auto"/>
      </w:divBdr>
    </w:div>
    <w:div w:id="1439177583">
      <w:bodyDiv w:val="1"/>
      <w:marLeft w:val="0"/>
      <w:marRight w:val="0"/>
      <w:marTop w:val="0"/>
      <w:marBottom w:val="0"/>
      <w:divBdr>
        <w:top w:val="none" w:sz="0" w:space="0" w:color="auto"/>
        <w:left w:val="none" w:sz="0" w:space="0" w:color="auto"/>
        <w:bottom w:val="none" w:sz="0" w:space="0" w:color="auto"/>
        <w:right w:val="none" w:sz="0" w:space="0" w:color="auto"/>
      </w:divBdr>
    </w:div>
    <w:div w:id="1483694775">
      <w:bodyDiv w:val="1"/>
      <w:marLeft w:val="0"/>
      <w:marRight w:val="0"/>
      <w:marTop w:val="0"/>
      <w:marBottom w:val="0"/>
      <w:divBdr>
        <w:top w:val="none" w:sz="0" w:space="0" w:color="auto"/>
        <w:left w:val="none" w:sz="0" w:space="0" w:color="auto"/>
        <w:bottom w:val="none" w:sz="0" w:space="0" w:color="auto"/>
        <w:right w:val="none" w:sz="0" w:space="0" w:color="auto"/>
      </w:divBdr>
    </w:div>
    <w:div w:id="1637293065">
      <w:bodyDiv w:val="1"/>
      <w:marLeft w:val="0"/>
      <w:marRight w:val="0"/>
      <w:marTop w:val="0"/>
      <w:marBottom w:val="0"/>
      <w:divBdr>
        <w:top w:val="none" w:sz="0" w:space="0" w:color="auto"/>
        <w:left w:val="none" w:sz="0" w:space="0" w:color="auto"/>
        <w:bottom w:val="none" w:sz="0" w:space="0" w:color="auto"/>
        <w:right w:val="none" w:sz="0" w:space="0" w:color="auto"/>
      </w:divBdr>
    </w:div>
    <w:div w:id="2064597144">
      <w:bodyDiv w:val="1"/>
      <w:marLeft w:val="0"/>
      <w:marRight w:val="0"/>
      <w:marTop w:val="0"/>
      <w:marBottom w:val="0"/>
      <w:divBdr>
        <w:top w:val="none" w:sz="0" w:space="0" w:color="auto"/>
        <w:left w:val="none" w:sz="0" w:space="0" w:color="auto"/>
        <w:bottom w:val="none" w:sz="0" w:space="0" w:color="auto"/>
        <w:right w:val="none" w:sz="0" w:space="0" w:color="auto"/>
      </w:divBdr>
    </w:div>
    <w:div w:id="2090885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FA565-66CB-7C4B-91A0-025CDCB5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3666</Words>
  <Characters>20902</Characters>
  <Application>Microsoft Office Word</Application>
  <DocSecurity>0</DocSecurity>
  <Lines>174</Lines>
  <Paragraphs>49</Paragraphs>
  <ScaleCrop>false</ScaleCrop>
  <Company/>
  <LinksUpToDate>false</LinksUpToDate>
  <CharactersWithSpaces>24519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Arseniuk</dc:creator>
  <cp:keywords/>
  <dc:description/>
  <cp:lastModifiedBy>Natalia Arseniuk</cp:lastModifiedBy>
  <cp:revision>2</cp:revision>
  <dcterms:created xsi:type="dcterms:W3CDTF">2025-11-03T01:36:00Z</dcterms:created>
  <dcterms:modified xsi:type="dcterms:W3CDTF">2025-11-03T01:36:00Z</dcterms:modified>
</cp:coreProperties>
</file>