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CCE" w:rsidRPr="00F76C23" w:rsidRDefault="00E74B62" w:rsidP="003166AF">
      <w:pPr>
        <w:spacing w:after="0" w:line="240" w:lineRule="auto"/>
        <w:jc w:val="center"/>
        <w:rPr>
          <w:rFonts w:ascii="Times New Roman" w:eastAsia="Arial" w:hAnsi="Times New Roman" w:cs="Times New Roman"/>
          <w:b/>
          <w:color w:val="FF0000"/>
          <w:sz w:val="24"/>
          <w:szCs w:val="28"/>
          <w:lang w:val="es-CR" w:eastAsia="es-ES"/>
        </w:rPr>
      </w:pPr>
      <w:r>
        <w:rPr>
          <w:rFonts w:ascii="Times New Roman" w:eastAsia="Arial" w:hAnsi="Times New Roman" w:cs="Times New Roman"/>
          <w:b/>
          <w:sz w:val="24"/>
          <w:szCs w:val="28"/>
          <w:lang w:val="es-CR" w:eastAsia="es-ES"/>
        </w:rPr>
        <w:t>ESTIMACIÓN DE LA REGRESIÓN LASSO</w:t>
      </w:r>
    </w:p>
    <w:p w:rsidR="00DD198C" w:rsidRPr="00A01A83" w:rsidRDefault="00DD198C" w:rsidP="003166AF">
      <w:pPr>
        <w:spacing w:after="0" w:line="240" w:lineRule="auto"/>
        <w:rPr>
          <w:rFonts w:ascii="Times New Roman" w:eastAsia="Arial" w:hAnsi="Times New Roman" w:cs="Times New Roman"/>
          <w:b/>
          <w:color w:val="FF0000"/>
          <w:sz w:val="28"/>
          <w:szCs w:val="28"/>
          <w:lang w:val="es-CR" w:eastAsia="es-ES"/>
        </w:rPr>
      </w:pPr>
    </w:p>
    <w:p w:rsidR="00674D0C" w:rsidRPr="00674D0C" w:rsidRDefault="00435847" w:rsidP="003166AF">
      <w:pPr>
        <w:tabs>
          <w:tab w:val="center" w:pos="4252"/>
        </w:tabs>
        <w:spacing w:after="0" w:line="240" w:lineRule="auto"/>
        <w:jc w:val="right"/>
        <w:rPr>
          <w:rFonts w:ascii="Times New Roman" w:eastAsia="Arial" w:hAnsi="Times New Roman" w:cs="Times New Roman"/>
          <w:b/>
          <w:color w:val="000000"/>
          <w:sz w:val="20"/>
          <w:szCs w:val="24"/>
          <w:vertAlign w:val="superscript"/>
          <w:lang w:val="es-CR" w:eastAsia="es-ES"/>
        </w:rPr>
      </w:pPr>
      <w:r>
        <w:rPr>
          <w:rFonts w:ascii="Times New Roman" w:eastAsia="Arial" w:hAnsi="Times New Roman" w:cs="Times New Roman"/>
          <w:b/>
          <w:color w:val="000000"/>
          <w:sz w:val="20"/>
          <w:szCs w:val="24"/>
          <w:lang w:val="es-CR" w:eastAsia="es-ES"/>
        </w:rPr>
        <w:t>Miguel Coto-García</w:t>
      </w:r>
      <w:r>
        <w:rPr>
          <w:rFonts w:ascii="Times New Roman" w:eastAsia="Arial" w:hAnsi="Times New Roman" w:cs="Times New Roman"/>
          <w:b/>
          <w:color w:val="000000"/>
          <w:sz w:val="20"/>
          <w:szCs w:val="24"/>
          <w:vertAlign w:val="superscript"/>
          <w:lang w:val="es-CR" w:eastAsia="es-ES"/>
        </w:rPr>
        <w:t>1</w:t>
      </w:r>
      <w:r>
        <w:rPr>
          <w:rFonts w:ascii="Times New Roman" w:eastAsia="Arial" w:hAnsi="Times New Roman" w:cs="Times New Roman"/>
          <w:b/>
          <w:color w:val="000000"/>
          <w:sz w:val="20"/>
          <w:szCs w:val="24"/>
          <w:lang w:val="es-CR" w:eastAsia="es-ES"/>
        </w:rPr>
        <w:t xml:space="preserve"> &amp; </w:t>
      </w:r>
      <w:r w:rsidR="00674D0C" w:rsidRPr="00674D0C">
        <w:rPr>
          <w:rFonts w:ascii="Times New Roman" w:eastAsia="Arial" w:hAnsi="Times New Roman" w:cs="Times New Roman"/>
          <w:b/>
          <w:color w:val="000000"/>
          <w:sz w:val="20"/>
          <w:szCs w:val="24"/>
          <w:lang w:val="es-CR" w:eastAsia="es-ES"/>
        </w:rPr>
        <w:t>Natalia Díaz-Ramírez</w:t>
      </w:r>
      <w:r w:rsidR="00674D0C" w:rsidRPr="00674D0C">
        <w:rPr>
          <w:rFonts w:ascii="Times New Roman" w:eastAsia="Arial" w:hAnsi="Times New Roman" w:cs="Times New Roman"/>
          <w:b/>
          <w:color w:val="000000"/>
          <w:sz w:val="20"/>
          <w:szCs w:val="24"/>
          <w:vertAlign w:val="superscript"/>
          <w:lang w:val="es-CR" w:eastAsia="es-ES"/>
        </w:rPr>
        <w:t xml:space="preserve">1 </w:t>
      </w:r>
    </w:p>
    <w:p w:rsidR="006304C4" w:rsidRDefault="00674D0C" w:rsidP="003166AF">
      <w:pPr>
        <w:tabs>
          <w:tab w:val="center" w:pos="4252"/>
        </w:tabs>
        <w:spacing w:after="0" w:line="240" w:lineRule="auto"/>
        <w:jc w:val="right"/>
        <w:rPr>
          <w:rFonts w:ascii="Times New Roman" w:eastAsia="Arial" w:hAnsi="Times New Roman" w:cs="Times New Roman"/>
          <w:color w:val="000000"/>
          <w:sz w:val="20"/>
          <w:szCs w:val="24"/>
          <w:lang w:val="es-CR" w:eastAsia="es-ES"/>
        </w:rPr>
      </w:pPr>
      <w:r w:rsidRPr="00674D0C">
        <w:rPr>
          <w:rFonts w:ascii="Times New Roman" w:eastAsia="Arial" w:hAnsi="Times New Roman" w:cs="Times New Roman"/>
          <w:color w:val="000000"/>
          <w:sz w:val="20"/>
          <w:szCs w:val="24"/>
          <w:vertAlign w:val="superscript"/>
          <w:lang w:val="es-CR" w:eastAsia="es-ES"/>
        </w:rPr>
        <w:t>1</w:t>
      </w:r>
      <w:r w:rsidRPr="00674D0C">
        <w:rPr>
          <w:rFonts w:ascii="Times New Roman" w:eastAsia="Arial" w:hAnsi="Times New Roman" w:cs="Times New Roman"/>
          <w:color w:val="000000"/>
          <w:sz w:val="20"/>
          <w:szCs w:val="24"/>
          <w:lang w:val="es-CR" w:eastAsia="es-ES"/>
        </w:rPr>
        <w:t>Estudiante de</w:t>
      </w:r>
      <w:r>
        <w:rPr>
          <w:rFonts w:ascii="Times New Roman" w:eastAsia="Arial" w:hAnsi="Times New Roman" w:cs="Times New Roman"/>
          <w:color w:val="000000"/>
          <w:sz w:val="20"/>
          <w:szCs w:val="24"/>
          <w:lang w:val="es-CR" w:eastAsia="es-ES"/>
        </w:rPr>
        <w:t xml:space="preserve"> Maestría</w:t>
      </w:r>
      <w:r w:rsidR="00695AB5">
        <w:rPr>
          <w:rFonts w:ascii="Times New Roman" w:eastAsia="Arial" w:hAnsi="Times New Roman" w:cs="Times New Roman"/>
          <w:color w:val="000000"/>
          <w:sz w:val="20"/>
          <w:szCs w:val="24"/>
          <w:lang w:val="es-CR" w:eastAsia="es-ES"/>
        </w:rPr>
        <w:t xml:space="preserve"> Profesional</w:t>
      </w:r>
      <w:r>
        <w:rPr>
          <w:rFonts w:ascii="Times New Roman" w:eastAsia="Arial" w:hAnsi="Times New Roman" w:cs="Times New Roman"/>
          <w:color w:val="000000"/>
          <w:sz w:val="20"/>
          <w:szCs w:val="24"/>
          <w:lang w:val="es-CR" w:eastAsia="es-ES"/>
        </w:rPr>
        <w:t xml:space="preserve"> en</w:t>
      </w:r>
      <w:r w:rsidRPr="00674D0C">
        <w:rPr>
          <w:rFonts w:ascii="Times New Roman" w:eastAsia="Arial" w:hAnsi="Times New Roman" w:cs="Times New Roman"/>
          <w:color w:val="000000"/>
          <w:sz w:val="20"/>
          <w:szCs w:val="24"/>
          <w:lang w:val="es-CR" w:eastAsia="es-ES"/>
        </w:rPr>
        <w:t xml:space="preserve"> Estadística, Universidad de C</w:t>
      </w:r>
      <w:r w:rsidR="006304C4">
        <w:rPr>
          <w:rFonts w:ascii="Times New Roman" w:eastAsia="Arial" w:hAnsi="Times New Roman" w:cs="Times New Roman"/>
          <w:color w:val="000000"/>
          <w:sz w:val="20"/>
          <w:szCs w:val="24"/>
          <w:lang w:val="es-CR" w:eastAsia="es-ES"/>
        </w:rPr>
        <w:t>osta Rica, San Pedro, Costa Rica</w:t>
      </w:r>
    </w:p>
    <w:p w:rsidR="006304C4" w:rsidRPr="006304C4" w:rsidRDefault="006304C4" w:rsidP="003166AF">
      <w:pPr>
        <w:tabs>
          <w:tab w:val="center" w:pos="4252"/>
        </w:tabs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0"/>
          <w:szCs w:val="24"/>
          <w:lang w:val="es-CR" w:eastAsia="es-ES"/>
        </w:rPr>
      </w:pPr>
    </w:p>
    <w:p w:rsidR="00BC5DFA" w:rsidRDefault="00BC5DFA" w:rsidP="003166AF">
      <w:pPr>
        <w:tabs>
          <w:tab w:val="center" w:pos="4252"/>
        </w:tabs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es-CR" w:eastAsia="es-ES"/>
        </w:rPr>
      </w:pPr>
    </w:p>
    <w:p w:rsidR="0025156E" w:rsidRPr="00A65F3C" w:rsidRDefault="0025156E" w:rsidP="003166AF">
      <w:pPr>
        <w:tabs>
          <w:tab w:val="center" w:pos="4252"/>
        </w:tabs>
        <w:spacing w:after="0" w:line="240" w:lineRule="auto"/>
        <w:jc w:val="both"/>
        <w:rPr>
          <w:rFonts w:ascii="Times New Roman" w:eastAsia="Arial" w:hAnsi="Times New Roman" w:cs="Times New Roman"/>
          <w:b/>
          <w:color w:val="000000"/>
          <w:sz w:val="24"/>
          <w:szCs w:val="24"/>
          <w:lang w:val="es-CR" w:eastAsia="es-ES"/>
        </w:rPr>
      </w:pPr>
    </w:p>
    <w:p w:rsidR="0006284D" w:rsidRPr="006E5ECC" w:rsidRDefault="0006284D" w:rsidP="006E5ECC">
      <w:pPr>
        <w:pStyle w:val="Prrafodelista"/>
        <w:numPr>
          <w:ilvl w:val="0"/>
          <w:numId w:val="18"/>
        </w:numPr>
        <w:tabs>
          <w:tab w:val="center" w:pos="4252"/>
        </w:tabs>
        <w:spacing w:after="0" w:line="240" w:lineRule="auto"/>
        <w:jc w:val="both"/>
        <w:rPr>
          <w:rFonts w:ascii="Times New Roman" w:eastAsia="Arial" w:hAnsi="Times New Roman" w:cs="Times New Roman"/>
          <w:b/>
          <w:color w:val="000000"/>
          <w:sz w:val="24"/>
          <w:szCs w:val="24"/>
          <w:lang w:val="es-CR" w:eastAsia="es-ES"/>
        </w:rPr>
      </w:pPr>
      <w:r w:rsidRPr="006E5ECC">
        <w:rPr>
          <w:rFonts w:ascii="Times New Roman" w:eastAsia="Arial" w:hAnsi="Times New Roman" w:cs="Times New Roman"/>
          <w:b/>
          <w:color w:val="000000"/>
          <w:sz w:val="24"/>
          <w:szCs w:val="24"/>
          <w:lang w:val="es-CR" w:eastAsia="es-ES"/>
        </w:rPr>
        <w:t>INTRODUCCIÓN</w:t>
      </w:r>
    </w:p>
    <w:p w:rsidR="00E74B62" w:rsidRDefault="00E74B62" w:rsidP="00E74B62">
      <w:pPr>
        <w:tabs>
          <w:tab w:val="center" w:pos="4252"/>
        </w:tabs>
        <w:spacing w:line="240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</w:pPr>
    </w:p>
    <w:p w:rsidR="003754EF" w:rsidRDefault="00815E25" w:rsidP="00BF0F24">
      <w:pPr>
        <w:tabs>
          <w:tab w:val="center" w:pos="4252"/>
        </w:tabs>
        <w:spacing w:line="240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>La selección de variables es un procedimiento utilizado en los análisis para incluir las variables con mayor significancia, entre los métodos más utilizados se encuentran los métodos de eliminación por stepwise</w:t>
      </w:r>
      <w:r w:rsidR="003754EF"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 xml:space="preserve"> </w:t>
      </w:r>
      <w:r w:rsidR="003754EF" w:rsidRPr="003754EF"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 xml:space="preserve">que sólo mejora la exactitud de las predicciones en ciertos casos, como cuando </w:t>
      </w:r>
      <w:r w:rsidR="003754EF"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>hay variables con</w:t>
      </w:r>
      <w:r w:rsidR="003754EF" w:rsidRPr="003754EF"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 xml:space="preserve"> una relación fuerte con la variable independiente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>.</w:t>
      </w:r>
      <w:r w:rsidR="00E338DC"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 xml:space="preserve"> </w:t>
      </w:r>
    </w:p>
    <w:p w:rsidR="00BF0F24" w:rsidRDefault="00BF0F24" w:rsidP="00BF0F24">
      <w:pPr>
        <w:tabs>
          <w:tab w:val="center" w:pos="4252"/>
        </w:tabs>
        <w:spacing w:line="240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>Tibshirani</w:t>
      </w:r>
      <w:r w:rsidR="00815E25"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 xml:space="preserve"> propuso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 xml:space="preserve"> </w:t>
      </w:r>
      <w:r w:rsidR="00047C76"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>un nuevo</w:t>
      </w:r>
      <w:r w:rsidR="00815E25"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 xml:space="preserve"> método </w:t>
      </w:r>
      <w:r w:rsidR="00047C76"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>llama</w:t>
      </w:r>
      <w:r w:rsidR="00047C76" w:rsidRPr="00365024"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 xml:space="preserve">do </w:t>
      </w:r>
      <w:r w:rsidR="00815E25" w:rsidRPr="00365024"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>LASSO</w:t>
      </w:r>
      <w:r w:rsidR="00365024" w:rsidRPr="00365024"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 xml:space="preserve"> </w:t>
      </w:r>
      <w:r w:rsidR="00365024" w:rsidRPr="00365024">
        <w:rPr>
          <w:rFonts w:ascii="Times New Roman" w:hAnsi="Times New Roman" w:cs="Times New Roman"/>
          <w:sz w:val="24"/>
          <w:szCs w:val="24"/>
          <w:lang w:val="es-CR"/>
        </w:rPr>
        <w:t>(Least Absolute Shrinkage and Selection Operator)</w:t>
      </w:r>
      <w:r w:rsidR="00047C76" w:rsidRPr="00365024"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 xml:space="preserve">, </w:t>
      </w:r>
      <w:r w:rsidR="0091429F"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 xml:space="preserve">el </w:t>
      </w:r>
      <w:r w:rsidR="00047C76"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>cual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 xml:space="preserve"> </w:t>
      </w:r>
      <w:r w:rsidR="00040B38"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 xml:space="preserve">es una </w:t>
      </w:r>
      <w:r w:rsidR="00040B38" w:rsidRPr="00040B38"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>técnica de regresión lineal regularizada</w:t>
      </w:r>
      <w:r w:rsidR="00041001"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 xml:space="preserve"> que</w:t>
      </w:r>
      <w:r w:rsidR="00040B38"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>combina un modelo de regresió</w:t>
      </w:r>
      <w:r w:rsidRPr="00BF0F24"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>n con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 xml:space="preserve"> un procedimiento de contracción de algunos parámetros hacia cero y selecció</w:t>
      </w:r>
      <w:r w:rsidRPr="00BF0F24"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>n de varia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 xml:space="preserve">bles, imponiendo </w:t>
      </w:r>
      <w:r w:rsidRPr="00BF0F24"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>una penalizac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>ió</w:t>
      </w:r>
      <w:r w:rsidRPr="00BF0F24"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>n sob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>re los coeficientes de regresió</w:t>
      </w:r>
      <w:r w:rsidRPr="00BF0F24"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>n</w:t>
      </w:r>
      <w:r w:rsidR="00C37B12" w:rsidRPr="00C37B12">
        <w:rPr>
          <w:lang w:val="es-CR"/>
        </w:rPr>
        <w:t xml:space="preserve"> </w:t>
      </w:r>
      <w:r w:rsidR="00C37B12" w:rsidRPr="00C37B12"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 xml:space="preserve">para mejorar la exactitud e interpretabilidad del modelo </w:t>
      </w:r>
      <w:r w:rsidR="00C37B12"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>estadístico producido por este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 xml:space="preserve">. </w:t>
      </w:r>
    </w:p>
    <w:p w:rsidR="002F0BD6" w:rsidRDefault="00BF0F24" w:rsidP="001742EB">
      <w:pPr>
        <w:tabs>
          <w:tab w:val="center" w:pos="4252"/>
        </w:tabs>
        <w:spacing w:line="240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</w:pPr>
      <w:r w:rsidRPr="00BF0F24"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>Tibshirani (1996)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 xml:space="preserve"> en su artículo propone el modelo minimizando</w:t>
      </w:r>
      <w:r w:rsidR="00900D49" w:rsidRPr="00900D49"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 xml:space="preserve"> la suma residual de cuadrados sujeto a que la suma del valor absoluto de los coeficien</w:t>
      </w:r>
      <w:r w:rsidR="00047C76"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>tes sea menor que una constante, dicha</w:t>
      </w:r>
      <w:r w:rsidR="00900D49"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 xml:space="preserve"> restricción, produce coeficientes que tienden a</w:t>
      </w:r>
      <w:r w:rsidR="00900D49" w:rsidRPr="00900D49"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 xml:space="preserve"> 0 y, por lo t</w:t>
      </w:r>
      <w:r w:rsidR="002F0BD6"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>anto, da modelos interpretables.</w:t>
      </w:r>
    </w:p>
    <w:p w:rsidR="002F0BD6" w:rsidRPr="002F0BD6" w:rsidRDefault="00041001" w:rsidP="001742EB">
      <w:pPr>
        <w:tabs>
          <w:tab w:val="center" w:pos="4252"/>
        </w:tabs>
        <w:spacing w:line="240" w:lineRule="auto"/>
        <w:contextualSpacing/>
        <w:jc w:val="both"/>
        <w:rPr>
          <w:lang w:val="es-CR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>En este método</w:t>
      </w:r>
      <w:r w:rsidR="002F0BD6"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 xml:space="preserve"> el parámetro de penalización lambda se elige mediante validación cruzada, donde se selecciona un conjunto de valores para lambda, </w:t>
      </w:r>
      <w:r w:rsidR="002F0BD6" w:rsidRPr="002F0BD6"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>se calcula el erro</w:t>
      </w:r>
      <w:r w:rsidR="002F0BD6"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 xml:space="preserve">r de validación para cada valor y </w:t>
      </w:r>
      <w:r w:rsidR="002F0BD6" w:rsidRPr="002F0BD6"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 xml:space="preserve">se elige el valor de </w:t>
      </w:r>
      <w:r w:rsidR="002F0BD6"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>lambda</w:t>
      </w:r>
      <w:r w:rsidR="002F0BD6" w:rsidRPr="002F0BD6"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 xml:space="preserve"> </w:t>
      </w:r>
      <w:r w:rsidR="002F0BD6"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>con menor error,</w:t>
      </w:r>
      <w:r w:rsidR="002F0BD6" w:rsidRPr="002F0BD6"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 xml:space="preserve"> finalmente se reajusta el modelo con </w:t>
      </w:r>
      <w:r w:rsidR="002F0BD6"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>el valor de lambda</w:t>
      </w:r>
      <w:r w:rsidR="002F0BD6" w:rsidRPr="002F0BD6"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 xml:space="preserve"> escogido.</w:t>
      </w:r>
    </w:p>
    <w:p w:rsidR="00FD5448" w:rsidRDefault="00FD5448" w:rsidP="001742EB">
      <w:pPr>
        <w:tabs>
          <w:tab w:val="center" w:pos="4252"/>
        </w:tabs>
        <w:spacing w:line="240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</w:pPr>
    </w:p>
    <w:p w:rsidR="00FD5448" w:rsidRDefault="00FD5448" w:rsidP="001742EB">
      <w:pPr>
        <w:tabs>
          <w:tab w:val="center" w:pos="4252"/>
        </w:tabs>
        <w:spacing w:line="240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</w:pPr>
    </w:p>
    <w:p w:rsidR="00E74B62" w:rsidRDefault="007B0593" w:rsidP="007B0593">
      <w:pPr>
        <w:tabs>
          <w:tab w:val="center" w:pos="4252"/>
        </w:tabs>
        <w:spacing w:line="240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>A continuación, se muestra la sección del modelo en la cual</w:t>
      </w:r>
      <w:r w:rsidR="004F3AA3"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 xml:space="preserve"> se describe la función de verosimilitud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 xml:space="preserve"> y</w:t>
      </w:r>
      <w:r w:rsidR="004F3AA3"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 xml:space="preserve"> propiedades del modelo como la potencia de la prueba, los residuos de deviancia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 xml:space="preserve"> y</w:t>
      </w:r>
      <w:r w:rsidR="004F3AA3"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 xml:space="preserve"> el umbral del parámetro lambda. Además</w:t>
      </w:r>
      <w:r w:rsidR="004F3AA3">
        <w:rPr>
          <w:rFonts w:ascii="Times New Roman" w:eastAsia="Arial" w:hAnsi="Times New Roman" w:cs="Times New Roman"/>
          <w:color w:val="000000"/>
          <w:sz w:val="24"/>
          <w:szCs w:val="24"/>
          <w:lang w:val="es-CR" w:eastAsia="es-ES"/>
        </w:rPr>
        <w:t>, se describen los resultados de la aplicación del modelo a un ejemplo empírico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val="es-CR" w:eastAsia="es-ES"/>
        </w:rPr>
        <w:t xml:space="preserve"> donde se evaluó la selección de variables y medidas de clasificación comparando los modelos con la regresión lasso y regresión logística.</w:t>
      </w:r>
      <w:r w:rsidR="004F3AA3">
        <w:rPr>
          <w:rFonts w:ascii="Times New Roman" w:eastAsia="Arial" w:hAnsi="Times New Roman" w:cs="Times New Roman"/>
          <w:color w:val="000000"/>
          <w:sz w:val="24"/>
          <w:szCs w:val="24"/>
          <w:lang w:val="es-CR" w:eastAsia="es-ES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val="es-CR" w:eastAsia="es-ES"/>
        </w:rPr>
        <w:t>Finalmente se presenta una</w:t>
      </w:r>
      <w:r w:rsidR="004F3AA3">
        <w:rPr>
          <w:rFonts w:ascii="Times New Roman" w:eastAsia="Arial" w:hAnsi="Times New Roman" w:cs="Times New Roman"/>
          <w:color w:val="000000"/>
          <w:sz w:val="24"/>
          <w:szCs w:val="24"/>
          <w:lang w:val="es-CR" w:eastAsia="es-ES"/>
        </w:rPr>
        <w:t xml:space="preserve"> sección 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val="es-CR" w:eastAsia="es-ES"/>
        </w:rPr>
        <w:t xml:space="preserve">de </w:t>
      </w:r>
      <w:r w:rsidR="004F3AA3">
        <w:rPr>
          <w:rFonts w:ascii="Times New Roman" w:eastAsia="Arial" w:hAnsi="Times New Roman" w:cs="Times New Roman"/>
          <w:color w:val="000000"/>
          <w:sz w:val="24"/>
          <w:szCs w:val="24"/>
          <w:lang w:val="es-CR" w:eastAsia="es-ES"/>
        </w:rPr>
        <w:t>conclusiones.</w:t>
      </w:r>
      <w:r w:rsidR="004F3AA3"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  <w:t xml:space="preserve"> </w:t>
      </w:r>
    </w:p>
    <w:p w:rsidR="00E74B62" w:rsidRDefault="00E74B62" w:rsidP="001742EB">
      <w:pPr>
        <w:tabs>
          <w:tab w:val="center" w:pos="4252"/>
        </w:tabs>
        <w:spacing w:line="240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</w:pPr>
    </w:p>
    <w:p w:rsidR="00E74B62" w:rsidRDefault="00E74B62" w:rsidP="001742EB">
      <w:pPr>
        <w:tabs>
          <w:tab w:val="center" w:pos="4252"/>
        </w:tabs>
        <w:spacing w:line="240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</w:pPr>
    </w:p>
    <w:p w:rsidR="00E74B62" w:rsidRDefault="00E74B62" w:rsidP="001742EB">
      <w:pPr>
        <w:tabs>
          <w:tab w:val="center" w:pos="4252"/>
        </w:tabs>
        <w:spacing w:line="240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</w:pPr>
    </w:p>
    <w:p w:rsidR="00E74B62" w:rsidRDefault="00E74B62" w:rsidP="001742EB">
      <w:pPr>
        <w:tabs>
          <w:tab w:val="center" w:pos="4252"/>
        </w:tabs>
        <w:spacing w:line="240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</w:pPr>
    </w:p>
    <w:p w:rsidR="00E74B62" w:rsidRDefault="00E74B62" w:rsidP="001742EB">
      <w:pPr>
        <w:tabs>
          <w:tab w:val="center" w:pos="4252"/>
        </w:tabs>
        <w:spacing w:line="240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</w:pPr>
    </w:p>
    <w:p w:rsidR="00E74B62" w:rsidRDefault="00E74B62" w:rsidP="001742EB">
      <w:pPr>
        <w:tabs>
          <w:tab w:val="center" w:pos="4252"/>
        </w:tabs>
        <w:spacing w:line="240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</w:pPr>
    </w:p>
    <w:p w:rsidR="00E74B62" w:rsidRDefault="00E74B62" w:rsidP="001742EB">
      <w:pPr>
        <w:tabs>
          <w:tab w:val="center" w:pos="4252"/>
        </w:tabs>
        <w:spacing w:line="240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</w:pPr>
    </w:p>
    <w:p w:rsidR="00E74B62" w:rsidRDefault="00E74B62" w:rsidP="001742EB">
      <w:pPr>
        <w:tabs>
          <w:tab w:val="center" w:pos="4252"/>
        </w:tabs>
        <w:spacing w:line="240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</w:pPr>
    </w:p>
    <w:p w:rsidR="004F3AA3" w:rsidRDefault="004F3AA3" w:rsidP="001742EB">
      <w:pPr>
        <w:tabs>
          <w:tab w:val="center" w:pos="4252"/>
        </w:tabs>
        <w:spacing w:line="240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</w:pPr>
    </w:p>
    <w:p w:rsidR="004F3AA3" w:rsidRDefault="004F3AA3" w:rsidP="001742EB">
      <w:pPr>
        <w:tabs>
          <w:tab w:val="center" w:pos="4252"/>
        </w:tabs>
        <w:spacing w:line="240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</w:pPr>
    </w:p>
    <w:p w:rsidR="004F3AA3" w:rsidRDefault="004F3AA3" w:rsidP="001742EB">
      <w:pPr>
        <w:tabs>
          <w:tab w:val="center" w:pos="4252"/>
        </w:tabs>
        <w:spacing w:line="240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</w:pPr>
    </w:p>
    <w:p w:rsidR="004F3AA3" w:rsidRDefault="004F3AA3" w:rsidP="001742EB">
      <w:pPr>
        <w:tabs>
          <w:tab w:val="center" w:pos="4252"/>
        </w:tabs>
        <w:spacing w:line="240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</w:pPr>
    </w:p>
    <w:p w:rsidR="004F3AA3" w:rsidRDefault="004F3AA3" w:rsidP="001742EB">
      <w:pPr>
        <w:tabs>
          <w:tab w:val="center" w:pos="4252"/>
        </w:tabs>
        <w:spacing w:line="240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</w:pPr>
    </w:p>
    <w:p w:rsidR="007B0593" w:rsidRDefault="007B0593" w:rsidP="001742EB">
      <w:pPr>
        <w:tabs>
          <w:tab w:val="center" w:pos="4252"/>
        </w:tabs>
        <w:spacing w:line="240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es-MX" w:eastAsia="es-ES"/>
        </w:rPr>
      </w:pPr>
    </w:p>
    <w:p w:rsidR="00E74B62" w:rsidRDefault="00E74B62" w:rsidP="00E74B62">
      <w:pPr>
        <w:pStyle w:val="Prrafodelista"/>
        <w:numPr>
          <w:ilvl w:val="0"/>
          <w:numId w:val="18"/>
        </w:numPr>
        <w:tabs>
          <w:tab w:val="center" w:pos="4252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R"/>
        </w:rPr>
      </w:pPr>
      <w:r w:rsidRPr="006E5ECC">
        <w:rPr>
          <w:rFonts w:ascii="Times New Roman" w:hAnsi="Times New Roman" w:cs="Times New Roman"/>
          <w:b/>
          <w:sz w:val="24"/>
          <w:szCs w:val="24"/>
          <w:lang w:val="es-CR"/>
        </w:rPr>
        <w:lastRenderedPageBreak/>
        <w:t>MODELO</w:t>
      </w:r>
    </w:p>
    <w:p w:rsidR="006E5ECC" w:rsidRPr="006E5ECC" w:rsidRDefault="006E5ECC" w:rsidP="006E5ECC">
      <w:pPr>
        <w:pStyle w:val="Prrafodelista"/>
        <w:tabs>
          <w:tab w:val="center" w:pos="4252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E74B62" w:rsidRPr="006E5ECC" w:rsidRDefault="00E74B62" w:rsidP="006E5ECC">
      <w:pPr>
        <w:pStyle w:val="Prrafodelista"/>
        <w:numPr>
          <w:ilvl w:val="1"/>
          <w:numId w:val="18"/>
        </w:numPr>
        <w:tabs>
          <w:tab w:val="center" w:pos="4252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R"/>
        </w:rPr>
      </w:pPr>
      <w:r w:rsidRPr="006E5ECC">
        <w:rPr>
          <w:rFonts w:ascii="Times New Roman" w:hAnsi="Times New Roman" w:cs="Times New Roman"/>
          <w:b/>
          <w:sz w:val="24"/>
          <w:szCs w:val="24"/>
          <w:lang w:val="es-CR"/>
        </w:rPr>
        <w:t xml:space="preserve">Función de verosimilitud </w:t>
      </w:r>
    </w:p>
    <w:p w:rsidR="00E94F96" w:rsidRPr="00965465" w:rsidRDefault="00E94F96" w:rsidP="00E94F96">
      <w:pPr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Función de densidad</w:t>
      </w:r>
      <w:r w:rsidR="004F3AA3">
        <w:rPr>
          <w:rFonts w:ascii="Times New Roman" w:hAnsi="Times New Roman" w:cs="Times New Roman"/>
          <w:sz w:val="24"/>
          <w:szCs w:val="24"/>
          <w:lang w:val="es-CR"/>
        </w:rPr>
        <w:t xml:space="preserve"> de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s-CR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s-CR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s-CR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  <w:lang w:val="es-CR"/>
        </w:rPr>
        <w:t xml:space="preserve">  es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CR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CR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CR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s-CR"/>
          </w:rPr>
          <m:t>(g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s-CR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s-CR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s-CR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s-CR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s-CR"/>
                  </w:rPr>
                  <m:t>T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lang w:val="es-CR"/>
              </w:rPr>
              <m:t>β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s-CR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s-CR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s-CR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s-CR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s-CR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s-CR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s-CR"/>
        </w:rPr>
        <w:t xml:space="preserve"> , donde g es una función de enlace conocida. </w:t>
      </w:r>
    </w:p>
    <w:p w:rsidR="00E94F96" w:rsidRPr="004F3AA3" w:rsidRDefault="00E94F96" w:rsidP="00E94F96">
      <w:pPr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323016">
        <w:rPr>
          <w:rFonts w:ascii="Times New Roman" w:eastAsiaTheme="minorEastAsia" w:hAnsi="Times New Roman" w:cs="Times New Roman"/>
          <w:sz w:val="24"/>
          <w:szCs w:val="24"/>
          <w:lang w:val="es-CR"/>
        </w:rPr>
        <w:t>Se denota</w:t>
      </w:r>
      <w:r>
        <w:rPr>
          <w:rFonts w:ascii="Times New Roman" w:eastAsiaTheme="minorEastAsia" w:hAnsi="Times New Roman" w:cs="Times New Roman"/>
          <w:sz w:val="24"/>
          <w:szCs w:val="24"/>
          <w:lang w:val="es-CR"/>
        </w:rPr>
        <w:t xml:space="preserve"> la función condicional de log-verosimilitud 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s-CR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s-CR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s-CR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es-CR"/>
        </w:rPr>
        <w:t xml:space="preserve"> por</w:t>
      </w:r>
      <w:r w:rsidRPr="00323016">
        <w:rPr>
          <w:rFonts w:ascii="Times New Roman" w:eastAsiaTheme="minorEastAsia" w:hAnsi="Times New Roman" w:cs="Times New Roman"/>
          <w:sz w:val="24"/>
          <w:szCs w:val="24"/>
          <w:lang w:val="es-C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s-CR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s-CR"/>
              </w:rPr>
              <m:t>log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func>
      </m:oMath>
      <w:r w:rsidR="004F3AA3" w:rsidRPr="004F3AA3">
        <w:rPr>
          <w:rFonts w:ascii="Times New Roman" w:eastAsiaTheme="minorEastAsia" w:hAnsi="Times New Roman" w:cs="Times New Roman"/>
          <w:sz w:val="24"/>
          <w:szCs w:val="24"/>
          <w:lang w:val="es-CR"/>
        </w:rPr>
        <w:t>.</w:t>
      </w:r>
    </w:p>
    <w:p w:rsidR="00E94F96" w:rsidRDefault="00E94F96" w:rsidP="00E94F96">
      <w:pPr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La función de verosimilitud penalizada es:</w:t>
      </w:r>
    </w:p>
    <w:p w:rsidR="00E94F96" w:rsidRDefault="00E94F96" w:rsidP="00E94F96">
      <w:pPr>
        <w:jc w:val="both"/>
        <w:rPr>
          <w:rFonts w:ascii="Times New Roman" w:hAnsi="Times New Roman" w:cs="Times New Roman"/>
          <w:sz w:val="24"/>
          <w:szCs w:val="24"/>
          <w:lang w:val="es-CR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s-CR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CR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s-CR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s-CR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s-C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CR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CR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s-CR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CR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s-CR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s-C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C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CR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CR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s-CR"/>
                        </w:rPr>
                        <m:t>β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s-CR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CR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s-C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s-C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s-CR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  <w:lang w:val="es-CR"/>
            </w:rPr>
            <m:t>+n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CR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s-CR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s-CR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s-C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CR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CR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s-CR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s-C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s-C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CR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CR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  <w:lang w:val="es-CR"/>
            </w:rPr>
            <m:t xml:space="preserve">              </m:t>
          </m:r>
        </m:oMath>
      </m:oMathPara>
    </w:p>
    <w:p w:rsidR="00E94F96" w:rsidRDefault="00E94F96" w:rsidP="00E94F96">
      <w:pPr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Para o</w:t>
      </w:r>
      <w:r w:rsidRPr="00965465">
        <w:rPr>
          <w:rFonts w:ascii="Times New Roman" w:hAnsi="Times New Roman" w:cs="Times New Roman"/>
          <w:sz w:val="24"/>
          <w:szCs w:val="24"/>
          <w:lang w:val="es-CR"/>
        </w:rPr>
        <w:t>btener un estimador de máxima verosimilitud penalizado de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 β se minimiza la función anterior respecto a β para algún umbral del parámetro λ.  </w:t>
      </w:r>
    </w:p>
    <w:p w:rsidR="00E74B62" w:rsidRDefault="00E74B62" w:rsidP="00E74B62">
      <w:pPr>
        <w:tabs>
          <w:tab w:val="center" w:pos="4252"/>
        </w:tabs>
        <w:spacing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D7418" w:rsidRPr="00C51027" w:rsidRDefault="00E74B62" w:rsidP="00E74B62">
      <w:pPr>
        <w:pStyle w:val="Prrafodelista"/>
        <w:numPr>
          <w:ilvl w:val="1"/>
          <w:numId w:val="18"/>
        </w:numPr>
        <w:tabs>
          <w:tab w:val="center" w:pos="4252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R"/>
        </w:rPr>
      </w:pPr>
      <w:r w:rsidRPr="006E5ECC">
        <w:rPr>
          <w:rFonts w:ascii="Times New Roman" w:hAnsi="Times New Roman" w:cs="Times New Roman"/>
          <w:b/>
          <w:sz w:val="24"/>
          <w:szCs w:val="24"/>
          <w:lang w:val="es-CR"/>
        </w:rPr>
        <w:t>Propiedades del modelo</w:t>
      </w:r>
    </w:p>
    <w:p w:rsidR="00041001" w:rsidRDefault="00041001" w:rsidP="00E74B62">
      <w:pPr>
        <w:tabs>
          <w:tab w:val="center" w:pos="4252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Para evaluar las propiedades del modelo se utilizó una función de enlace logito en la función de verosimilitud.</w:t>
      </w:r>
    </w:p>
    <w:p w:rsidR="002C1DC7" w:rsidRDefault="00A71AE2" w:rsidP="00E74B62">
      <w:pPr>
        <w:tabs>
          <w:tab w:val="center" w:pos="4252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 xml:space="preserve">Se evaluó la potencia de la prueba </w:t>
      </w:r>
      <w:r w:rsidR="002C1DC7">
        <w:rPr>
          <w:rFonts w:ascii="Times New Roman" w:hAnsi="Times New Roman" w:cs="Times New Roman"/>
          <w:sz w:val="24"/>
          <w:szCs w:val="24"/>
          <w:lang w:val="es-CR"/>
        </w:rPr>
        <w:t>de los coeficientes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 con simulaciones, se consideraron tres tamaños de muestra 50, 100 y 1000, con mil simulaciones se obtuvo la proporción de veces en las </w:t>
      </w:r>
      <w:r w:rsidR="00C51027">
        <w:rPr>
          <w:rFonts w:ascii="Times New Roman" w:hAnsi="Times New Roman" w:cs="Times New Roman"/>
          <w:sz w:val="24"/>
          <w:szCs w:val="24"/>
          <w:lang w:val="es-CR"/>
        </w:rPr>
        <w:t xml:space="preserve">que </w:t>
      </w:r>
      <w:r>
        <w:rPr>
          <w:rFonts w:ascii="Times New Roman" w:hAnsi="Times New Roman" w:cs="Times New Roman"/>
          <w:sz w:val="24"/>
          <w:szCs w:val="24"/>
          <w:lang w:val="es-CR"/>
        </w:rPr>
        <w:t>cada uno de los once coeficientes</w:t>
      </w:r>
      <w:r w:rsidR="00C51027">
        <w:rPr>
          <w:rFonts w:ascii="Times New Roman" w:hAnsi="Times New Roman" w:cs="Times New Roman"/>
          <w:sz w:val="24"/>
          <w:szCs w:val="24"/>
          <w:lang w:val="es-CR"/>
        </w:rPr>
        <w:t xml:space="preserve"> son significativos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. En el gráfico 1 se puede observar </w:t>
      </w:r>
      <w:r w:rsidR="00C51027">
        <w:rPr>
          <w:rFonts w:ascii="Times New Roman" w:hAnsi="Times New Roman" w:cs="Times New Roman"/>
          <w:sz w:val="24"/>
          <w:szCs w:val="24"/>
          <w:lang w:val="es-CR"/>
        </w:rPr>
        <w:t xml:space="preserve">que a mayor tamaño de muestra la proporción de coeficientes significativos aumenta y la cantidad de coeficientes significativos es menor en tamaños de muestra pequeños que en tamaños grandes. </w:t>
      </w:r>
    </w:p>
    <w:p w:rsidR="006D7418" w:rsidRDefault="006D7418" w:rsidP="00E74B62">
      <w:pPr>
        <w:tabs>
          <w:tab w:val="center" w:pos="4252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6"/>
      </w:tblGrid>
      <w:tr w:rsidR="006D7418" w:rsidRPr="00B1729E" w:rsidTr="00863961">
        <w:trPr>
          <w:trHeight w:val="236"/>
          <w:jc w:val="center"/>
        </w:trPr>
        <w:tc>
          <w:tcPr>
            <w:tcW w:w="6896" w:type="dxa"/>
          </w:tcPr>
          <w:p w:rsidR="006D7418" w:rsidRPr="002C1DC7" w:rsidRDefault="006D7418" w:rsidP="00863961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es-CR"/>
              </w:rPr>
            </w:pPr>
            <w:r w:rsidRPr="002C1DC7">
              <w:rPr>
                <w:rFonts w:ascii="Times New Roman" w:hAnsi="Times New Roman" w:cs="Times New Roman"/>
                <w:b/>
                <w:sz w:val="18"/>
                <w:szCs w:val="20"/>
                <w:lang w:val="es-CR"/>
              </w:rPr>
              <w:t>Gráfico 1. Potencia de la prueba para los coeficientes variando el tamaño de la muestra y con mil simulaciones</w:t>
            </w:r>
          </w:p>
        </w:tc>
      </w:tr>
      <w:tr w:rsidR="006D7418" w:rsidRPr="002C1DC7" w:rsidTr="00863961">
        <w:trPr>
          <w:trHeight w:val="4032"/>
          <w:jc w:val="center"/>
        </w:trPr>
        <w:tc>
          <w:tcPr>
            <w:tcW w:w="6896" w:type="dxa"/>
          </w:tcPr>
          <w:p w:rsidR="006D7418" w:rsidRPr="002C1DC7" w:rsidRDefault="006D7418" w:rsidP="00863961">
            <w:pPr>
              <w:rPr>
                <w:rFonts w:ascii="Times New Roman" w:hAnsi="Times New Roman" w:cs="Times New Roman"/>
                <w:sz w:val="18"/>
                <w:szCs w:val="20"/>
                <w:lang w:val="es-CR"/>
              </w:rPr>
            </w:pPr>
            <w:r w:rsidRPr="002C1DC7">
              <w:rPr>
                <w:noProof/>
                <w:sz w:val="18"/>
              </w:rPr>
              <w:drawing>
                <wp:inline distT="0" distB="0" distL="0" distR="0" wp14:anchorId="5DD58535" wp14:editId="54DFEC0F">
                  <wp:extent cx="5405438" cy="2882900"/>
                  <wp:effectExtent l="0" t="0" r="508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9934" cy="2885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D7418" w:rsidRDefault="006D7418" w:rsidP="00E74B62">
      <w:pPr>
        <w:tabs>
          <w:tab w:val="center" w:pos="4252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E57370" w:rsidRDefault="00E57370" w:rsidP="00E74B62">
      <w:pPr>
        <w:tabs>
          <w:tab w:val="center" w:pos="4252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BE488D" w:rsidRDefault="005300F6" w:rsidP="005300F6">
      <w:pPr>
        <w:tabs>
          <w:tab w:val="center" w:pos="4252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lastRenderedPageBreak/>
        <w:t xml:space="preserve">La estimación de los coeficientes se evaluó con </w:t>
      </w:r>
      <w:r w:rsidRPr="005300F6">
        <w:rPr>
          <w:rFonts w:ascii="Times New Roman" w:hAnsi="Times New Roman" w:cs="Times New Roman"/>
          <w:sz w:val="24"/>
          <w:szCs w:val="24"/>
          <w:lang w:val="es-CR"/>
        </w:rPr>
        <w:t xml:space="preserve">simulaciones, se consideraron tres tamaños de muestra 50, 100 y 1000, con mil simulaciones se obtuvo la </w:t>
      </w:r>
      <w:r>
        <w:rPr>
          <w:rFonts w:ascii="Times New Roman" w:hAnsi="Times New Roman" w:cs="Times New Roman"/>
          <w:sz w:val="24"/>
          <w:szCs w:val="24"/>
          <w:lang w:val="es-CR"/>
        </w:rPr>
        <w:t>estimación de los coeficientes para un modelo lasso y para un modelo logístico, comparando las estimaciones con un histograma</w:t>
      </w:r>
      <w:r w:rsidR="00BE488D">
        <w:rPr>
          <w:rFonts w:ascii="Times New Roman" w:hAnsi="Times New Roman" w:cs="Times New Roman"/>
          <w:sz w:val="24"/>
          <w:szCs w:val="24"/>
          <w:lang w:val="es-CR"/>
        </w:rPr>
        <w:t>. Se consideraron dos casos uno en el que el coeficiente es significativo y otro en el que no lo es.</w:t>
      </w:r>
    </w:p>
    <w:p w:rsidR="00BE488D" w:rsidRDefault="00BE488D" w:rsidP="005300F6">
      <w:pPr>
        <w:tabs>
          <w:tab w:val="center" w:pos="4252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5300F6" w:rsidRPr="005300F6" w:rsidRDefault="005300F6" w:rsidP="005300F6">
      <w:pPr>
        <w:tabs>
          <w:tab w:val="center" w:pos="4252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</w:p>
    <w:p w:rsidR="005300F6" w:rsidRDefault="005300F6" w:rsidP="00E74B62">
      <w:pPr>
        <w:tabs>
          <w:tab w:val="center" w:pos="4252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highlight w:val="yellow"/>
          <w:lang w:val="es-CR"/>
        </w:rPr>
      </w:pPr>
    </w:p>
    <w:tbl>
      <w:tblPr>
        <w:tblStyle w:val="Tablaconcuadrcula"/>
        <w:tblW w:w="6748" w:type="dxa"/>
        <w:jc w:val="center"/>
        <w:tblLook w:val="04A0" w:firstRow="1" w:lastRow="0" w:firstColumn="1" w:lastColumn="0" w:noHBand="0" w:noVBand="1"/>
      </w:tblPr>
      <w:tblGrid>
        <w:gridCol w:w="928"/>
        <w:gridCol w:w="2900"/>
        <w:gridCol w:w="2920"/>
      </w:tblGrid>
      <w:tr w:rsidR="00BE488D" w:rsidRPr="00B1729E" w:rsidTr="00BE488D">
        <w:trPr>
          <w:trHeight w:val="178"/>
          <w:jc w:val="center"/>
        </w:trPr>
        <w:tc>
          <w:tcPr>
            <w:tcW w:w="674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E488D" w:rsidRPr="00A670E0" w:rsidRDefault="00BE488D" w:rsidP="00BE488D">
            <w:pPr>
              <w:tabs>
                <w:tab w:val="center" w:pos="425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A670E0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Gráfico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 2.</w:t>
            </w:r>
            <w:r w:rsidRPr="00A670E0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Histograma de la estimación del coeficiente ¿ variando el tamaño de muestra</w:t>
            </w:r>
          </w:p>
        </w:tc>
      </w:tr>
      <w:tr w:rsidR="00BE488D" w:rsidRPr="006D2518" w:rsidTr="00BE488D">
        <w:trPr>
          <w:trHeight w:val="184"/>
          <w:jc w:val="center"/>
        </w:trPr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488D" w:rsidRPr="00A670E0" w:rsidRDefault="00BE488D" w:rsidP="00886213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5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BE488D" w:rsidRPr="00A670E0" w:rsidRDefault="00BE488D" w:rsidP="00886213">
            <w:pPr>
              <w:tabs>
                <w:tab w:val="center" w:pos="4252"/>
              </w:tabs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s-ES"/>
              </w:rPr>
              <w:t>Modelo</w:t>
            </w:r>
          </w:p>
        </w:tc>
      </w:tr>
      <w:tr w:rsidR="00BE488D" w:rsidRPr="006D2518" w:rsidTr="00BE488D">
        <w:trPr>
          <w:trHeight w:val="422"/>
          <w:jc w:val="center"/>
        </w:trPr>
        <w:tc>
          <w:tcPr>
            <w:tcW w:w="928" w:type="dxa"/>
            <w:tcBorders>
              <w:top w:val="single" w:sz="4" w:space="0" w:color="auto"/>
            </w:tcBorders>
            <w:shd w:val="clear" w:color="auto" w:fill="000000" w:themeFill="text1"/>
          </w:tcPr>
          <w:p w:rsidR="00BE488D" w:rsidRPr="00A670E0" w:rsidRDefault="00BE488D" w:rsidP="00886213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A670E0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s-ES"/>
              </w:rPr>
              <w:t>Tamaño muestra</w:t>
            </w:r>
          </w:p>
        </w:tc>
        <w:tc>
          <w:tcPr>
            <w:tcW w:w="2900" w:type="dxa"/>
            <w:shd w:val="clear" w:color="auto" w:fill="A6A6A6" w:themeFill="background1" w:themeFillShade="A6"/>
          </w:tcPr>
          <w:p w:rsidR="00BE488D" w:rsidRPr="00A670E0" w:rsidRDefault="00BE488D" w:rsidP="00886213">
            <w:pPr>
              <w:tabs>
                <w:tab w:val="center" w:pos="425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Lasso</w:t>
            </w:r>
          </w:p>
        </w:tc>
        <w:tc>
          <w:tcPr>
            <w:tcW w:w="2920" w:type="dxa"/>
            <w:shd w:val="clear" w:color="auto" w:fill="A6A6A6" w:themeFill="background1" w:themeFillShade="A6"/>
          </w:tcPr>
          <w:p w:rsidR="00BE488D" w:rsidRPr="00A670E0" w:rsidRDefault="00BE488D" w:rsidP="00886213">
            <w:pPr>
              <w:tabs>
                <w:tab w:val="center" w:pos="425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Logística</w:t>
            </w:r>
          </w:p>
        </w:tc>
      </w:tr>
      <w:tr w:rsidR="00BE488D" w:rsidRPr="006D2518" w:rsidTr="00BE488D">
        <w:trPr>
          <w:trHeight w:val="178"/>
          <w:jc w:val="center"/>
        </w:trPr>
        <w:tc>
          <w:tcPr>
            <w:tcW w:w="928" w:type="dxa"/>
            <w:shd w:val="clear" w:color="auto" w:fill="A6A6A6" w:themeFill="background1" w:themeFillShade="A6"/>
          </w:tcPr>
          <w:p w:rsidR="00BE488D" w:rsidRPr="00A670E0" w:rsidRDefault="00BE488D" w:rsidP="00886213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n=5</w:t>
            </w:r>
            <w:r w:rsidRPr="00A670E0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0</w:t>
            </w:r>
          </w:p>
        </w:tc>
        <w:tc>
          <w:tcPr>
            <w:tcW w:w="2900" w:type="dxa"/>
          </w:tcPr>
          <w:p w:rsidR="00BE488D" w:rsidRPr="00A670E0" w:rsidRDefault="00BE488D" w:rsidP="00886213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2920" w:type="dxa"/>
          </w:tcPr>
          <w:p w:rsidR="00BE488D" w:rsidRPr="00A670E0" w:rsidRDefault="00BE488D" w:rsidP="00886213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</w:tr>
      <w:tr w:rsidR="00BE488D" w:rsidRPr="006D2518" w:rsidTr="00BE488D">
        <w:trPr>
          <w:trHeight w:val="178"/>
          <w:jc w:val="center"/>
        </w:trPr>
        <w:tc>
          <w:tcPr>
            <w:tcW w:w="928" w:type="dxa"/>
            <w:shd w:val="clear" w:color="auto" w:fill="A6A6A6" w:themeFill="background1" w:themeFillShade="A6"/>
          </w:tcPr>
          <w:p w:rsidR="00BE488D" w:rsidRPr="00A670E0" w:rsidRDefault="00BE488D" w:rsidP="00886213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A670E0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n=100</w:t>
            </w:r>
          </w:p>
        </w:tc>
        <w:tc>
          <w:tcPr>
            <w:tcW w:w="2900" w:type="dxa"/>
          </w:tcPr>
          <w:p w:rsidR="00BE488D" w:rsidRPr="00A670E0" w:rsidRDefault="00BE488D" w:rsidP="00886213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2920" w:type="dxa"/>
          </w:tcPr>
          <w:p w:rsidR="00BE488D" w:rsidRPr="00A670E0" w:rsidRDefault="00BE488D" w:rsidP="00886213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</w:tr>
      <w:tr w:rsidR="00BE488D" w:rsidRPr="006D2518" w:rsidTr="00BE488D">
        <w:trPr>
          <w:trHeight w:val="363"/>
          <w:jc w:val="center"/>
        </w:trPr>
        <w:tc>
          <w:tcPr>
            <w:tcW w:w="928" w:type="dxa"/>
            <w:shd w:val="clear" w:color="auto" w:fill="A6A6A6" w:themeFill="background1" w:themeFillShade="A6"/>
          </w:tcPr>
          <w:p w:rsidR="00BE488D" w:rsidRPr="00A670E0" w:rsidRDefault="00BE488D" w:rsidP="00886213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A670E0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n=1000</w:t>
            </w:r>
          </w:p>
        </w:tc>
        <w:tc>
          <w:tcPr>
            <w:tcW w:w="2900" w:type="dxa"/>
          </w:tcPr>
          <w:p w:rsidR="00BE488D" w:rsidRPr="00A670E0" w:rsidRDefault="00BE488D" w:rsidP="00886213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2920" w:type="dxa"/>
          </w:tcPr>
          <w:p w:rsidR="00BE488D" w:rsidRPr="00A670E0" w:rsidRDefault="00BE488D" w:rsidP="00886213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</w:tr>
    </w:tbl>
    <w:p w:rsidR="005300F6" w:rsidRDefault="005300F6" w:rsidP="00E74B62">
      <w:pPr>
        <w:tabs>
          <w:tab w:val="center" w:pos="4252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highlight w:val="yellow"/>
          <w:lang w:val="es-CR"/>
        </w:rPr>
      </w:pPr>
    </w:p>
    <w:p w:rsidR="005300F6" w:rsidRDefault="005300F6" w:rsidP="00E74B62">
      <w:pPr>
        <w:tabs>
          <w:tab w:val="center" w:pos="4252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highlight w:val="yellow"/>
          <w:lang w:val="es-CR"/>
        </w:rPr>
      </w:pPr>
    </w:p>
    <w:tbl>
      <w:tblPr>
        <w:tblStyle w:val="Tablaconcuadrcula"/>
        <w:tblW w:w="6748" w:type="dxa"/>
        <w:jc w:val="center"/>
        <w:tblLook w:val="04A0" w:firstRow="1" w:lastRow="0" w:firstColumn="1" w:lastColumn="0" w:noHBand="0" w:noVBand="1"/>
      </w:tblPr>
      <w:tblGrid>
        <w:gridCol w:w="928"/>
        <w:gridCol w:w="2900"/>
        <w:gridCol w:w="2920"/>
      </w:tblGrid>
      <w:tr w:rsidR="00BE488D" w:rsidRPr="00B1729E" w:rsidTr="00886213">
        <w:trPr>
          <w:trHeight w:val="178"/>
          <w:jc w:val="center"/>
        </w:trPr>
        <w:tc>
          <w:tcPr>
            <w:tcW w:w="674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E488D" w:rsidRPr="00A670E0" w:rsidRDefault="00BE488D" w:rsidP="00886213">
            <w:pPr>
              <w:tabs>
                <w:tab w:val="center" w:pos="425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A670E0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Gráfico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 3.</w:t>
            </w:r>
            <w:r w:rsidRPr="00A670E0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 </w:t>
            </w:r>
            <w:r w:rsidRPr="00BE488D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Histograma de la estimación del coeficiente ¿ variando el tamaño de muestra</w:t>
            </w:r>
          </w:p>
        </w:tc>
      </w:tr>
      <w:tr w:rsidR="00BE488D" w:rsidRPr="006D2518" w:rsidTr="00886213">
        <w:trPr>
          <w:trHeight w:val="184"/>
          <w:jc w:val="center"/>
        </w:trPr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488D" w:rsidRPr="00A670E0" w:rsidRDefault="00BE488D" w:rsidP="00886213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5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BE488D" w:rsidRPr="00A670E0" w:rsidRDefault="00BE488D" w:rsidP="00886213">
            <w:pPr>
              <w:tabs>
                <w:tab w:val="center" w:pos="4252"/>
              </w:tabs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s-ES"/>
              </w:rPr>
              <w:t>Modelo</w:t>
            </w:r>
          </w:p>
        </w:tc>
      </w:tr>
      <w:tr w:rsidR="00BE488D" w:rsidRPr="006D2518" w:rsidTr="00886213">
        <w:trPr>
          <w:trHeight w:val="422"/>
          <w:jc w:val="center"/>
        </w:trPr>
        <w:tc>
          <w:tcPr>
            <w:tcW w:w="928" w:type="dxa"/>
            <w:tcBorders>
              <w:top w:val="single" w:sz="4" w:space="0" w:color="auto"/>
            </w:tcBorders>
            <w:shd w:val="clear" w:color="auto" w:fill="000000" w:themeFill="text1"/>
          </w:tcPr>
          <w:p w:rsidR="00BE488D" w:rsidRPr="00A670E0" w:rsidRDefault="00BE488D" w:rsidP="00886213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A670E0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s-ES"/>
              </w:rPr>
              <w:t>Tamaño muestra</w:t>
            </w:r>
          </w:p>
        </w:tc>
        <w:tc>
          <w:tcPr>
            <w:tcW w:w="2900" w:type="dxa"/>
            <w:shd w:val="clear" w:color="auto" w:fill="A6A6A6" w:themeFill="background1" w:themeFillShade="A6"/>
          </w:tcPr>
          <w:p w:rsidR="00BE488D" w:rsidRPr="00A670E0" w:rsidRDefault="00BE488D" w:rsidP="00886213">
            <w:pPr>
              <w:tabs>
                <w:tab w:val="center" w:pos="425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Lasso</w:t>
            </w:r>
          </w:p>
        </w:tc>
        <w:tc>
          <w:tcPr>
            <w:tcW w:w="2920" w:type="dxa"/>
            <w:shd w:val="clear" w:color="auto" w:fill="A6A6A6" w:themeFill="background1" w:themeFillShade="A6"/>
          </w:tcPr>
          <w:p w:rsidR="00BE488D" w:rsidRPr="00A670E0" w:rsidRDefault="00BE488D" w:rsidP="00886213">
            <w:pPr>
              <w:tabs>
                <w:tab w:val="center" w:pos="425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Logística</w:t>
            </w:r>
          </w:p>
        </w:tc>
      </w:tr>
      <w:tr w:rsidR="00BE488D" w:rsidRPr="006D2518" w:rsidTr="00886213">
        <w:trPr>
          <w:trHeight w:val="178"/>
          <w:jc w:val="center"/>
        </w:trPr>
        <w:tc>
          <w:tcPr>
            <w:tcW w:w="928" w:type="dxa"/>
            <w:shd w:val="clear" w:color="auto" w:fill="A6A6A6" w:themeFill="background1" w:themeFillShade="A6"/>
          </w:tcPr>
          <w:p w:rsidR="00BE488D" w:rsidRPr="00A670E0" w:rsidRDefault="00BE488D" w:rsidP="00886213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n=5</w:t>
            </w:r>
            <w:r w:rsidRPr="00A670E0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0</w:t>
            </w:r>
          </w:p>
        </w:tc>
        <w:tc>
          <w:tcPr>
            <w:tcW w:w="2900" w:type="dxa"/>
          </w:tcPr>
          <w:p w:rsidR="00BE488D" w:rsidRPr="00A670E0" w:rsidRDefault="00BE488D" w:rsidP="00886213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2920" w:type="dxa"/>
          </w:tcPr>
          <w:p w:rsidR="00BE488D" w:rsidRPr="00A670E0" w:rsidRDefault="00BE488D" w:rsidP="00886213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</w:tr>
      <w:tr w:rsidR="00BE488D" w:rsidRPr="006D2518" w:rsidTr="00886213">
        <w:trPr>
          <w:trHeight w:val="178"/>
          <w:jc w:val="center"/>
        </w:trPr>
        <w:tc>
          <w:tcPr>
            <w:tcW w:w="928" w:type="dxa"/>
            <w:shd w:val="clear" w:color="auto" w:fill="A6A6A6" w:themeFill="background1" w:themeFillShade="A6"/>
          </w:tcPr>
          <w:p w:rsidR="00BE488D" w:rsidRPr="00A670E0" w:rsidRDefault="00BE488D" w:rsidP="00886213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A670E0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n=100</w:t>
            </w:r>
          </w:p>
        </w:tc>
        <w:tc>
          <w:tcPr>
            <w:tcW w:w="2900" w:type="dxa"/>
          </w:tcPr>
          <w:p w:rsidR="00BE488D" w:rsidRPr="00A670E0" w:rsidRDefault="00BE488D" w:rsidP="00886213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2920" w:type="dxa"/>
          </w:tcPr>
          <w:p w:rsidR="00BE488D" w:rsidRPr="00A670E0" w:rsidRDefault="00BE488D" w:rsidP="00886213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</w:tr>
      <w:tr w:rsidR="00BE488D" w:rsidRPr="006D2518" w:rsidTr="00886213">
        <w:trPr>
          <w:trHeight w:val="363"/>
          <w:jc w:val="center"/>
        </w:trPr>
        <w:tc>
          <w:tcPr>
            <w:tcW w:w="928" w:type="dxa"/>
            <w:shd w:val="clear" w:color="auto" w:fill="A6A6A6" w:themeFill="background1" w:themeFillShade="A6"/>
          </w:tcPr>
          <w:p w:rsidR="00BE488D" w:rsidRPr="00A670E0" w:rsidRDefault="00BE488D" w:rsidP="00886213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A670E0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n=1000</w:t>
            </w:r>
          </w:p>
        </w:tc>
        <w:tc>
          <w:tcPr>
            <w:tcW w:w="2900" w:type="dxa"/>
          </w:tcPr>
          <w:p w:rsidR="00BE488D" w:rsidRPr="00A670E0" w:rsidRDefault="00BE488D" w:rsidP="00886213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2920" w:type="dxa"/>
          </w:tcPr>
          <w:p w:rsidR="00BE488D" w:rsidRPr="00A670E0" w:rsidRDefault="00BE488D" w:rsidP="00886213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</w:tr>
    </w:tbl>
    <w:p w:rsidR="005300F6" w:rsidRDefault="005300F6" w:rsidP="00E74B62">
      <w:pPr>
        <w:tabs>
          <w:tab w:val="center" w:pos="4252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highlight w:val="yellow"/>
          <w:lang w:val="es-CR"/>
        </w:rPr>
      </w:pPr>
    </w:p>
    <w:p w:rsidR="005300F6" w:rsidRDefault="005300F6" w:rsidP="00E74B62">
      <w:pPr>
        <w:tabs>
          <w:tab w:val="center" w:pos="4252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highlight w:val="yellow"/>
          <w:lang w:val="es-CR"/>
        </w:rPr>
      </w:pPr>
    </w:p>
    <w:p w:rsidR="005300F6" w:rsidRDefault="005300F6" w:rsidP="00E74B62">
      <w:pPr>
        <w:tabs>
          <w:tab w:val="center" w:pos="4252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highlight w:val="yellow"/>
          <w:lang w:val="es-CR"/>
        </w:rPr>
      </w:pPr>
    </w:p>
    <w:p w:rsidR="005300F6" w:rsidRDefault="005300F6" w:rsidP="00E74B62">
      <w:pPr>
        <w:tabs>
          <w:tab w:val="center" w:pos="4252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highlight w:val="yellow"/>
          <w:lang w:val="es-CR"/>
        </w:rPr>
      </w:pPr>
    </w:p>
    <w:p w:rsidR="005300F6" w:rsidRDefault="005300F6" w:rsidP="00E74B62">
      <w:pPr>
        <w:tabs>
          <w:tab w:val="center" w:pos="4252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highlight w:val="yellow"/>
          <w:lang w:val="es-CR"/>
        </w:rPr>
      </w:pPr>
    </w:p>
    <w:p w:rsidR="005300F6" w:rsidRDefault="005300F6" w:rsidP="00E74B62">
      <w:pPr>
        <w:tabs>
          <w:tab w:val="center" w:pos="4252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highlight w:val="yellow"/>
          <w:lang w:val="es-CR"/>
        </w:rPr>
      </w:pPr>
    </w:p>
    <w:p w:rsidR="005300F6" w:rsidRDefault="005300F6" w:rsidP="00E74B62">
      <w:pPr>
        <w:tabs>
          <w:tab w:val="center" w:pos="4252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highlight w:val="yellow"/>
          <w:lang w:val="es-CR"/>
        </w:rPr>
      </w:pPr>
    </w:p>
    <w:p w:rsidR="005300F6" w:rsidRDefault="005300F6" w:rsidP="00E74B62">
      <w:pPr>
        <w:tabs>
          <w:tab w:val="center" w:pos="4252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highlight w:val="yellow"/>
          <w:lang w:val="es-CR"/>
        </w:rPr>
      </w:pPr>
    </w:p>
    <w:p w:rsidR="005300F6" w:rsidRDefault="005300F6" w:rsidP="00E74B62">
      <w:pPr>
        <w:tabs>
          <w:tab w:val="center" w:pos="4252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highlight w:val="yellow"/>
          <w:lang w:val="es-CR"/>
        </w:rPr>
      </w:pPr>
    </w:p>
    <w:p w:rsidR="005300F6" w:rsidRDefault="005300F6" w:rsidP="00E74B62">
      <w:pPr>
        <w:tabs>
          <w:tab w:val="center" w:pos="4252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highlight w:val="yellow"/>
          <w:lang w:val="es-CR"/>
        </w:rPr>
      </w:pPr>
    </w:p>
    <w:p w:rsidR="005300F6" w:rsidRDefault="005300F6" w:rsidP="00E74B62">
      <w:pPr>
        <w:tabs>
          <w:tab w:val="center" w:pos="4252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highlight w:val="yellow"/>
          <w:lang w:val="es-CR"/>
        </w:rPr>
      </w:pPr>
    </w:p>
    <w:p w:rsidR="005300F6" w:rsidRDefault="005300F6" w:rsidP="00E74B62">
      <w:pPr>
        <w:tabs>
          <w:tab w:val="center" w:pos="4252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highlight w:val="yellow"/>
          <w:lang w:val="es-CR"/>
        </w:rPr>
      </w:pPr>
    </w:p>
    <w:p w:rsidR="005300F6" w:rsidRDefault="005300F6" w:rsidP="00E74B62">
      <w:pPr>
        <w:tabs>
          <w:tab w:val="center" w:pos="4252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highlight w:val="yellow"/>
          <w:lang w:val="es-CR"/>
        </w:rPr>
      </w:pPr>
    </w:p>
    <w:p w:rsidR="005300F6" w:rsidRDefault="005300F6" w:rsidP="00E74B62">
      <w:pPr>
        <w:tabs>
          <w:tab w:val="center" w:pos="4252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highlight w:val="yellow"/>
          <w:lang w:val="es-CR"/>
        </w:rPr>
      </w:pPr>
    </w:p>
    <w:p w:rsidR="005300F6" w:rsidRDefault="005300F6" w:rsidP="00E74B62">
      <w:pPr>
        <w:tabs>
          <w:tab w:val="center" w:pos="4252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highlight w:val="yellow"/>
          <w:lang w:val="es-CR"/>
        </w:rPr>
      </w:pPr>
    </w:p>
    <w:p w:rsidR="005300F6" w:rsidRDefault="005300F6" w:rsidP="00E74B62">
      <w:pPr>
        <w:tabs>
          <w:tab w:val="center" w:pos="4252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highlight w:val="yellow"/>
          <w:lang w:val="es-CR"/>
        </w:rPr>
      </w:pPr>
    </w:p>
    <w:p w:rsidR="005300F6" w:rsidRDefault="005300F6" w:rsidP="00E74B62">
      <w:pPr>
        <w:tabs>
          <w:tab w:val="center" w:pos="4252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highlight w:val="yellow"/>
          <w:lang w:val="es-CR"/>
        </w:rPr>
      </w:pPr>
    </w:p>
    <w:p w:rsidR="005300F6" w:rsidRDefault="005300F6" w:rsidP="00E74B62">
      <w:pPr>
        <w:tabs>
          <w:tab w:val="center" w:pos="4252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highlight w:val="yellow"/>
          <w:lang w:val="es-CR"/>
        </w:rPr>
      </w:pPr>
    </w:p>
    <w:p w:rsidR="005300F6" w:rsidRDefault="005300F6" w:rsidP="00E74B62">
      <w:pPr>
        <w:tabs>
          <w:tab w:val="center" w:pos="4252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highlight w:val="yellow"/>
          <w:lang w:val="es-CR"/>
        </w:rPr>
      </w:pPr>
    </w:p>
    <w:p w:rsidR="005300F6" w:rsidRDefault="005300F6" w:rsidP="00E74B62">
      <w:pPr>
        <w:tabs>
          <w:tab w:val="center" w:pos="4252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highlight w:val="yellow"/>
          <w:lang w:val="es-CR"/>
        </w:rPr>
      </w:pPr>
    </w:p>
    <w:p w:rsidR="005300F6" w:rsidRDefault="005300F6" w:rsidP="00E74B62">
      <w:pPr>
        <w:tabs>
          <w:tab w:val="center" w:pos="4252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highlight w:val="yellow"/>
          <w:lang w:val="es-CR"/>
        </w:rPr>
      </w:pPr>
    </w:p>
    <w:p w:rsidR="005300F6" w:rsidRDefault="005300F6" w:rsidP="00E74B62">
      <w:pPr>
        <w:tabs>
          <w:tab w:val="center" w:pos="4252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highlight w:val="yellow"/>
          <w:lang w:val="es-CR"/>
        </w:rPr>
      </w:pPr>
    </w:p>
    <w:p w:rsidR="005300F6" w:rsidRDefault="005300F6" w:rsidP="00E74B62">
      <w:pPr>
        <w:tabs>
          <w:tab w:val="center" w:pos="4252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highlight w:val="yellow"/>
          <w:lang w:val="es-CR"/>
        </w:rPr>
      </w:pPr>
    </w:p>
    <w:p w:rsidR="006D7418" w:rsidRDefault="002C1DC7" w:rsidP="00E74B62">
      <w:pPr>
        <w:tabs>
          <w:tab w:val="center" w:pos="4252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C51027">
        <w:rPr>
          <w:rFonts w:ascii="Times New Roman" w:hAnsi="Times New Roman" w:cs="Times New Roman"/>
          <w:sz w:val="24"/>
          <w:szCs w:val="24"/>
          <w:highlight w:val="yellow"/>
          <w:lang w:val="es-CR"/>
        </w:rPr>
        <w:lastRenderedPageBreak/>
        <w:t>Análisis de residuos de deviancia (linealidad y normalidad)</w:t>
      </w:r>
    </w:p>
    <w:p w:rsidR="006D7418" w:rsidRDefault="006D7418" w:rsidP="00E74B62">
      <w:pPr>
        <w:tabs>
          <w:tab w:val="center" w:pos="4252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E57370" w:rsidRPr="000B79DD" w:rsidRDefault="00E57370" w:rsidP="00E57370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tbl>
      <w:tblPr>
        <w:tblStyle w:val="Tablaconcuadrcula"/>
        <w:tblW w:w="11973" w:type="dxa"/>
        <w:jc w:val="center"/>
        <w:tblLook w:val="04A0" w:firstRow="1" w:lastRow="0" w:firstColumn="1" w:lastColumn="0" w:noHBand="0" w:noVBand="1"/>
      </w:tblPr>
      <w:tblGrid>
        <w:gridCol w:w="857"/>
        <w:gridCol w:w="3726"/>
        <w:gridCol w:w="3816"/>
        <w:gridCol w:w="3666"/>
      </w:tblGrid>
      <w:tr w:rsidR="00793F52" w:rsidRPr="00B1729E" w:rsidTr="00793F52">
        <w:trPr>
          <w:trHeight w:val="184"/>
          <w:jc w:val="center"/>
        </w:trPr>
        <w:tc>
          <w:tcPr>
            <w:tcW w:w="119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57370" w:rsidRPr="001D223F" w:rsidRDefault="00E57370" w:rsidP="00863961">
            <w:pPr>
              <w:tabs>
                <w:tab w:val="center" w:pos="4252"/>
              </w:tabs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</w:pPr>
            <w:r w:rsidRPr="001D223F"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  <w:t>Gráfico 2. Re</w:t>
            </w:r>
            <w:r w:rsidR="001D223F"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  <w:t>siduos de deviancia vs Predicho</w:t>
            </w:r>
            <w:r w:rsidRPr="001D223F"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  <w:t xml:space="preserve"> variando el tamaño de muestra</w:t>
            </w:r>
            <w:r w:rsidR="001D223F"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  <w:t xml:space="preserve"> y el lambda</w:t>
            </w:r>
          </w:p>
        </w:tc>
      </w:tr>
      <w:tr w:rsidR="00793F52" w:rsidRPr="001D223F" w:rsidTr="00793F52">
        <w:trPr>
          <w:trHeight w:val="190"/>
          <w:jc w:val="center"/>
        </w:trPr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57370" w:rsidRPr="001D223F" w:rsidRDefault="00E57370" w:rsidP="00863961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</w:pPr>
          </w:p>
        </w:tc>
        <w:tc>
          <w:tcPr>
            <w:tcW w:w="111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E57370" w:rsidRPr="001D223F" w:rsidRDefault="00E57370" w:rsidP="001D223F">
            <w:pPr>
              <w:tabs>
                <w:tab w:val="center" w:pos="4252"/>
              </w:tabs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  <w:lang w:val="es-ES"/>
              </w:rPr>
            </w:pPr>
            <w:r w:rsidRPr="001D223F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  <w:lang w:val="es-ES"/>
              </w:rPr>
              <w:t>P</w:t>
            </w:r>
            <w:r w:rsidR="001D223F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  <w:lang w:val="es-ES"/>
              </w:rPr>
              <w:t>arámetro Lambda</w:t>
            </w:r>
          </w:p>
        </w:tc>
      </w:tr>
      <w:tr w:rsidR="00793F52" w:rsidRPr="001D223F" w:rsidTr="00793F52">
        <w:trPr>
          <w:trHeight w:val="436"/>
          <w:jc w:val="center"/>
        </w:trPr>
        <w:tc>
          <w:tcPr>
            <w:tcW w:w="857" w:type="dxa"/>
            <w:tcBorders>
              <w:top w:val="single" w:sz="4" w:space="0" w:color="auto"/>
            </w:tcBorders>
            <w:shd w:val="clear" w:color="auto" w:fill="000000" w:themeFill="text1"/>
          </w:tcPr>
          <w:p w:rsidR="00E57370" w:rsidRPr="001D223F" w:rsidRDefault="00E57370" w:rsidP="00863961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  <w:lang w:val="es-ES"/>
              </w:rPr>
            </w:pPr>
            <w:r w:rsidRPr="001D223F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  <w:lang w:val="es-ES"/>
              </w:rPr>
              <w:t>Tamaño muestra</w:t>
            </w:r>
          </w:p>
        </w:tc>
        <w:tc>
          <w:tcPr>
            <w:tcW w:w="3726" w:type="dxa"/>
            <w:shd w:val="clear" w:color="auto" w:fill="A6A6A6" w:themeFill="background1" w:themeFillShade="A6"/>
          </w:tcPr>
          <w:p w:rsidR="00E57370" w:rsidRPr="001D223F" w:rsidRDefault="001D223F" w:rsidP="00863961">
            <w:pPr>
              <w:tabs>
                <w:tab w:val="center" w:pos="4252"/>
              </w:tabs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</w:pPr>
            <w:r w:rsidRPr="001D223F"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  <w:t xml:space="preserve">Lambda </w:t>
            </w:r>
            <w:r w:rsidR="00E57370" w:rsidRPr="001D223F"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  <w:t>=</w:t>
            </w:r>
            <w:r w:rsidR="00050481" w:rsidRPr="001D223F"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  <w:t>0.001</w:t>
            </w:r>
          </w:p>
        </w:tc>
        <w:tc>
          <w:tcPr>
            <w:tcW w:w="3816" w:type="dxa"/>
            <w:shd w:val="clear" w:color="auto" w:fill="A6A6A6" w:themeFill="background1" w:themeFillShade="A6"/>
          </w:tcPr>
          <w:p w:rsidR="00E57370" w:rsidRPr="001D223F" w:rsidRDefault="00050481" w:rsidP="00863961">
            <w:pPr>
              <w:tabs>
                <w:tab w:val="center" w:pos="4252"/>
              </w:tabs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</w:pPr>
            <w:r w:rsidRPr="001D223F"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  <w:t>Lambda = 0.02</w:t>
            </w:r>
          </w:p>
        </w:tc>
        <w:tc>
          <w:tcPr>
            <w:tcW w:w="3574" w:type="dxa"/>
            <w:shd w:val="clear" w:color="auto" w:fill="A6A6A6" w:themeFill="background1" w:themeFillShade="A6"/>
          </w:tcPr>
          <w:p w:rsidR="00E57370" w:rsidRPr="001D223F" w:rsidRDefault="001D223F" w:rsidP="00863961">
            <w:pPr>
              <w:tabs>
                <w:tab w:val="center" w:pos="4252"/>
              </w:tabs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</w:pPr>
            <w:r w:rsidRPr="001D223F"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  <w:t xml:space="preserve">Lambda </w:t>
            </w:r>
            <w:r w:rsidR="00E57370" w:rsidRPr="001D223F"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  <w:t>=</w:t>
            </w:r>
            <w:r w:rsidRPr="001D223F"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  <w:t xml:space="preserve"> 0.07</w:t>
            </w:r>
          </w:p>
        </w:tc>
      </w:tr>
      <w:tr w:rsidR="00DD4FC1" w:rsidRPr="001D223F" w:rsidTr="00793F52">
        <w:trPr>
          <w:trHeight w:val="184"/>
          <w:jc w:val="center"/>
        </w:trPr>
        <w:tc>
          <w:tcPr>
            <w:tcW w:w="857" w:type="dxa"/>
            <w:shd w:val="clear" w:color="auto" w:fill="A6A6A6" w:themeFill="background1" w:themeFillShade="A6"/>
          </w:tcPr>
          <w:p w:rsidR="00E57370" w:rsidRPr="001D223F" w:rsidRDefault="00E57370" w:rsidP="00863961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</w:pPr>
            <w:r w:rsidRPr="001D223F"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  <w:t>n=50</w:t>
            </w:r>
          </w:p>
        </w:tc>
        <w:tc>
          <w:tcPr>
            <w:tcW w:w="3726" w:type="dxa"/>
          </w:tcPr>
          <w:p w:rsidR="00E57370" w:rsidRPr="001D223F" w:rsidRDefault="00050481" w:rsidP="00863961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</w:pPr>
            <w:r w:rsidRPr="001D223F">
              <w:rPr>
                <w:noProof/>
                <w:sz w:val="18"/>
              </w:rPr>
              <w:drawing>
                <wp:inline distT="0" distB="0" distL="0" distR="0" wp14:anchorId="789D3729" wp14:editId="43F50553">
                  <wp:extent cx="2219325" cy="1043036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525" cy="1081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</w:tcPr>
          <w:p w:rsidR="00E57370" w:rsidRPr="001D223F" w:rsidRDefault="00050481" w:rsidP="00863961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</w:pPr>
            <w:r w:rsidRPr="001D223F">
              <w:rPr>
                <w:noProof/>
                <w:sz w:val="18"/>
              </w:rPr>
              <w:drawing>
                <wp:inline distT="0" distB="0" distL="0" distR="0" wp14:anchorId="33FEAE61" wp14:editId="1F697AFC">
                  <wp:extent cx="2276475" cy="1049950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945" cy="1072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4" w:type="dxa"/>
          </w:tcPr>
          <w:p w:rsidR="00E57370" w:rsidRPr="001D223F" w:rsidRDefault="001D223F" w:rsidP="00863961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</w:pPr>
            <w:r w:rsidRPr="001D223F">
              <w:rPr>
                <w:noProof/>
                <w:sz w:val="18"/>
              </w:rPr>
              <w:drawing>
                <wp:inline distT="0" distB="0" distL="0" distR="0" wp14:anchorId="4D45EB40" wp14:editId="063837E8">
                  <wp:extent cx="2181225" cy="1017905"/>
                  <wp:effectExtent l="0" t="0" r="9525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7164" cy="1030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FC1" w:rsidRPr="001D223F" w:rsidTr="00793F52">
        <w:trPr>
          <w:trHeight w:val="184"/>
          <w:jc w:val="center"/>
        </w:trPr>
        <w:tc>
          <w:tcPr>
            <w:tcW w:w="857" w:type="dxa"/>
            <w:shd w:val="clear" w:color="auto" w:fill="A6A6A6" w:themeFill="background1" w:themeFillShade="A6"/>
          </w:tcPr>
          <w:p w:rsidR="00E57370" w:rsidRPr="001D223F" w:rsidRDefault="00E57370" w:rsidP="00863961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</w:pPr>
            <w:r w:rsidRPr="001D223F"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  <w:t>n=100</w:t>
            </w:r>
          </w:p>
        </w:tc>
        <w:tc>
          <w:tcPr>
            <w:tcW w:w="3726" w:type="dxa"/>
          </w:tcPr>
          <w:p w:rsidR="00E57370" w:rsidRPr="001D223F" w:rsidRDefault="0016131A" w:rsidP="00863961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2EB8CB65" wp14:editId="02034AD3">
                  <wp:extent cx="2223163" cy="1023938"/>
                  <wp:effectExtent l="0" t="0" r="5715" b="508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0702" cy="1036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</w:tcPr>
          <w:p w:rsidR="00E57370" w:rsidRPr="001D223F" w:rsidRDefault="0016131A" w:rsidP="00863961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2FADC82F" wp14:editId="774FF9AD">
                  <wp:extent cx="2282772" cy="1054319"/>
                  <wp:effectExtent l="0" t="0" r="381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2247" cy="1067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4" w:type="dxa"/>
          </w:tcPr>
          <w:p w:rsidR="00E57370" w:rsidRPr="001D223F" w:rsidRDefault="00DD4FC1" w:rsidP="00863961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378C18FC" wp14:editId="085444C5">
                  <wp:extent cx="2181225" cy="1008117"/>
                  <wp:effectExtent l="0" t="0" r="0" b="1905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8045" cy="1020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FC1" w:rsidRPr="001D223F" w:rsidTr="00793F52">
        <w:trPr>
          <w:trHeight w:val="375"/>
          <w:jc w:val="center"/>
        </w:trPr>
        <w:tc>
          <w:tcPr>
            <w:tcW w:w="857" w:type="dxa"/>
            <w:shd w:val="clear" w:color="auto" w:fill="A6A6A6" w:themeFill="background1" w:themeFillShade="A6"/>
          </w:tcPr>
          <w:p w:rsidR="00E57370" w:rsidRPr="001D223F" w:rsidRDefault="00E57370" w:rsidP="00863961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</w:pPr>
            <w:r w:rsidRPr="001D223F"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  <w:t>n=1000</w:t>
            </w:r>
          </w:p>
        </w:tc>
        <w:tc>
          <w:tcPr>
            <w:tcW w:w="3726" w:type="dxa"/>
          </w:tcPr>
          <w:p w:rsidR="00E57370" w:rsidRPr="001D223F" w:rsidRDefault="00DD4FC1" w:rsidP="00863961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323B1EDB" wp14:editId="00448908">
                  <wp:extent cx="2223135" cy="1037463"/>
                  <wp:effectExtent l="0" t="0" r="5715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7767" cy="1044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</w:tcPr>
          <w:p w:rsidR="00E57370" w:rsidRDefault="00793F52" w:rsidP="00863961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569BE20C" wp14:editId="6FEEC939">
                  <wp:extent cx="2238375" cy="1042662"/>
                  <wp:effectExtent l="0" t="0" r="0" b="5715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897" cy="1060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729E" w:rsidRPr="001D223F" w:rsidRDefault="00B1729E" w:rsidP="00863961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</w:pPr>
          </w:p>
        </w:tc>
        <w:tc>
          <w:tcPr>
            <w:tcW w:w="3574" w:type="dxa"/>
          </w:tcPr>
          <w:p w:rsidR="00E57370" w:rsidRPr="001D223F" w:rsidRDefault="00793F52" w:rsidP="00863961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18"/>
                <w:szCs w:val="20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57136F0B" wp14:editId="18DACF16">
                  <wp:extent cx="2185987" cy="1023630"/>
                  <wp:effectExtent l="0" t="0" r="5080" b="508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8230" cy="1034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57370" w:rsidRDefault="00E57370" w:rsidP="00E57370">
      <w:pPr>
        <w:rPr>
          <w:lang w:val="es-CR"/>
        </w:rPr>
      </w:pPr>
    </w:p>
    <w:p w:rsidR="00DD4FC1" w:rsidRDefault="00DD4FC1" w:rsidP="00E57370">
      <w:pPr>
        <w:rPr>
          <w:lang w:val="es-CR"/>
        </w:rPr>
      </w:pPr>
    </w:p>
    <w:p w:rsidR="00DD4FC1" w:rsidRDefault="00DD4FC1" w:rsidP="00E57370">
      <w:pPr>
        <w:rPr>
          <w:lang w:val="es-CR"/>
        </w:rPr>
      </w:pPr>
    </w:p>
    <w:p w:rsidR="00DD4FC1" w:rsidRDefault="00DD4FC1" w:rsidP="00E57370">
      <w:pPr>
        <w:rPr>
          <w:lang w:val="es-CR"/>
        </w:rPr>
      </w:pPr>
    </w:p>
    <w:p w:rsidR="00DD4FC1" w:rsidRDefault="00DD4FC1" w:rsidP="00E57370">
      <w:pPr>
        <w:rPr>
          <w:lang w:val="es-CR"/>
        </w:rPr>
      </w:pPr>
    </w:p>
    <w:p w:rsidR="00DD4FC1" w:rsidRDefault="00DD4FC1" w:rsidP="00E57370">
      <w:pPr>
        <w:rPr>
          <w:lang w:val="es-CR"/>
        </w:rPr>
      </w:pPr>
    </w:p>
    <w:p w:rsidR="00DD4FC1" w:rsidRDefault="00DD4FC1" w:rsidP="00E57370">
      <w:pPr>
        <w:rPr>
          <w:lang w:val="es-CR"/>
        </w:rPr>
      </w:pPr>
    </w:p>
    <w:p w:rsidR="00DD4FC1" w:rsidRDefault="00DD4FC1" w:rsidP="00E57370">
      <w:pPr>
        <w:rPr>
          <w:lang w:val="es-CR"/>
        </w:rPr>
      </w:pPr>
    </w:p>
    <w:p w:rsidR="00DD4FC1" w:rsidRDefault="00DD4FC1" w:rsidP="00E57370">
      <w:pPr>
        <w:rPr>
          <w:lang w:val="es-CR"/>
        </w:rPr>
      </w:pPr>
    </w:p>
    <w:p w:rsidR="00DD4FC1" w:rsidRDefault="00DD4FC1" w:rsidP="00E57370">
      <w:pPr>
        <w:rPr>
          <w:lang w:val="es-CR"/>
        </w:rPr>
      </w:pPr>
    </w:p>
    <w:p w:rsidR="00DD4FC1" w:rsidRDefault="00DD4FC1" w:rsidP="00E57370">
      <w:pPr>
        <w:rPr>
          <w:lang w:val="es-CR"/>
        </w:rPr>
      </w:pPr>
    </w:p>
    <w:p w:rsidR="00DD4FC1" w:rsidRDefault="00DD4FC1" w:rsidP="00E57370">
      <w:pPr>
        <w:rPr>
          <w:lang w:val="es-CR"/>
        </w:rPr>
      </w:pPr>
    </w:p>
    <w:p w:rsidR="00DD4FC1" w:rsidRDefault="00DD4FC1" w:rsidP="00E57370">
      <w:pPr>
        <w:rPr>
          <w:lang w:val="es-CR"/>
        </w:rPr>
      </w:pPr>
    </w:p>
    <w:p w:rsidR="00E57370" w:rsidRDefault="00E57370" w:rsidP="00E57370">
      <w:pPr>
        <w:rPr>
          <w:lang w:val="es-CR"/>
        </w:rPr>
      </w:pPr>
    </w:p>
    <w:tbl>
      <w:tblPr>
        <w:tblStyle w:val="Tablaconcuadrcula"/>
        <w:tblW w:w="11937" w:type="dxa"/>
        <w:jc w:val="center"/>
        <w:tblLook w:val="04A0" w:firstRow="1" w:lastRow="0" w:firstColumn="1" w:lastColumn="0" w:noHBand="0" w:noVBand="1"/>
      </w:tblPr>
      <w:tblGrid>
        <w:gridCol w:w="857"/>
        <w:gridCol w:w="3726"/>
        <w:gridCol w:w="3643"/>
        <w:gridCol w:w="3726"/>
      </w:tblGrid>
      <w:tr w:rsidR="00DD4FC1" w:rsidRPr="00B1729E" w:rsidTr="001D223F">
        <w:trPr>
          <w:trHeight w:val="245"/>
          <w:jc w:val="center"/>
        </w:trPr>
        <w:tc>
          <w:tcPr>
            <w:tcW w:w="1193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57370" w:rsidRPr="0016131A" w:rsidRDefault="00E57370" w:rsidP="00863961">
            <w:pPr>
              <w:tabs>
                <w:tab w:val="center" w:pos="4252"/>
              </w:tabs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ES"/>
              </w:rPr>
            </w:pPr>
            <w:r w:rsidRPr="0016131A">
              <w:rPr>
                <w:rFonts w:ascii="Times New Roman" w:hAnsi="Times New Roman" w:cs="Times New Roman"/>
                <w:b/>
                <w:sz w:val="18"/>
                <w:szCs w:val="18"/>
                <w:lang w:val="es-ES"/>
              </w:rPr>
              <w:t>Gráfico 3. Gráfico de normalidad QQ-Plot por cantidad de predictores y variando el tamaño de muestra</w:t>
            </w:r>
          </w:p>
        </w:tc>
      </w:tr>
      <w:tr w:rsidR="00793F52" w:rsidRPr="0016131A" w:rsidTr="00793F52">
        <w:trPr>
          <w:trHeight w:val="253"/>
          <w:jc w:val="center"/>
        </w:trPr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131A" w:rsidRPr="0016131A" w:rsidRDefault="0016131A" w:rsidP="0016131A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18"/>
                <w:szCs w:val="18"/>
                <w:lang w:val="es-ES"/>
              </w:rPr>
            </w:pPr>
          </w:p>
        </w:tc>
        <w:tc>
          <w:tcPr>
            <w:tcW w:w="11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16131A" w:rsidRPr="0016131A" w:rsidRDefault="0016131A" w:rsidP="0016131A">
            <w:pPr>
              <w:tabs>
                <w:tab w:val="center" w:pos="4252"/>
              </w:tabs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  <w:lang w:val="es-ES"/>
              </w:rPr>
            </w:pPr>
            <w:r w:rsidRPr="0016131A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  <w:lang w:val="es-ES"/>
              </w:rPr>
              <w:t>Parámetro Lambda</w:t>
            </w:r>
          </w:p>
        </w:tc>
      </w:tr>
      <w:tr w:rsidR="00793F52" w:rsidRPr="0016131A" w:rsidTr="00793F52">
        <w:trPr>
          <w:trHeight w:val="579"/>
          <w:jc w:val="center"/>
        </w:trPr>
        <w:tc>
          <w:tcPr>
            <w:tcW w:w="749" w:type="dxa"/>
            <w:tcBorders>
              <w:top w:val="single" w:sz="4" w:space="0" w:color="auto"/>
            </w:tcBorders>
            <w:shd w:val="clear" w:color="auto" w:fill="000000" w:themeFill="text1"/>
          </w:tcPr>
          <w:p w:rsidR="0016131A" w:rsidRPr="0016131A" w:rsidRDefault="0016131A" w:rsidP="0016131A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  <w:lang w:val="es-ES"/>
              </w:rPr>
            </w:pPr>
            <w:r w:rsidRPr="0016131A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  <w:lang w:val="es-ES"/>
              </w:rPr>
              <w:t>Tamaño muestra</w:t>
            </w:r>
          </w:p>
        </w:tc>
        <w:tc>
          <w:tcPr>
            <w:tcW w:w="3819" w:type="dxa"/>
            <w:shd w:val="clear" w:color="auto" w:fill="A6A6A6" w:themeFill="background1" w:themeFillShade="A6"/>
          </w:tcPr>
          <w:p w:rsidR="0016131A" w:rsidRPr="0016131A" w:rsidRDefault="0016131A" w:rsidP="0016131A">
            <w:pPr>
              <w:tabs>
                <w:tab w:val="center" w:pos="4252"/>
              </w:tabs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ES"/>
              </w:rPr>
            </w:pPr>
            <w:r w:rsidRPr="0016131A">
              <w:rPr>
                <w:rFonts w:ascii="Times New Roman" w:hAnsi="Times New Roman" w:cs="Times New Roman"/>
                <w:b/>
                <w:sz w:val="18"/>
                <w:szCs w:val="18"/>
                <w:lang w:val="es-ES"/>
              </w:rPr>
              <w:t>Lambda =0.001</w:t>
            </w:r>
          </w:p>
        </w:tc>
        <w:tc>
          <w:tcPr>
            <w:tcW w:w="3643" w:type="dxa"/>
            <w:shd w:val="clear" w:color="auto" w:fill="A6A6A6" w:themeFill="background1" w:themeFillShade="A6"/>
          </w:tcPr>
          <w:p w:rsidR="0016131A" w:rsidRPr="0016131A" w:rsidRDefault="0016131A" w:rsidP="0016131A">
            <w:pPr>
              <w:tabs>
                <w:tab w:val="center" w:pos="4252"/>
              </w:tabs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ES"/>
              </w:rPr>
            </w:pPr>
            <w:r w:rsidRPr="0016131A">
              <w:rPr>
                <w:rFonts w:ascii="Times New Roman" w:hAnsi="Times New Roman" w:cs="Times New Roman"/>
                <w:b/>
                <w:sz w:val="18"/>
                <w:szCs w:val="18"/>
                <w:lang w:val="es-ES"/>
              </w:rPr>
              <w:t>Lambda =</w:t>
            </w:r>
            <w:r w:rsidR="00DD4FC1">
              <w:rPr>
                <w:rFonts w:ascii="Times New Roman" w:hAnsi="Times New Roman" w:cs="Times New Roman"/>
                <w:b/>
                <w:sz w:val="18"/>
                <w:szCs w:val="18"/>
                <w:lang w:val="es-ES"/>
              </w:rPr>
              <w:t>0.02</w:t>
            </w:r>
          </w:p>
        </w:tc>
        <w:tc>
          <w:tcPr>
            <w:tcW w:w="3726" w:type="dxa"/>
            <w:shd w:val="clear" w:color="auto" w:fill="A6A6A6" w:themeFill="background1" w:themeFillShade="A6"/>
          </w:tcPr>
          <w:p w:rsidR="0016131A" w:rsidRPr="0016131A" w:rsidRDefault="0016131A" w:rsidP="0016131A">
            <w:pPr>
              <w:tabs>
                <w:tab w:val="center" w:pos="4252"/>
              </w:tabs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ES"/>
              </w:rPr>
            </w:pPr>
            <w:r w:rsidRPr="0016131A">
              <w:rPr>
                <w:rFonts w:ascii="Times New Roman" w:hAnsi="Times New Roman" w:cs="Times New Roman"/>
                <w:b/>
                <w:sz w:val="18"/>
                <w:szCs w:val="18"/>
                <w:lang w:val="es-ES"/>
              </w:rPr>
              <w:t>Lambda =</w:t>
            </w:r>
            <w:r w:rsidR="00DD4FC1">
              <w:rPr>
                <w:rFonts w:ascii="Times New Roman" w:hAnsi="Times New Roman" w:cs="Times New Roman"/>
                <w:b/>
                <w:sz w:val="18"/>
                <w:szCs w:val="18"/>
                <w:lang w:val="es-ES"/>
              </w:rPr>
              <w:t>0.07</w:t>
            </w:r>
          </w:p>
        </w:tc>
      </w:tr>
      <w:tr w:rsidR="00793F52" w:rsidRPr="0016131A" w:rsidTr="00793F52">
        <w:trPr>
          <w:trHeight w:val="245"/>
          <w:jc w:val="center"/>
        </w:trPr>
        <w:tc>
          <w:tcPr>
            <w:tcW w:w="749" w:type="dxa"/>
            <w:shd w:val="clear" w:color="auto" w:fill="A6A6A6" w:themeFill="background1" w:themeFillShade="A6"/>
          </w:tcPr>
          <w:p w:rsidR="00E57370" w:rsidRPr="0016131A" w:rsidRDefault="00E57370" w:rsidP="00863961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18"/>
                <w:szCs w:val="18"/>
                <w:lang w:val="es-ES"/>
              </w:rPr>
            </w:pPr>
            <w:r w:rsidRPr="0016131A">
              <w:rPr>
                <w:rFonts w:ascii="Times New Roman" w:hAnsi="Times New Roman" w:cs="Times New Roman"/>
                <w:b/>
                <w:sz w:val="18"/>
                <w:szCs w:val="18"/>
                <w:lang w:val="es-ES"/>
              </w:rPr>
              <w:t>n=50</w:t>
            </w:r>
          </w:p>
        </w:tc>
        <w:tc>
          <w:tcPr>
            <w:tcW w:w="3819" w:type="dxa"/>
          </w:tcPr>
          <w:p w:rsidR="00E57370" w:rsidRPr="0016131A" w:rsidRDefault="00050481" w:rsidP="00863961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18"/>
                <w:szCs w:val="18"/>
                <w:lang w:val="es-ES"/>
              </w:rPr>
            </w:pPr>
            <w:r w:rsidRPr="0016131A">
              <w:rPr>
                <w:noProof/>
                <w:sz w:val="18"/>
                <w:szCs w:val="18"/>
              </w:rPr>
              <w:drawing>
                <wp:inline distT="0" distB="0" distL="0" distR="0" wp14:anchorId="66A8258A" wp14:editId="277F1BAC">
                  <wp:extent cx="2217212" cy="1042988"/>
                  <wp:effectExtent l="0" t="0" r="0" b="508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5285" cy="1089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3" w:type="dxa"/>
          </w:tcPr>
          <w:p w:rsidR="00E57370" w:rsidRPr="0016131A" w:rsidRDefault="00050481" w:rsidP="00863961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18"/>
                <w:szCs w:val="18"/>
                <w:lang w:val="es-ES"/>
              </w:rPr>
            </w:pPr>
            <w:r w:rsidRPr="0016131A">
              <w:rPr>
                <w:noProof/>
                <w:sz w:val="18"/>
                <w:szCs w:val="18"/>
              </w:rPr>
              <w:drawing>
                <wp:inline distT="0" distB="0" distL="0" distR="0" wp14:anchorId="73ADEF6D" wp14:editId="1039760D">
                  <wp:extent cx="2176462" cy="1017542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401" cy="1039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6" w:type="dxa"/>
          </w:tcPr>
          <w:p w:rsidR="00E57370" w:rsidRPr="0016131A" w:rsidRDefault="001D223F" w:rsidP="00863961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18"/>
                <w:szCs w:val="18"/>
                <w:lang w:val="es-ES"/>
              </w:rPr>
            </w:pPr>
            <w:r w:rsidRPr="0016131A">
              <w:rPr>
                <w:noProof/>
                <w:sz w:val="18"/>
                <w:szCs w:val="18"/>
              </w:rPr>
              <w:drawing>
                <wp:inline distT="0" distB="0" distL="0" distR="0" wp14:anchorId="611870E9" wp14:editId="634AB81C">
                  <wp:extent cx="2183866" cy="1017270"/>
                  <wp:effectExtent l="0" t="0" r="6985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224" cy="1033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3F52" w:rsidRPr="0016131A" w:rsidTr="00793F52">
        <w:trPr>
          <w:trHeight w:val="245"/>
          <w:jc w:val="center"/>
        </w:trPr>
        <w:tc>
          <w:tcPr>
            <w:tcW w:w="749" w:type="dxa"/>
            <w:shd w:val="clear" w:color="auto" w:fill="A6A6A6" w:themeFill="background1" w:themeFillShade="A6"/>
          </w:tcPr>
          <w:p w:rsidR="00E57370" w:rsidRPr="0016131A" w:rsidRDefault="00E57370" w:rsidP="00863961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18"/>
                <w:szCs w:val="18"/>
                <w:lang w:val="es-ES"/>
              </w:rPr>
            </w:pPr>
            <w:r w:rsidRPr="0016131A">
              <w:rPr>
                <w:rFonts w:ascii="Times New Roman" w:hAnsi="Times New Roman" w:cs="Times New Roman"/>
                <w:b/>
                <w:sz w:val="18"/>
                <w:szCs w:val="18"/>
                <w:lang w:val="es-ES"/>
              </w:rPr>
              <w:t>n=100</w:t>
            </w:r>
          </w:p>
        </w:tc>
        <w:tc>
          <w:tcPr>
            <w:tcW w:w="3819" w:type="dxa"/>
          </w:tcPr>
          <w:p w:rsidR="00E57370" w:rsidRPr="0016131A" w:rsidRDefault="0016131A" w:rsidP="00863961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18"/>
                <w:szCs w:val="18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2D9D92DE" wp14:editId="5C2E9479">
                  <wp:extent cx="2220662" cy="1033462"/>
                  <wp:effectExtent l="0" t="0" r="8255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185" cy="1046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3" w:type="dxa"/>
          </w:tcPr>
          <w:p w:rsidR="00E57370" w:rsidRPr="0016131A" w:rsidRDefault="0016131A" w:rsidP="00863961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18"/>
                <w:szCs w:val="18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2CFE2B70" wp14:editId="2A785445">
                  <wp:extent cx="2176145" cy="1008559"/>
                  <wp:effectExtent l="0" t="0" r="0" b="127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753" cy="1019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6" w:type="dxa"/>
          </w:tcPr>
          <w:p w:rsidR="00E57370" w:rsidRPr="0016131A" w:rsidRDefault="00DD4FC1" w:rsidP="00863961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18"/>
                <w:szCs w:val="18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250FECC8" wp14:editId="6A474919">
                  <wp:extent cx="2224087" cy="1029115"/>
                  <wp:effectExtent l="0" t="0" r="508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6442" cy="1039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3F52" w:rsidRPr="0016131A" w:rsidTr="00793F52">
        <w:trPr>
          <w:trHeight w:val="499"/>
          <w:jc w:val="center"/>
        </w:trPr>
        <w:tc>
          <w:tcPr>
            <w:tcW w:w="749" w:type="dxa"/>
            <w:shd w:val="clear" w:color="auto" w:fill="A6A6A6" w:themeFill="background1" w:themeFillShade="A6"/>
          </w:tcPr>
          <w:p w:rsidR="00E57370" w:rsidRPr="0016131A" w:rsidRDefault="00E57370" w:rsidP="00863961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18"/>
                <w:szCs w:val="18"/>
                <w:lang w:val="es-ES"/>
              </w:rPr>
            </w:pPr>
            <w:r w:rsidRPr="0016131A">
              <w:rPr>
                <w:rFonts w:ascii="Times New Roman" w:hAnsi="Times New Roman" w:cs="Times New Roman"/>
                <w:b/>
                <w:sz w:val="18"/>
                <w:szCs w:val="18"/>
                <w:lang w:val="es-ES"/>
              </w:rPr>
              <w:t>n=1000</w:t>
            </w:r>
          </w:p>
        </w:tc>
        <w:tc>
          <w:tcPr>
            <w:tcW w:w="3819" w:type="dxa"/>
          </w:tcPr>
          <w:p w:rsidR="00E57370" w:rsidRPr="0016131A" w:rsidRDefault="00DD4FC1" w:rsidP="00863961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18"/>
                <w:szCs w:val="18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1C21F695" wp14:editId="0310148E">
                  <wp:extent cx="2217557" cy="102870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9821" cy="1039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3" w:type="dxa"/>
          </w:tcPr>
          <w:p w:rsidR="00E57370" w:rsidRDefault="00793F52" w:rsidP="00863961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18"/>
                <w:szCs w:val="18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4CA5E96B" wp14:editId="1BAC9A83">
                  <wp:extent cx="2176145" cy="1005072"/>
                  <wp:effectExtent l="0" t="0" r="0" b="508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809" cy="1012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729E" w:rsidRPr="0016131A" w:rsidRDefault="00B1729E" w:rsidP="00863961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18"/>
                <w:szCs w:val="18"/>
                <w:lang w:val="es-ES"/>
              </w:rPr>
            </w:pPr>
          </w:p>
        </w:tc>
        <w:tc>
          <w:tcPr>
            <w:tcW w:w="3726" w:type="dxa"/>
          </w:tcPr>
          <w:p w:rsidR="00E57370" w:rsidRPr="0016131A" w:rsidRDefault="00793F52" w:rsidP="00863961">
            <w:pPr>
              <w:tabs>
                <w:tab w:val="center" w:pos="4252"/>
              </w:tabs>
              <w:rPr>
                <w:rFonts w:ascii="Times New Roman" w:hAnsi="Times New Roman" w:cs="Times New Roman"/>
                <w:b/>
                <w:sz w:val="18"/>
                <w:szCs w:val="18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10837C0F" wp14:editId="48F55DA9">
                  <wp:extent cx="2228850" cy="1029176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2785" cy="1040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57370" w:rsidRDefault="00E57370" w:rsidP="00E57370">
      <w:pPr>
        <w:rPr>
          <w:lang w:val="es-CR"/>
        </w:rPr>
      </w:pPr>
    </w:p>
    <w:p w:rsidR="006D7418" w:rsidRDefault="006D7418" w:rsidP="00E74B62">
      <w:pPr>
        <w:tabs>
          <w:tab w:val="center" w:pos="4252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6D7418" w:rsidRDefault="006D7418" w:rsidP="00E74B62">
      <w:pPr>
        <w:tabs>
          <w:tab w:val="center" w:pos="4252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2D32E4" w:rsidRDefault="002D32E4" w:rsidP="00E74B62">
      <w:pPr>
        <w:tabs>
          <w:tab w:val="center" w:pos="4252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471A9" w:rsidRDefault="001471A9" w:rsidP="00E74B62">
      <w:pPr>
        <w:tabs>
          <w:tab w:val="center" w:pos="4252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471A9" w:rsidRDefault="001471A9" w:rsidP="00E74B62">
      <w:pPr>
        <w:tabs>
          <w:tab w:val="center" w:pos="4252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471A9" w:rsidRDefault="001471A9" w:rsidP="00E74B62">
      <w:pPr>
        <w:tabs>
          <w:tab w:val="center" w:pos="4252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471A9" w:rsidRDefault="001471A9" w:rsidP="00E74B62">
      <w:pPr>
        <w:tabs>
          <w:tab w:val="center" w:pos="4252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471A9" w:rsidRDefault="001471A9" w:rsidP="00E74B62">
      <w:pPr>
        <w:tabs>
          <w:tab w:val="center" w:pos="4252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471A9" w:rsidRDefault="001471A9" w:rsidP="00E74B62">
      <w:pPr>
        <w:tabs>
          <w:tab w:val="center" w:pos="4252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471A9" w:rsidRDefault="001471A9" w:rsidP="00E74B62">
      <w:pPr>
        <w:tabs>
          <w:tab w:val="center" w:pos="4252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471A9" w:rsidRDefault="001471A9" w:rsidP="00E74B62">
      <w:pPr>
        <w:tabs>
          <w:tab w:val="center" w:pos="4252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471A9" w:rsidRDefault="001471A9" w:rsidP="00E74B62">
      <w:pPr>
        <w:tabs>
          <w:tab w:val="center" w:pos="4252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471A9" w:rsidRDefault="001471A9" w:rsidP="00E74B62">
      <w:pPr>
        <w:tabs>
          <w:tab w:val="center" w:pos="4252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471A9" w:rsidRDefault="001471A9" w:rsidP="00E74B62">
      <w:pPr>
        <w:tabs>
          <w:tab w:val="center" w:pos="4252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471A9" w:rsidRDefault="001471A9" w:rsidP="00E74B62">
      <w:pPr>
        <w:tabs>
          <w:tab w:val="center" w:pos="4252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471A9" w:rsidRDefault="001471A9" w:rsidP="00E74B62">
      <w:pPr>
        <w:tabs>
          <w:tab w:val="center" w:pos="4252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471A9" w:rsidRDefault="001471A9" w:rsidP="00E74B62">
      <w:pPr>
        <w:tabs>
          <w:tab w:val="center" w:pos="4252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471A9" w:rsidRDefault="001471A9" w:rsidP="00E74B62">
      <w:pPr>
        <w:tabs>
          <w:tab w:val="center" w:pos="4252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471A9" w:rsidRDefault="001471A9" w:rsidP="00E74B62">
      <w:pPr>
        <w:tabs>
          <w:tab w:val="center" w:pos="4252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471A9" w:rsidRDefault="001471A9" w:rsidP="00E74B62">
      <w:pPr>
        <w:tabs>
          <w:tab w:val="center" w:pos="4252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471A9" w:rsidRDefault="001471A9" w:rsidP="00E74B62">
      <w:pPr>
        <w:tabs>
          <w:tab w:val="center" w:pos="4252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bookmarkStart w:id="0" w:name="_GoBack"/>
      <w:bookmarkEnd w:id="0"/>
    </w:p>
    <w:p w:rsidR="002D32E4" w:rsidRDefault="001471A9" w:rsidP="002D32E4">
      <w:pPr>
        <w:tabs>
          <w:tab w:val="center" w:pos="425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lastRenderedPageBreak/>
        <w:t xml:space="preserve">También se consideró el umbral lambda, donde se obtuvo la cantidad de variables significativas 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para distintos valores de lambda. En el gráfico 4 se observa que a mayor lambda menor es la cantidad de variables significativos. Se suele elegir los valores del umbral lambda.1se o el lambda.min. </w:t>
      </w:r>
      <w:r w:rsidRPr="001471A9">
        <w:rPr>
          <w:rFonts w:ascii="Times New Roman" w:hAnsi="Times New Roman" w:cs="Times New Roman"/>
          <w:sz w:val="24"/>
          <w:szCs w:val="24"/>
          <w:highlight w:val="yellow"/>
          <w:lang w:val="es-ES"/>
        </w:rPr>
        <w:t>(detallar más estos con un artículo)</w:t>
      </w:r>
    </w:p>
    <w:p w:rsidR="001471A9" w:rsidRPr="001471A9" w:rsidRDefault="001471A9" w:rsidP="002D32E4">
      <w:pPr>
        <w:tabs>
          <w:tab w:val="center" w:pos="425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7"/>
      </w:tblGrid>
      <w:tr w:rsidR="001A4154" w:rsidRPr="00B1729E" w:rsidTr="001A4154">
        <w:trPr>
          <w:trHeight w:val="223"/>
          <w:jc w:val="center"/>
        </w:trPr>
        <w:tc>
          <w:tcPr>
            <w:tcW w:w="8137" w:type="dxa"/>
          </w:tcPr>
          <w:p w:rsidR="002D32E4" w:rsidRPr="00AD6FBF" w:rsidRDefault="002D32E4" w:rsidP="00863961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es-CR"/>
              </w:rPr>
            </w:pPr>
            <w:r w:rsidRPr="00AD6FBF">
              <w:rPr>
                <w:rFonts w:ascii="Times New Roman" w:hAnsi="Times New Roman" w:cs="Times New Roman"/>
                <w:b/>
                <w:sz w:val="18"/>
                <w:szCs w:val="20"/>
                <w:lang w:val="es-CR"/>
              </w:rPr>
              <w:t xml:space="preserve">Gráfico 4. Cantidad de variables significativas según el lambda </w:t>
            </w:r>
          </w:p>
        </w:tc>
      </w:tr>
      <w:tr w:rsidR="001A4154" w:rsidRPr="00AD6FBF" w:rsidTr="001A4154">
        <w:trPr>
          <w:trHeight w:val="3851"/>
          <w:jc w:val="center"/>
        </w:trPr>
        <w:tc>
          <w:tcPr>
            <w:tcW w:w="8137" w:type="dxa"/>
          </w:tcPr>
          <w:p w:rsidR="001A4154" w:rsidRDefault="001A4154" w:rsidP="00863961">
            <w:pPr>
              <w:jc w:val="center"/>
              <w:rPr>
                <w:rFonts w:ascii="Times New Roman" w:hAnsi="Times New Roman" w:cs="Times New Roman"/>
                <w:sz w:val="18"/>
                <w:szCs w:val="20"/>
                <w:lang w:val="es-CR"/>
              </w:rPr>
            </w:pPr>
          </w:p>
          <w:p w:rsidR="002D32E4" w:rsidRPr="00AD6FBF" w:rsidRDefault="002D32E4" w:rsidP="00863961">
            <w:pPr>
              <w:jc w:val="center"/>
              <w:rPr>
                <w:rFonts w:ascii="Times New Roman" w:hAnsi="Times New Roman" w:cs="Times New Roman"/>
                <w:sz w:val="18"/>
                <w:szCs w:val="20"/>
                <w:lang w:val="es-CR"/>
              </w:rPr>
            </w:pPr>
            <w:r w:rsidRPr="00AD6FBF">
              <w:rPr>
                <w:noProof/>
                <w:sz w:val="18"/>
              </w:rPr>
              <w:drawing>
                <wp:inline distT="0" distB="0" distL="0" distR="0" wp14:anchorId="1AF81EF6" wp14:editId="3BC88993">
                  <wp:extent cx="4419712" cy="2271713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6235" cy="2331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94F96" w:rsidRDefault="00E94F96" w:rsidP="00E74B62">
      <w:pPr>
        <w:tabs>
          <w:tab w:val="center" w:pos="4252"/>
        </w:tabs>
        <w:spacing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E94F96" w:rsidRDefault="00E94F96" w:rsidP="00E74B62">
      <w:pPr>
        <w:tabs>
          <w:tab w:val="center" w:pos="4252"/>
        </w:tabs>
        <w:spacing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E74B62" w:rsidRPr="006E5ECC" w:rsidRDefault="00E74B62" w:rsidP="006E5ECC">
      <w:pPr>
        <w:pStyle w:val="Prrafodelista"/>
        <w:numPr>
          <w:ilvl w:val="1"/>
          <w:numId w:val="18"/>
        </w:numPr>
        <w:tabs>
          <w:tab w:val="center" w:pos="4252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R"/>
        </w:rPr>
      </w:pPr>
      <w:r w:rsidRPr="006E5ECC">
        <w:rPr>
          <w:rFonts w:ascii="Times New Roman" w:hAnsi="Times New Roman" w:cs="Times New Roman"/>
          <w:b/>
          <w:sz w:val="24"/>
          <w:szCs w:val="24"/>
          <w:lang w:val="es-CR"/>
        </w:rPr>
        <w:t xml:space="preserve">Ejemplo empírico </w:t>
      </w:r>
    </w:p>
    <w:p w:rsidR="00FE1F64" w:rsidRDefault="009E6B51" w:rsidP="00E74B62">
      <w:pPr>
        <w:tabs>
          <w:tab w:val="center" w:pos="425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 xml:space="preserve">Se utilizaron datos </w:t>
      </w:r>
      <w:r w:rsidRPr="00752F4E">
        <w:rPr>
          <w:rFonts w:ascii="Times New Roman" w:hAnsi="Times New Roman" w:cs="Times New Roman"/>
          <w:sz w:val="24"/>
          <w:szCs w:val="24"/>
          <w:lang w:val="es-CR"/>
        </w:rPr>
        <w:t xml:space="preserve">recolectados 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por el Banco Interamericano de </w:t>
      </w:r>
      <w:r w:rsidRPr="00752F4E">
        <w:rPr>
          <w:rFonts w:ascii="Times New Roman" w:hAnsi="Times New Roman" w:cs="Times New Roman"/>
          <w:sz w:val="24"/>
          <w:szCs w:val="24"/>
          <w:lang w:val="es-CR"/>
        </w:rPr>
        <w:t>D</w:t>
      </w:r>
      <w:r>
        <w:rPr>
          <w:rFonts w:ascii="Times New Roman" w:hAnsi="Times New Roman" w:cs="Times New Roman"/>
          <w:sz w:val="24"/>
          <w:szCs w:val="24"/>
          <w:lang w:val="es-CR"/>
        </w:rPr>
        <w:t>esarrollo (BID) que contiene</w:t>
      </w:r>
      <w:r w:rsidRPr="00752F4E">
        <w:rPr>
          <w:rFonts w:ascii="Times New Roman" w:hAnsi="Times New Roman" w:cs="Times New Roman"/>
          <w:sz w:val="24"/>
          <w:szCs w:val="24"/>
          <w:lang w:val="es-CR"/>
        </w:rPr>
        <w:t xml:space="preserve"> variables sobre 9558 perso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nas de 2973 hogares para Costa </w:t>
      </w:r>
      <w:r w:rsidRPr="00752F4E">
        <w:rPr>
          <w:rFonts w:ascii="Times New Roman" w:hAnsi="Times New Roman" w:cs="Times New Roman"/>
          <w:sz w:val="24"/>
          <w:szCs w:val="24"/>
          <w:lang w:val="es-CR"/>
        </w:rPr>
        <w:t>Rica. La variable objetivo se refiere a la categorización usando el PMT que clasific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a a los </w:t>
      </w:r>
      <w:r w:rsidRPr="00752F4E">
        <w:rPr>
          <w:rFonts w:ascii="Times New Roman" w:hAnsi="Times New Roman" w:cs="Times New Roman"/>
          <w:sz w:val="24"/>
          <w:szCs w:val="24"/>
          <w:lang w:val="es-CR"/>
        </w:rPr>
        <w:t>hogares en “No vulnerables”, “Vulnerables”, “Pobre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s” y “En extrema pobreza”, en este caso se categorizó como 1 </w:t>
      </w:r>
      <w:r w:rsidR="00373C20">
        <w:rPr>
          <w:rFonts w:ascii="Times New Roman" w:hAnsi="Times New Roman" w:cs="Times New Roman"/>
          <w:sz w:val="24"/>
          <w:szCs w:val="24"/>
          <w:lang w:val="es-CR"/>
        </w:rPr>
        <w:t xml:space="preserve">hogares </w:t>
      </w:r>
      <w:r>
        <w:rPr>
          <w:rFonts w:ascii="Times New Roman" w:hAnsi="Times New Roman" w:cs="Times New Roman"/>
          <w:sz w:val="24"/>
          <w:szCs w:val="24"/>
          <w:lang w:val="es-CR"/>
        </w:rPr>
        <w:t>p</w:t>
      </w:r>
      <w:r w:rsidRPr="00752F4E">
        <w:rPr>
          <w:rFonts w:ascii="Times New Roman" w:hAnsi="Times New Roman" w:cs="Times New Roman"/>
          <w:sz w:val="24"/>
          <w:szCs w:val="24"/>
          <w:lang w:val="es-CR"/>
        </w:rPr>
        <w:t>obre</w:t>
      </w:r>
      <w:r>
        <w:rPr>
          <w:rFonts w:ascii="Times New Roman" w:hAnsi="Times New Roman" w:cs="Times New Roman"/>
          <w:sz w:val="24"/>
          <w:szCs w:val="24"/>
          <w:lang w:val="es-CR"/>
        </w:rPr>
        <w:t>s</w:t>
      </w:r>
      <w:r w:rsidRPr="00752F4E">
        <w:rPr>
          <w:rFonts w:ascii="Times New Roman" w:hAnsi="Times New Roman" w:cs="Times New Roman"/>
          <w:sz w:val="24"/>
          <w:szCs w:val="24"/>
          <w:lang w:val="es-CR"/>
        </w:rPr>
        <w:t xml:space="preserve"> o en </w:t>
      </w:r>
      <w:r>
        <w:rPr>
          <w:rFonts w:ascii="Times New Roman" w:hAnsi="Times New Roman" w:cs="Times New Roman"/>
          <w:sz w:val="24"/>
          <w:szCs w:val="24"/>
          <w:lang w:val="es-CR"/>
        </w:rPr>
        <w:t>extrema pobreza y como 0 las categorías restantes.</w:t>
      </w:r>
    </w:p>
    <w:p w:rsidR="00373C20" w:rsidRDefault="00373C20" w:rsidP="00E74B62">
      <w:pPr>
        <w:tabs>
          <w:tab w:val="center" w:pos="425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555EDE">
        <w:rPr>
          <w:rFonts w:ascii="Times New Roman" w:hAnsi="Times New Roman" w:cs="Times New Roman"/>
          <w:sz w:val="24"/>
          <w:szCs w:val="24"/>
          <w:highlight w:val="yellow"/>
          <w:lang w:val="es-CR"/>
        </w:rPr>
        <w:t>Las variables utilizadas fueron:</w:t>
      </w:r>
    </w:p>
    <w:p w:rsidR="00555EDE" w:rsidRDefault="00555EDE" w:rsidP="00555EDE">
      <w:pPr>
        <w:pStyle w:val="Prrafodelista"/>
        <w:numPr>
          <w:ilvl w:val="0"/>
          <w:numId w:val="19"/>
        </w:numPr>
        <w:tabs>
          <w:tab w:val="center" w:pos="425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55EDE">
        <w:rPr>
          <w:rFonts w:ascii="Times New Roman" w:hAnsi="Times New Roman" w:cs="Times New Roman"/>
          <w:sz w:val="24"/>
          <w:szCs w:val="24"/>
          <w:lang w:val="es-ES"/>
        </w:rPr>
        <w:t xml:space="preserve">ninnos:      </w:t>
      </w:r>
    </w:p>
    <w:p w:rsidR="00555EDE" w:rsidRDefault="00555EDE" w:rsidP="00555EDE">
      <w:pPr>
        <w:pStyle w:val="Prrafodelista"/>
        <w:numPr>
          <w:ilvl w:val="0"/>
          <w:numId w:val="19"/>
        </w:numPr>
        <w:tabs>
          <w:tab w:val="center" w:pos="425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55EDE">
        <w:rPr>
          <w:rFonts w:ascii="Times New Roman" w:hAnsi="Times New Roman" w:cs="Times New Roman"/>
          <w:sz w:val="24"/>
          <w:szCs w:val="24"/>
          <w:lang w:val="es-ES"/>
        </w:rPr>
        <w:t>cocina_elec</w:t>
      </w:r>
      <w:r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:rsidR="00555EDE" w:rsidRDefault="00555EDE" w:rsidP="00555EDE">
      <w:pPr>
        <w:pStyle w:val="Prrafodelista"/>
        <w:numPr>
          <w:ilvl w:val="0"/>
          <w:numId w:val="19"/>
        </w:numPr>
        <w:tabs>
          <w:tab w:val="center" w:pos="425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55EDE">
        <w:rPr>
          <w:rFonts w:ascii="Times New Roman" w:hAnsi="Times New Roman" w:cs="Times New Roman"/>
          <w:sz w:val="24"/>
          <w:szCs w:val="24"/>
          <w:lang w:val="es-ES"/>
        </w:rPr>
        <w:t>banno</w:t>
      </w:r>
      <w:r>
        <w:rPr>
          <w:rFonts w:ascii="Times New Roman" w:hAnsi="Times New Roman" w:cs="Times New Roman"/>
          <w:sz w:val="24"/>
          <w:szCs w:val="24"/>
          <w:lang w:val="es-ES"/>
        </w:rPr>
        <w:t>:</w:t>
      </w:r>
      <w:r w:rsidRPr="00555EDE">
        <w:rPr>
          <w:rFonts w:ascii="Times New Roman" w:hAnsi="Times New Roman" w:cs="Times New Roman"/>
          <w:sz w:val="24"/>
          <w:szCs w:val="24"/>
          <w:lang w:val="es-ES"/>
        </w:rPr>
        <w:t xml:space="preserve">      </w:t>
      </w:r>
    </w:p>
    <w:p w:rsidR="00555EDE" w:rsidRDefault="00555EDE" w:rsidP="00555EDE">
      <w:pPr>
        <w:pStyle w:val="Prrafodelista"/>
        <w:numPr>
          <w:ilvl w:val="0"/>
          <w:numId w:val="19"/>
        </w:numPr>
        <w:tabs>
          <w:tab w:val="center" w:pos="425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55EDE">
        <w:rPr>
          <w:rFonts w:ascii="Times New Roman" w:hAnsi="Times New Roman" w:cs="Times New Roman"/>
          <w:sz w:val="24"/>
          <w:szCs w:val="24"/>
          <w:lang w:val="es-ES"/>
        </w:rPr>
        <w:t>sin_educ</w:t>
      </w:r>
      <w:r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:rsidR="00555EDE" w:rsidRDefault="00555EDE" w:rsidP="00555EDE">
      <w:pPr>
        <w:pStyle w:val="Prrafodelista"/>
        <w:numPr>
          <w:ilvl w:val="0"/>
          <w:numId w:val="19"/>
        </w:numPr>
        <w:tabs>
          <w:tab w:val="center" w:pos="425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55EDE">
        <w:rPr>
          <w:rFonts w:ascii="Times New Roman" w:hAnsi="Times New Roman" w:cs="Times New Roman"/>
          <w:sz w:val="24"/>
          <w:szCs w:val="24"/>
          <w:lang w:val="es-ES"/>
        </w:rPr>
        <w:t>urbano</w:t>
      </w:r>
      <w:r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:rsidR="00555EDE" w:rsidRDefault="00555EDE" w:rsidP="00555EDE">
      <w:pPr>
        <w:pStyle w:val="Prrafodelista"/>
        <w:numPr>
          <w:ilvl w:val="0"/>
          <w:numId w:val="19"/>
        </w:numPr>
        <w:tabs>
          <w:tab w:val="center" w:pos="425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55EDE">
        <w:rPr>
          <w:rFonts w:ascii="Times New Roman" w:hAnsi="Times New Roman" w:cs="Times New Roman"/>
          <w:sz w:val="24"/>
          <w:szCs w:val="24"/>
          <w:lang w:val="es-ES"/>
        </w:rPr>
        <w:t>renta</w:t>
      </w:r>
      <w:r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:rsidR="00555EDE" w:rsidRDefault="00555EDE" w:rsidP="00555EDE">
      <w:pPr>
        <w:pStyle w:val="Prrafodelista"/>
        <w:numPr>
          <w:ilvl w:val="0"/>
          <w:numId w:val="19"/>
        </w:numPr>
        <w:tabs>
          <w:tab w:val="center" w:pos="425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55EDE">
        <w:rPr>
          <w:rFonts w:ascii="Times New Roman" w:hAnsi="Times New Roman" w:cs="Times New Roman"/>
          <w:sz w:val="24"/>
          <w:szCs w:val="24"/>
          <w:lang w:val="es-ES"/>
        </w:rPr>
        <w:t>sani_alcant</w:t>
      </w:r>
      <w:r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:rsidR="00555EDE" w:rsidRDefault="00555EDE" w:rsidP="00555EDE">
      <w:pPr>
        <w:pStyle w:val="Prrafodelista"/>
        <w:numPr>
          <w:ilvl w:val="0"/>
          <w:numId w:val="19"/>
        </w:numPr>
        <w:tabs>
          <w:tab w:val="center" w:pos="425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55EDE">
        <w:rPr>
          <w:rFonts w:ascii="Times New Roman" w:hAnsi="Times New Roman" w:cs="Times New Roman"/>
          <w:sz w:val="24"/>
          <w:szCs w:val="24"/>
          <w:lang w:val="es-ES"/>
        </w:rPr>
        <w:t>casadx</w:t>
      </w:r>
      <w:r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:rsidR="00555EDE" w:rsidRDefault="00555EDE" w:rsidP="00555EDE">
      <w:pPr>
        <w:pStyle w:val="Prrafodelista"/>
        <w:numPr>
          <w:ilvl w:val="0"/>
          <w:numId w:val="19"/>
        </w:numPr>
        <w:tabs>
          <w:tab w:val="center" w:pos="425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55EDE">
        <w:rPr>
          <w:rFonts w:ascii="Times New Roman" w:hAnsi="Times New Roman" w:cs="Times New Roman"/>
          <w:sz w:val="24"/>
          <w:szCs w:val="24"/>
          <w:lang w:val="es-ES"/>
        </w:rPr>
        <w:t>dependencia</w:t>
      </w:r>
      <w:r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:rsidR="00373C20" w:rsidRPr="00555EDE" w:rsidRDefault="00555EDE" w:rsidP="00555EDE">
      <w:pPr>
        <w:pStyle w:val="Prrafodelista"/>
        <w:numPr>
          <w:ilvl w:val="0"/>
          <w:numId w:val="19"/>
        </w:numPr>
        <w:tabs>
          <w:tab w:val="center" w:pos="425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55EDE">
        <w:rPr>
          <w:rFonts w:ascii="Times New Roman" w:hAnsi="Times New Roman" w:cs="Times New Roman"/>
          <w:sz w:val="24"/>
          <w:szCs w:val="24"/>
          <w:lang w:val="es-ES"/>
        </w:rPr>
        <w:t>casa_propia</w:t>
      </w:r>
      <w:r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:rsidR="009E6B51" w:rsidRDefault="00555EDE" w:rsidP="00E74B62">
      <w:pPr>
        <w:tabs>
          <w:tab w:val="center" w:pos="425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 xml:space="preserve">Además, se realizó una comparación de los resultados con la regresión logística. </w:t>
      </w:r>
    </w:p>
    <w:p w:rsidR="00555EDE" w:rsidRDefault="00555EDE" w:rsidP="00E74B62">
      <w:pPr>
        <w:tabs>
          <w:tab w:val="center" w:pos="425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AD6FBF" w:rsidRPr="00AD6FBF" w:rsidRDefault="00C741CB" w:rsidP="00E74B62">
      <w:pPr>
        <w:tabs>
          <w:tab w:val="center" w:pos="425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lastRenderedPageBreak/>
        <w:t xml:space="preserve">Al comparar los coeficientes significativos de los dos modelos se observa que los obtenidos por la regresión lasso también son significativos </w:t>
      </w:r>
      <w:r w:rsidR="007B0593">
        <w:rPr>
          <w:rFonts w:ascii="Times New Roman" w:hAnsi="Times New Roman" w:cs="Times New Roman"/>
          <w:sz w:val="24"/>
          <w:szCs w:val="24"/>
          <w:lang w:val="es-CR"/>
        </w:rPr>
        <w:t>para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r w:rsidR="00443D1F">
        <w:rPr>
          <w:rFonts w:ascii="Times New Roman" w:hAnsi="Times New Roman" w:cs="Times New Roman"/>
          <w:sz w:val="24"/>
          <w:szCs w:val="24"/>
          <w:lang w:val="es-CR"/>
        </w:rPr>
        <w:t>el modelo de la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 regresión logística y las estimaciones de dichos coeficientes son similares</w:t>
      </w:r>
      <w:r w:rsidR="00510134">
        <w:rPr>
          <w:rFonts w:ascii="Times New Roman" w:hAnsi="Times New Roman" w:cs="Times New Roman"/>
          <w:sz w:val="24"/>
          <w:szCs w:val="24"/>
          <w:lang w:val="es-CR"/>
        </w:rPr>
        <w:t xml:space="preserve">, así como los respectivos errores estándar. </w:t>
      </w:r>
      <w:r w:rsidR="007B0593">
        <w:rPr>
          <w:rFonts w:ascii="Times New Roman" w:hAnsi="Times New Roman" w:cs="Times New Roman"/>
          <w:sz w:val="24"/>
          <w:szCs w:val="24"/>
          <w:lang w:val="es-CR"/>
        </w:rPr>
        <w:t>En este caso la regresión logística presenta una mayor cantidad de variables significativas al compararla con la regresión lasso.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39"/>
        <w:gridCol w:w="1223"/>
        <w:gridCol w:w="1203"/>
        <w:gridCol w:w="1203"/>
        <w:gridCol w:w="1203"/>
      </w:tblGrid>
      <w:tr w:rsidR="00111DD3" w:rsidRPr="00B1729E" w:rsidTr="002D32E4">
        <w:trPr>
          <w:trHeight w:val="334"/>
          <w:jc w:val="center"/>
        </w:trPr>
        <w:tc>
          <w:tcPr>
            <w:tcW w:w="597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1DD3" w:rsidRPr="002D32E4" w:rsidRDefault="00111DD3" w:rsidP="00863961">
            <w:pPr>
              <w:tabs>
                <w:tab w:val="center" w:pos="4252"/>
              </w:tabs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CR"/>
              </w:rPr>
            </w:pPr>
            <w:r w:rsidRPr="002D32E4">
              <w:rPr>
                <w:rFonts w:ascii="Times New Roman" w:hAnsi="Times New Roman" w:cs="Times New Roman"/>
                <w:b/>
                <w:sz w:val="18"/>
                <w:szCs w:val="18"/>
                <w:lang w:val="es-CR"/>
              </w:rPr>
              <w:t>Cuadro 1. Variables significativas con regresión lasso y logística</w:t>
            </w:r>
          </w:p>
        </w:tc>
      </w:tr>
      <w:tr w:rsidR="00111DD3" w:rsidRPr="002D32E4" w:rsidTr="002D32E4">
        <w:trPr>
          <w:trHeight w:val="334"/>
          <w:jc w:val="center"/>
        </w:trPr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11DD3" w:rsidRPr="002D32E4" w:rsidRDefault="00111DD3" w:rsidP="00AD6FBF">
            <w:pPr>
              <w:tabs>
                <w:tab w:val="center" w:pos="4252"/>
              </w:tabs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s-CR"/>
              </w:rPr>
            </w:pPr>
            <w:r w:rsidRPr="002D32E4">
              <w:rPr>
                <w:rFonts w:ascii="Times New Roman" w:hAnsi="Times New Roman" w:cs="Times New Roman"/>
                <w:b/>
                <w:sz w:val="18"/>
                <w:szCs w:val="18"/>
                <w:lang w:val="es-CR"/>
              </w:rPr>
              <w:t>Modelo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11DD3" w:rsidRPr="002D32E4" w:rsidRDefault="00111DD3" w:rsidP="00AD6FBF">
            <w:pPr>
              <w:tabs>
                <w:tab w:val="center" w:pos="4252"/>
              </w:tabs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s-CR"/>
              </w:rPr>
            </w:pPr>
            <w:r w:rsidRPr="002D32E4">
              <w:rPr>
                <w:rFonts w:ascii="Times New Roman" w:hAnsi="Times New Roman" w:cs="Times New Roman"/>
                <w:b/>
                <w:sz w:val="18"/>
                <w:szCs w:val="18"/>
                <w:lang w:val="es-CR"/>
              </w:rPr>
              <w:t>Variable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11DD3" w:rsidRPr="002D32E4" w:rsidRDefault="00111DD3" w:rsidP="002D32E4">
            <w:pPr>
              <w:tabs>
                <w:tab w:val="center" w:pos="4252"/>
              </w:tabs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CR"/>
              </w:rPr>
            </w:pPr>
            <w:r w:rsidRPr="002D32E4">
              <w:rPr>
                <w:rFonts w:ascii="Times New Roman" w:hAnsi="Times New Roman" w:cs="Times New Roman"/>
                <w:b/>
                <w:sz w:val="18"/>
                <w:szCs w:val="18"/>
                <w:lang w:val="es-CR"/>
              </w:rPr>
              <w:t>Coeficiente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11DD3" w:rsidRPr="002D32E4" w:rsidRDefault="00111DD3" w:rsidP="002D32E4">
            <w:pPr>
              <w:tabs>
                <w:tab w:val="center" w:pos="4252"/>
              </w:tabs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CR"/>
              </w:rPr>
            </w:pPr>
            <w:r w:rsidRPr="002D32E4">
              <w:rPr>
                <w:rFonts w:ascii="Times New Roman" w:hAnsi="Times New Roman" w:cs="Times New Roman"/>
                <w:b/>
                <w:sz w:val="18"/>
                <w:szCs w:val="18"/>
                <w:lang w:val="es-CR"/>
              </w:rPr>
              <w:t>Error Estándar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11DD3" w:rsidRPr="002D32E4" w:rsidRDefault="00111DD3" w:rsidP="002D32E4">
            <w:pPr>
              <w:tabs>
                <w:tab w:val="center" w:pos="4252"/>
              </w:tabs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CR"/>
              </w:rPr>
            </w:pPr>
            <w:r w:rsidRPr="002D32E4">
              <w:rPr>
                <w:rFonts w:ascii="Times New Roman" w:hAnsi="Times New Roman" w:cs="Times New Roman"/>
                <w:b/>
                <w:sz w:val="18"/>
                <w:szCs w:val="18"/>
                <w:lang w:val="es-CR"/>
              </w:rPr>
              <w:t>Valor P</w:t>
            </w:r>
          </w:p>
        </w:tc>
      </w:tr>
      <w:tr w:rsidR="00111DD3" w:rsidRPr="002D32E4" w:rsidTr="002D32E4">
        <w:trPr>
          <w:trHeight w:val="243"/>
          <w:jc w:val="center"/>
        </w:trPr>
        <w:tc>
          <w:tcPr>
            <w:tcW w:w="113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11DD3" w:rsidRPr="002D32E4" w:rsidRDefault="00111DD3" w:rsidP="00AD6F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s-CR"/>
              </w:rPr>
            </w:pPr>
            <w:r w:rsidRPr="002D32E4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s-CR"/>
              </w:rPr>
              <w:t>Lasso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11DD3" w:rsidRPr="002D32E4" w:rsidRDefault="00111DD3" w:rsidP="00AD6F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s-CR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11DD3" w:rsidRPr="002D32E4" w:rsidRDefault="00111DD3" w:rsidP="002D32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s-CR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11DD3" w:rsidRPr="002D32E4" w:rsidRDefault="00111DD3" w:rsidP="002D32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s-CR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11DD3" w:rsidRPr="002D32E4" w:rsidRDefault="00111DD3" w:rsidP="002D32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s-CR"/>
              </w:rPr>
            </w:pPr>
          </w:p>
        </w:tc>
      </w:tr>
      <w:tr w:rsidR="00111DD3" w:rsidRPr="002D32E4" w:rsidTr="002D32E4">
        <w:trPr>
          <w:trHeight w:val="243"/>
          <w:jc w:val="center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AD6F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R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AD6F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R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lang w:val="es-CR"/>
              </w:rPr>
              <w:t>ninnos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2D32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R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lang w:val="es-CR"/>
              </w:rPr>
              <w:t>0.356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2D32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lang w:val="es-CR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lang w:val="es-CR"/>
              </w:rPr>
              <w:t>0.038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2D32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lang w:val="es-CR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lang w:val="es-CR"/>
              </w:rPr>
              <w:t>&lt; 2.2e-16</w:t>
            </w:r>
          </w:p>
        </w:tc>
      </w:tr>
      <w:tr w:rsidR="00111DD3" w:rsidRPr="002D32E4" w:rsidTr="002D32E4">
        <w:trPr>
          <w:trHeight w:val="243"/>
          <w:jc w:val="center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AD6F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R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AD6F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R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lang w:val="es-CR"/>
              </w:rPr>
              <w:t>cocina_elec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2D32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R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lang w:val="es-CR"/>
              </w:rPr>
              <w:t>-0.313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2D32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lang w:val="es-CR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lang w:val="es-CR"/>
              </w:rPr>
              <w:t>0.095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2D32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lang w:val="es-CR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lang w:val="es-CR"/>
              </w:rPr>
              <w:t>0.001</w:t>
            </w:r>
          </w:p>
        </w:tc>
      </w:tr>
      <w:tr w:rsidR="00111DD3" w:rsidRPr="002D32E4" w:rsidTr="002D32E4">
        <w:trPr>
          <w:trHeight w:val="243"/>
          <w:jc w:val="center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AD6F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R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AD6F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R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lang w:val="es-CR"/>
              </w:rPr>
              <w:t>renta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2D32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R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lang w:val="es-CR"/>
              </w:rPr>
              <w:t>-0.010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2D32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lang w:val="es-CR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lang w:val="es-CR"/>
              </w:rPr>
              <w:t>0.001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2D32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lang w:val="es-CR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lang w:val="es-CR"/>
              </w:rPr>
              <w:t>2.333e-16</w:t>
            </w:r>
          </w:p>
        </w:tc>
      </w:tr>
      <w:tr w:rsidR="00111DD3" w:rsidRPr="002D32E4" w:rsidTr="002D32E4">
        <w:trPr>
          <w:trHeight w:val="243"/>
          <w:jc w:val="center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AD6F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R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AD6F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R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lang w:val="es-CR"/>
              </w:rPr>
              <w:t>casadx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2D32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R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lang w:val="es-CR"/>
              </w:rPr>
              <w:t>-0.325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2D32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lang w:val="es-CR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lang w:val="es-CR"/>
              </w:rPr>
              <w:t>0.095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2D32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lang w:val="es-CR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lang w:val="es-CR"/>
              </w:rPr>
              <w:t>0.001</w:t>
            </w:r>
          </w:p>
        </w:tc>
      </w:tr>
      <w:tr w:rsidR="00111DD3" w:rsidRPr="002D32E4" w:rsidTr="002D32E4">
        <w:trPr>
          <w:trHeight w:val="243"/>
          <w:jc w:val="center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AD6F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R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AD6F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R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lang w:val="es-CR"/>
              </w:rPr>
              <w:t>dependencia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2D32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R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lang w:val="es-CR"/>
              </w:rPr>
              <w:t>0.052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2D32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lang w:val="es-CR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lang w:val="es-CR"/>
              </w:rPr>
              <w:t>0.021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2D32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lang w:val="es-CR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lang w:val="es-CR"/>
              </w:rPr>
              <w:t>0.012</w:t>
            </w:r>
          </w:p>
        </w:tc>
      </w:tr>
      <w:tr w:rsidR="00111DD3" w:rsidRPr="002D32E4" w:rsidTr="002D32E4">
        <w:trPr>
          <w:trHeight w:val="243"/>
          <w:jc w:val="center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AD6F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R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AD6F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R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lang w:val="es-CR"/>
              </w:rPr>
              <w:t>casa_propia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2D32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R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lang w:val="es-CR"/>
              </w:rPr>
              <w:t>-0.427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2D32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lang w:val="es-CR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lang w:val="es-CR"/>
              </w:rPr>
              <w:t>0.120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2D32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lang w:val="es-CR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lang w:val="es-CR"/>
              </w:rPr>
              <w:t>0.001</w:t>
            </w:r>
          </w:p>
        </w:tc>
      </w:tr>
      <w:tr w:rsidR="00111DD3" w:rsidRPr="002D32E4" w:rsidTr="002D32E4">
        <w:trPr>
          <w:trHeight w:val="243"/>
          <w:jc w:val="center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AD6F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s-CR"/>
              </w:rPr>
            </w:pPr>
            <w:r w:rsidRPr="002D32E4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s-CR"/>
              </w:rPr>
              <w:t>Logística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AD6F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bdr w:val="none" w:sz="0" w:space="0" w:color="auto" w:frame="1"/>
                <w:lang w:val="es-CR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2D32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bdr w:val="none" w:sz="0" w:space="0" w:color="auto" w:frame="1"/>
                <w:lang w:val="es-CR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2D32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bdr w:val="none" w:sz="0" w:space="0" w:color="auto" w:frame="1"/>
                <w:lang w:val="es-CR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2D32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bdr w:val="none" w:sz="0" w:space="0" w:color="auto" w:frame="1"/>
                <w:lang w:val="es-CR"/>
              </w:rPr>
            </w:pPr>
          </w:p>
        </w:tc>
      </w:tr>
      <w:tr w:rsidR="00111DD3" w:rsidRPr="002D32E4" w:rsidTr="002D32E4">
        <w:trPr>
          <w:trHeight w:val="243"/>
          <w:jc w:val="center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AD6F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R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AD6F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R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lang w:val="es-CR"/>
              </w:rPr>
              <w:t>ninnos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2D32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0.497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2D32E4" w:rsidP="002D32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0.040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2D32E4" w:rsidP="002D32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&lt; 2e-16</w:t>
            </w:r>
          </w:p>
        </w:tc>
      </w:tr>
      <w:tr w:rsidR="00111DD3" w:rsidRPr="002D32E4" w:rsidTr="002D32E4">
        <w:trPr>
          <w:trHeight w:val="243"/>
          <w:jc w:val="center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AD6F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R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AD6F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R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lang w:val="es-CR"/>
              </w:rPr>
              <w:t>cocina_elec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2D32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-0.466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2D32E4" w:rsidP="002D32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0.101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2D32E4" w:rsidP="002D32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3.73e-06</w:t>
            </w:r>
          </w:p>
        </w:tc>
      </w:tr>
      <w:tr w:rsidR="00111DD3" w:rsidRPr="002D32E4" w:rsidTr="002D32E4">
        <w:trPr>
          <w:trHeight w:val="243"/>
          <w:jc w:val="center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AD6F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R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AD6F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banno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2D32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-1.284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2D32E4" w:rsidP="002D32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0.532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2D32E4" w:rsidP="002D32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0.016</w:t>
            </w:r>
          </w:p>
        </w:tc>
      </w:tr>
      <w:tr w:rsidR="00111DD3" w:rsidRPr="002D32E4" w:rsidTr="002D32E4">
        <w:trPr>
          <w:trHeight w:val="243"/>
          <w:jc w:val="center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AD6F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R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AD6F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sin_educ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2D32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0.990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2D32E4" w:rsidP="002D32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0.110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2D32E4" w:rsidP="002D32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7.14e-07</w:t>
            </w:r>
          </w:p>
        </w:tc>
      </w:tr>
      <w:tr w:rsidR="00111DD3" w:rsidRPr="002D32E4" w:rsidTr="002D32E4">
        <w:trPr>
          <w:trHeight w:val="243"/>
          <w:jc w:val="center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AD6F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R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AD6FBF">
            <w:pPr>
              <w:pStyle w:val="HTMLconformatoprevio"/>
              <w:shd w:val="clear" w:color="auto" w:fill="FFFFFF"/>
              <w:wordWrap w:val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renta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2D32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-0.009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2D32E4" w:rsidP="002D32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0.001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2D32E4" w:rsidP="002D32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3.47e-14</w:t>
            </w:r>
          </w:p>
        </w:tc>
      </w:tr>
      <w:tr w:rsidR="00111DD3" w:rsidRPr="002D32E4" w:rsidTr="002D32E4">
        <w:trPr>
          <w:trHeight w:val="243"/>
          <w:jc w:val="center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AD6F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R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AD6F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casadx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2D32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-0.553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2D32E4" w:rsidP="002D32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0.102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2D32E4" w:rsidP="002D32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5.37e-08</w:t>
            </w:r>
          </w:p>
        </w:tc>
      </w:tr>
      <w:tr w:rsidR="00111DD3" w:rsidRPr="002D32E4" w:rsidTr="002D32E4">
        <w:trPr>
          <w:trHeight w:val="242"/>
          <w:jc w:val="center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AD6F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AD6F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dependencia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111DD3" w:rsidP="002D32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0.098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2D32E4" w:rsidP="002D32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0.021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11DD3" w:rsidRPr="002D32E4" w:rsidRDefault="002D32E4" w:rsidP="002D32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4.97e-06</w:t>
            </w:r>
          </w:p>
        </w:tc>
      </w:tr>
      <w:tr w:rsidR="00111DD3" w:rsidRPr="002D32E4" w:rsidTr="002D32E4">
        <w:trPr>
          <w:trHeight w:val="242"/>
          <w:jc w:val="center"/>
        </w:trPr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1DD3" w:rsidRPr="002D32E4" w:rsidRDefault="00111DD3" w:rsidP="00AD6F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1DD3" w:rsidRPr="002D32E4" w:rsidRDefault="00111DD3" w:rsidP="00AD6F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casa_propia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1DD3" w:rsidRPr="002D32E4" w:rsidRDefault="00111DD3" w:rsidP="002D32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-0.465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1DD3" w:rsidRPr="002D32E4" w:rsidRDefault="002D32E4" w:rsidP="002D32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0.125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1DD3" w:rsidRPr="002D32E4" w:rsidRDefault="002D32E4" w:rsidP="002D32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</w:pPr>
            <w:r w:rsidRPr="002D32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0.0002</w:t>
            </w:r>
          </w:p>
        </w:tc>
      </w:tr>
    </w:tbl>
    <w:p w:rsidR="00AE302E" w:rsidRDefault="00AE302E" w:rsidP="00E74B62">
      <w:pPr>
        <w:tabs>
          <w:tab w:val="center" w:pos="4252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E74B62" w:rsidRPr="00443D1F" w:rsidRDefault="00443D1F" w:rsidP="00443D1F">
      <w:pPr>
        <w:tabs>
          <w:tab w:val="center" w:pos="425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443D1F">
        <w:rPr>
          <w:rFonts w:ascii="Times New Roman" w:hAnsi="Times New Roman" w:cs="Times New Roman"/>
          <w:sz w:val="24"/>
          <w:szCs w:val="24"/>
          <w:lang w:val="es-CR"/>
        </w:rPr>
        <w:t>En cuanto al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 error cuadrático medio se obtuvo que el modelo de regresión logística es el que tiene un valor menor de 0.30.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96"/>
        <w:gridCol w:w="1598"/>
      </w:tblGrid>
      <w:tr w:rsidR="00FE3D3F" w:rsidRPr="00B1729E" w:rsidTr="00746FF9">
        <w:trPr>
          <w:trHeight w:val="314"/>
          <w:jc w:val="center"/>
        </w:trPr>
        <w:tc>
          <w:tcPr>
            <w:tcW w:w="31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3D3F" w:rsidRPr="00E94F96" w:rsidRDefault="00FE3D3F" w:rsidP="00746FF9">
            <w:pPr>
              <w:tabs>
                <w:tab w:val="center" w:pos="4252"/>
              </w:tabs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es-CR"/>
              </w:rPr>
            </w:pPr>
            <w:r w:rsidRPr="00E94F96">
              <w:rPr>
                <w:rFonts w:ascii="Times New Roman" w:hAnsi="Times New Roman" w:cs="Times New Roman"/>
                <w:b/>
                <w:sz w:val="18"/>
                <w:szCs w:val="20"/>
                <w:lang w:val="es-CR"/>
              </w:rPr>
              <w:t>Cuadro</w:t>
            </w:r>
            <w:r w:rsidR="00AD6FBF" w:rsidRPr="00E94F96">
              <w:rPr>
                <w:rFonts w:ascii="Times New Roman" w:hAnsi="Times New Roman" w:cs="Times New Roman"/>
                <w:b/>
                <w:sz w:val="18"/>
                <w:szCs w:val="20"/>
                <w:lang w:val="es-CR"/>
              </w:rPr>
              <w:t xml:space="preserve"> 2</w:t>
            </w:r>
            <w:r w:rsidRPr="00E94F96">
              <w:rPr>
                <w:rFonts w:ascii="Times New Roman" w:hAnsi="Times New Roman" w:cs="Times New Roman"/>
                <w:b/>
                <w:sz w:val="18"/>
                <w:szCs w:val="20"/>
                <w:lang w:val="es-CR"/>
              </w:rPr>
              <w:t>. Error cuadrático medio para la regresión lasso y la regresión logística</w:t>
            </w:r>
          </w:p>
        </w:tc>
      </w:tr>
      <w:tr w:rsidR="00FE3D3F" w:rsidRPr="00443D1F" w:rsidTr="00746FF9">
        <w:trPr>
          <w:trHeight w:val="314"/>
          <w:jc w:val="center"/>
        </w:trPr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3D3F" w:rsidRPr="00E94F96" w:rsidRDefault="00FE3D3F" w:rsidP="00746FF9">
            <w:pPr>
              <w:tabs>
                <w:tab w:val="center" w:pos="4252"/>
              </w:tabs>
              <w:jc w:val="both"/>
              <w:rPr>
                <w:rFonts w:ascii="Times New Roman" w:hAnsi="Times New Roman" w:cs="Times New Roman"/>
                <w:b/>
                <w:sz w:val="18"/>
                <w:szCs w:val="20"/>
                <w:lang w:val="es-CR"/>
              </w:rPr>
            </w:pPr>
            <w:r w:rsidRPr="00E94F96">
              <w:rPr>
                <w:rFonts w:ascii="Times New Roman" w:hAnsi="Times New Roman" w:cs="Times New Roman"/>
                <w:b/>
                <w:sz w:val="18"/>
                <w:szCs w:val="20"/>
                <w:lang w:val="es-CR"/>
              </w:rPr>
              <w:t>Modelo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3D3F" w:rsidRPr="00E94F96" w:rsidRDefault="00FE3D3F" w:rsidP="00FE3D3F">
            <w:pPr>
              <w:tabs>
                <w:tab w:val="center" w:pos="4252"/>
              </w:tabs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es-CR"/>
              </w:rPr>
            </w:pPr>
            <w:r w:rsidRPr="00E94F96">
              <w:rPr>
                <w:rFonts w:ascii="Times New Roman" w:hAnsi="Times New Roman" w:cs="Times New Roman"/>
                <w:b/>
                <w:sz w:val="18"/>
                <w:szCs w:val="20"/>
                <w:lang w:val="es-CR"/>
              </w:rPr>
              <w:t>MSE</w:t>
            </w:r>
          </w:p>
        </w:tc>
      </w:tr>
      <w:tr w:rsidR="00FE3D3F" w:rsidRPr="00443D1F" w:rsidTr="00FE3D3F">
        <w:trPr>
          <w:trHeight w:val="229"/>
          <w:jc w:val="center"/>
        </w:trPr>
        <w:tc>
          <w:tcPr>
            <w:tcW w:w="15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E3D3F" w:rsidRPr="00E94F96" w:rsidRDefault="00FE3D3F" w:rsidP="00746F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R"/>
              </w:rPr>
            </w:pPr>
            <w:r w:rsidRPr="00E94F96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bdr w:val="none" w:sz="0" w:space="0" w:color="auto" w:frame="1"/>
                <w:lang w:val="es-CR"/>
              </w:rPr>
              <w:t>Logística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E3D3F" w:rsidRPr="00443D1F" w:rsidRDefault="008A6693" w:rsidP="00FE3D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R"/>
              </w:rPr>
            </w:pPr>
            <w:r w:rsidRPr="00443D1F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bdr w:val="none" w:sz="0" w:space="0" w:color="auto" w:frame="1"/>
                <w:lang w:val="es-CR"/>
              </w:rPr>
              <w:t>0.302</w:t>
            </w:r>
          </w:p>
        </w:tc>
      </w:tr>
      <w:tr w:rsidR="00FE3D3F" w:rsidRPr="00443D1F" w:rsidTr="00FE3D3F">
        <w:trPr>
          <w:trHeight w:val="229"/>
          <w:jc w:val="center"/>
        </w:trPr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3D3F" w:rsidRPr="00E94F96" w:rsidRDefault="00FE3D3F" w:rsidP="00746F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R"/>
              </w:rPr>
            </w:pPr>
            <w:r w:rsidRPr="00E94F96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bdr w:val="none" w:sz="0" w:space="0" w:color="auto" w:frame="1"/>
                <w:lang w:val="es-CR"/>
              </w:rPr>
              <w:t>Lasso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3D3F" w:rsidRPr="00443D1F" w:rsidRDefault="00E57370" w:rsidP="00FE3D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R"/>
              </w:rPr>
            </w:pPr>
            <w:r w:rsidRPr="00443D1F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R"/>
              </w:rPr>
              <w:t>0.427</w:t>
            </w:r>
          </w:p>
        </w:tc>
      </w:tr>
    </w:tbl>
    <w:p w:rsidR="00E74B62" w:rsidRDefault="00E74B62" w:rsidP="003166AF">
      <w:pPr>
        <w:tabs>
          <w:tab w:val="center" w:pos="4252"/>
        </w:tabs>
        <w:spacing w:line="240" w:lineRule="auto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347820" w:rsidRPr="00347820" w:rsidRDefault="003E703C" w:rsidP="003E703C">
      <w:pPr>
        <w:tabs>
          <w:tab w:val="center" w:pos="425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Al evaluar las medidas de precisión para la clasificación se utilizó como punto de corte la media de la variable respuesta que corresponde a</w:t>
      </w:r>
      <w:r w:rsidR="00347820" w:rsidRPr="00347820">
        <w:rPr>
          <w:rFonts w:ascii="Times New Roman" w:hAnsi="Times New Roman" w:cs="Times New Roman"/>
          <w:sz w:val="24"/>
          <w:szCs w:val="24"/>
          <w:lang w:val="es-CR"/>
        </w:rPr>
        <w:t xml:space="preserve"> 0.22</w:t>
      </w:r>
      <w:r w:rsidR="00347820">
        <w:rPr>
          <w:rFonts w:ascii="Times New Roman" w:hAnsi="Times New Roman" w:cs="Times New Roman"/>
          <w:sz w:val="24"/>
          <w:szCs w:val="24"/>
          <w:lang w:val="es-CR"/>
        </w:rPr>
        <w:t>.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 Se obtuvo que el modelo de regresión lasso tiene una sensibilidad de 76% mientras que el modelo de la regresión logística tiene un 65%.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96"/>
        <w:gridCol w:w="1598"/>
        <w:gridCol w:w="1598"/>
      </w:tblGrid>
      <w:tr w:rsidR="00443D1F" w:rsidRPr="00B1729E" w:rsidTr="00AE1D27">
        <w:trPr>
          <w:trHeight w:val="314"/>
          <w:jc w:val="center"/>
        </w:trPr>
        <w:tc>
          <w:tcPr>
            <w:tcW w:w="47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3D1F" w:rsidRPr="00E94F96" w:rsidRDefault="00443D1F" w:rsidP="003E703C">
            <w:pPr>
              <w:tabs>
                <w:tab w:val="center" w:pos="4252"/>
              </w:tabs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es-CR"/>
              </w:rPr>
            </w:pPr>
            <w:r w:rsidRPr="00E94F96">
              <w:rPr>
                <w:rFonts w:ascii="Times New Roman" w:hAnsi="Times New Roman" w:cs="Times New Roman"/>
                <w:b/>
                <w:sz w:val="18"/>
                <w:szCs w:val="20"/>
                <w:lang w:val="es-CR"/>
              </w:rPr>
              <w:t xml:space="preserve">Cuadro 3. </w:t>
            </w:r>
            <w:r w:rsidR="003E703C">
              <w:rPr>
                <w:rFonts w:ascii="Times New Roman" w:hAnsi="Times New Roman" w:cs="Times New Roman"/>
                <w:b/>
                <w:sz w:val="18"/>
                <w:szCs w:val="20"/>
                <w:lang w:val="es-CR"/>
              </w:rPr>
              <w:t>Medidas de precisión de los modelos de regresión lasso y</w:t>
            </w:r>
            <w:r w:rsidRPr="00E94F96">
              <w:rPr>
                <w:rFonts w:ascii="Times New Roman" w:hAnsi="Times New Roman" w:cs="Times New Roman"/>
                <w:b/>
                <w:sz w:val="18"/>
                <w:szCs w:val="20"/>
                <w:lang w:val="es-CR"/>
              </w:rPr>
              <w:t xml:space="preserve"> regresión logística</w:t>
            </w:r>
          </w:p>
        </w:tc>
      </w:tr>
      <w:tr w:rsidR="00443D1F" w:rsidRPr="00E94F96" w:rsidTr="005470AB">
        <w:trPr>
          <w:trHeight w:val="314"/>
          <w:jc w:val="center"/>
        </w:trPr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43D1F" w:rsidRPr="00E94F96" w:rsidRDefault="00443D1F" w:rsidP="00746FF9">
            <w:pPr>
              <w:tabs>
                <w:tab w:val="center" w:pos="4252"/>
              </w:tabs>
              <w:jc w:val="both"/>
              <w:rPr>
                <w:rFonts w:ascii="Times New Roman" w:hAnsi="Times New Roman" w:cs="Times New Roman"/>
                <w:b/>
                <w:sz w:val="18"/>
                <w:szCs w:val="20"/>
                <w:lang w:val="es-CR"/>
              </w:rPr>
            </w:pPr>
            <w:r w:rsidRPr="00E94F96">
              <w:rPr>
                <w:rFonts w:ascii="Times New Roman" w:hAnsi="Times New Roman" w:cs="Times New Roman"/>
                <w:b/>
                <w:sz w:val="18"/>
                <w:szCs w:val="20"/>
                <w:lang w:val="es-CR"/>
              </w:rPr>
              <w:t>Modelo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43D1F" w:rsidRPr="00E94F96" w:rsidRDefault="00443D1F" w:rsidP="00746FF9">
            <w:pPr>
              <w:tabs>
                <w:tab w:val="center" w:pos="4252"/>
              </w:tabs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es-CR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  <w:lang w:val="es-CR"/>
              </w:rPr>
              <w:t>Sensibilidad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43D1F" w:rsidRDefault="00443D1F" w:rsidP="00746FF9">
            <w:pPr>
              <w:tabs>
                <w:tab w:val="center" w:pos="4252"/>
              </w:tabs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es-CR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  <w:lang w:val="es-CR"/>
              </w:rPr>
              <w:t>Especificidad</w:t>
            </w:r>
          </w:p>
        </w:tc>
      </w:tr>
      <w:tr w:rsidR="00443D1F" w:rsidRPr="00E94F96" w:rsidTr="005470AB">
        <w:trPr>
          <w:trHeight w:val="229"/>
          <w:jc w:val="center"/>
        </w:trPr>
        <w:tc>
          <w:tcPr>
            <w:tcW w:w="15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3D1F" w:rsidRPr="00E94F96" w:rsidRDefault="00443D1F" w:rsidP="00746F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R"/>
              </w:rPr>
            </w:pPr>
            <w:r w:rsidRPr="00E94F96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bdr w:val="none" w:sz="0" w:space="0" w:color="auto" w:frame="1"/>
                <w:lang w:val="es-CR"/>
              </w:rPr>
              <w:t>Logística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3D1F" w:rsidRPr="00E94F96" w:rsidRDefault="00443D1F" w:rsidP="00746F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94F96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0.655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3D1F" w:rsidRPr="00E94F96" w:rsidRDefault="00443D1F" w:rsidP="00746F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0.711</w:t>
            </w:r>
          </w:p>
        </w:tc>
      </w:tr>
      <w:tr w:rsidR="00443D1F" w:rsidRPr="00E94F96" w:rsidTr="005470AB">
        <w:trPr>
          <w:trHeight w:val="229"/>
          <w:jc w:val="center"/>
        </w:trPr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3D1F" w:rsidRPr="00E94F96" w:rsidRDefault="00443D1F" w:rsidP="00746F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R"/>
              </w:rPr>
            </w:pPr>
            <w:r w:rsidRPr="00E94F96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bdr w:val="none" w:sz="0" w:space="0" w:color="auto" w:frame="1"/>
                <w:lang w:val="es-CR"/>
              </w:rPr>
              <w:t>Lasso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3D1F" w:rsidRPr="00E94F96" w:rsidRDefault="00443D1F" w:rsidP="00746F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94F96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0.761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3D1F" w:rsidRPr="00E94F96" w:rsidRDefault="00443D1F" w:rsidP="00746F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0.518</w:t>
            </w:r>
          </w:p>
        </w:tc>
      </w:tr>
    </w:tbl>
    <w:p w:rsidR="00E74B62" w:rsidRPr="001A4154" w:rsidRDefault="00E74B62" w:rsidP="003E703C">
      <w:pPr>
        <w:tabs>
          <w:tab w:val="center" w:pos="425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A4154" w:rsidRPr="001A4154" w:rsidRDefault="001A4154" w:rsidP="003E703C">
      <w:pPr>
        <w:tabs>
          <w:tab w:val="center" w:pos="425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1A4154">
        <w:rPr>
          <w:rFonts w:ascii="Times New Roman" w:hAnsi="Times New Roman" w:cs="Times New Roman"/>
          <w:sz w:val="24"/>
          <w:szCs w:val="24"/>
          <w:lang w:val="es-CR"/>
        </w:rPr>
        <w:t>En el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 gráfico 5, se muestran las curvas ROC para ambos modelos, en los cuales se obtuvo un área bajo la curva similar de 0.73.</w:t>
      </w:r>
      <w:r w:rsidRPr="001A4154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</w:p>
    <w:p w:rsidR="001A4154" w:rsidRDefault="001A4154" w:rsidP="003E703C">
      <w:pPr>
        <w:tabs>
          <w:tab w:val="center" w:pos="4252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R"/>
        </w:rPr>
      </w:pPr>
    </w:p>
    <w:tbl>
      <w:tblPr>
        <w:tblStyle w:val="Tablaconcuadrcula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803"/>
      </w:tblGrid>
      <w:tr w:rsidR="001A4154" w:rsidRPr="00B1729E" w:rsidTr="001A4154">
        <w:trPr>
          <w:trHeight w:val="218"/>
        </w:trPr>
        <w:tc>
          <w:tcPr>
            <w:tcW w:w="9606" w:type="dxa"/>
            <w:gridSpan w:val="2"/>
          </w:tcPr>
          <w:p w:rsidR="001A4154" w:rsidRPr="001A4154" w:rsidRDefault="001A4154" w:rsidP="001A4154">
            <w:pPr>
              <w:tabs>
                <w:tab w:val="center" w:pos="4252"/>
              </w:tabs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CR"/>
              </w:rPr>
            </w:pPr>
            <w:r w:rsidRPr="001A4154">
              <w:rPr>
                <w:rFonts w:ascii="Times New Roman" w:hAnsi="Times New Roman" w:cs="Times New Roman"/>
                <w:b/>
                <w:sz w:val="18"/>
                <w:szCs w:val="18"/>
                <w:lang w:val="es-CR"/>
              </w:rPr>
              <w:lastRenderedPageBreak/>
              <w:t>Gráfico 5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s-CR"/>
              </w:rPr>
              <w:t>. Curva ROC para la regresión lasso y la regresión logística</w:t>
            </w:r>
          </w:p>
        </w:tc>
      </w:tr>
      <w:tr w:rsidR="001A4154" w:rsidRPr="001A4154" w:rsidTr="001A4154">
        <w:trPr>
          <w:trHeight w:val="429"/>
        </w:trPr>
        <w:tc>
          <w:tcPr>
            <w:tcW w:w="4803" w:type="dxa"/>
          </w:tcPr>
          <w:p w:rsidR="001A4154" w:rsidRDefault="001A4154" w:rsidP="001A4154">
            <w:pPr>
              <w:tabs>
                <w:tab w:val="center" w:pos="4252"/>
              </w:tabs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CR"/>
              </w:rPr>
            </w:pPr>
          </w:p>
          <w:p w:rsidR="001A4154" w:rsidRPr="001A4154" w:rsidRDefault="001A4154" w:rsidP="001A4154">
            <w:pPr>
              <w:tabs>
                <w:tab w:val="center" w:pos="4252"/>
              </w:tabs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CR"/>
              </w:rPr>
            </w:pPr>
            <w:r w:rsidRPr="001A4154">
              <w:rPr>
                <w:rFonts w:ascii="Times New Roman" w:hAnsi="Times New Roman" w:cs="Times New Roman"/>
                <w:b/>
                <w:sz w:val="18"/>
                <w:szCs w:val="18"/>
                <w:lang w:val="es-CR"/>
              </w:rPr>
              <w:t>Regresión Lasso</w:t>
            </w:r>
          </w:p>
        </w:tc>
        <w:tc>
          <w:tcPr>
            <w:tcW w:w="4803" w:type="dxa"/>
          </w:tcPr>
          <w:p w:rsidR="001A4154" w:rsidRDefault="001A4154" w:rsidP="001A4154">
            <w:pPr>
              <w:tabs>
                <w:tab w:val="center" w:pos="4252"/>
              </w:tabs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CR"/>
              </w:rPr>
            </w:pPr>
          </w:p>
          <w:p w:rsidR="001A4154" w:rsidRPr="001A4154" w:rsidRDefault="001A4154" w:rsidP="001A4154">
            <w:pPr>
              <w:tabs>
                <w:tab w:val="center" w:pos="4252"/>
              </w:tabs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CR"/>
              </w:rPr>
            </w:pPr>
            <w:r w:rsidRPr="001A4154">
              <w:rPr>
                <w:rFonts w:ascii="Times New Roman" w:hAnsi="Times New Roman" w:cs="Times New Roman"/>
                <w:b/>
                <w:sz w:val="18"/>
                <w:szCs w:val="18"/>
                <w:lang w:val="es-CR"/>
              </w:rPr>
              <w:t>Regresión Logística</w:t>
            </w:r>
          </w:p>
        </w:tc>
      </w:tr>
      <w:tr w:rsidR="001A4154" w:rsidRPr="001A4154" w:rsidTr="001A4154">
        <w:trPr>
          <w:trHeight w:val="2817"/>
        </w:trPr>
        <w:tc>
          <w:tcPr>
            <w:tcW w:w="4803" w:type="dxa"/>
          </w:tcPr>
          <w:p w:rsidR="001A4154" w:rsidRDefault="001A4154" w:rsidP="001A4154">
            <w:pPr>
              <w:tabs>
                <w:tab w:val="center" w:pos="4252"/>
              </w:tabs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CR"/>
              </w:rPr>
            </w:pPr>
          </w:p>
          <w:p w:rsidR="001A4154" w:rsidRPr="001A4154" w:rsidRDefault="001A4154" w:rsidP="001A4154">
            <w:pPr>
              <w:tabs>
                <w:tab w:val="center" w:pos="4252"/>
              </w:tabs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CR"/>
              </w:rPr>
            </w:pPr>
            <w:r w:rsidRPr="001A4154">
              <w:rPr>
                <w:noProof/>
                <w:sz w:val="18"/>
                <w:szCs w:val="18"/>
              </w:rPr>
              <w:drawing>
                <wp:inline distT="0" distB="0" distL="0" distR="0" wp14:anchorId="4A181F39" wp14:editId="167F51E9">
                  <wp:extent cx="2595563" cy="1587286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6354" cy="1606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3" w:type="dxa"/>
          </w:tcPr>
          <w:p w:rsidR="001A4154" w:rsidRDefault="001A4154" w:rsidP="001A4154">
            <w:pPr>
              <w:tabs>
                <w:tab w:val="center" w:pos="4252"/>
              </w:tabs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CR"/>
              </w:rPr>
            </w:pPr>
          </w:p>
          <w:p w:rsidR="001A4154" w:rsidRPr="001A4154" w:rsidRDefault="001A4154" w:rsidP="001A4154">
            <w:pPr>
              <w:tabs>
                <w:tab w:val="center" w:pos="4252"/>
              </w:tabs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CR"/>
              </w:rPr>
            </w:pPr>
            <w:r w:rsidRPr="001A4154">
              <w:rPr>
                <w:noProof/>
                <w:sz w:val="18"/>
                <w:szCs w:val="18"/>
              </w:rPr>
              <w:drawing>
                <wp:inline distT="0" distB="0" distL="0" distR="0" wp14:anchorId="268E6CD0" wp14:editId="4C036D32">
                  <wp:extent cx="2547938" cy="1578850"/>
                  <wp:effectExtent l="0" t="0" r="5080" b="254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2890" cy="1600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4B62" w:rsidRDefault="00E74B62" w:rsidP="003166AF">
      <w:pPr>
        <w:tabs>
          <w:tab w:val="center" w:pos="4252"/>
        </w:tabs>
        <w:spacing w:line="240" w:lineRule="auto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1A4154" w:rsidRDefault="001A4154" w:rsidP="003166AF">
      <w:pPr>
        <w:tabs>
          <w:tab w:val="center" w:pos="4252"/>
        </w:tabs>
        <w:spacing w:line="240" w:lineRule="auto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037A3F" w:rsidRPr="006E5ECC" w:rsidRDefault="00037A3F" w:rsidP="006E5ECC">
      <w:pPr>
        <w:pStyle w:val="Prrafodelista"/>
        <w:numPr>
          <w:ilvl w:val="0"/>
          <w:numId w:val="18"/>
        </w:numPr>
        <w:tabs>
          <w:tab w:val="center" w:pos="4252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R"/>
        </w:rPr>
      </w:pPr>
      <w:r w:rsidRPr="006E5ECC">
        <w:rPr>
          <w:rFonts w:ascii="Times New Roman" w:hAnsi="Times New Roman" w:cs="Times New Roman"/>
          <w:b/>
          <w:sz w:val="24"/>
          <w:szCs w:val="24"/>
          <w:lang w:val="es-CR"/>
        </w:rPr>
        <w:t>CONCLUSIONES</w:t>
      </w:r>
    </w:p>
    <w:p w:rsidR="00BA5BBB" w:rsidRPr="00E74B62" w:rsidRDefault="00BA5BBB" w:rsidP="00E74B62">
      <w:pPr>
        <w:tabs>
          <w:tab w:val="center" w:pos="425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E74B62" w:rsidRDefault="00E74B62" w:rsidP="00E74B62">
      <w:pPr>
        <w:tabs>
          <w:tab w:val="center" w:pos="425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A4154" w:rsidRDefault="001A4154" w:rsidP="00E74B62">
      <w:pPr>
        <w:tabs>
          <w:tab w:val="center" w:pos="425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A4154" w:rsidRDefault="001A4154" w:rsidP="00E74B62">
      <w:pPr>
        <w:tabs>
          <w:tab w:val="center" w:pos="425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A4154" w:rsidRDefault="001A4154" w:rsidP="00E74B62">
      <w:pPr>
        <w:tabs>
          <w:tab w:val="center" w:pos="425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A4154" w:rsidRDefault="001A4154" w:rsidP="00E74B62">
      <w:pPr>
        <w:tabs>
          <w:tab w:val="center" w:pos="425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A4154" w:rsidRDefault="001A4154" w:rsidP="00E74B62">
      <w:pPr>
        <w:tabs>
          <w:tab w:val="center" w:pos="425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A4154" w:rsidRDefault="001A4154" w:rsidP="00E74B62">
      <w:pPr>
        <w:tabs>
          <w:tab w:val="center" w:pos="425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A4154" w:rsidRDefault="001A4154" w:rsidP="00E74B62">
      <w:pPr>
        <w:tabs>
          <w:tab w:val="center" w:pos="425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A4154" w:rsidRDefault="001A4154" w:rsidP="00E74B62">
      <w:pPr>
        <w:tabs>
          <w:tab w:val="center" w:pos="425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A4154" w:rsidRDefault="001A4154" w:rsidP="00E74B62">
      <w:pPr>
        <w:tabs>
          <w:tab w:val="center" w:pos="425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A4154" w:rsidRDefault="001A4154" w:rsidP="00E74B62">
      <w:pPr>
        <w:tabs>
          <w:tab w:val="center" w:pos="425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A4154" w:rsidRDefault="001A4154" w:rsidP="00E74B62">
      <w:pPr>
        <w:tabs>
          <w:tab w:val="center" w:pos="425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A4154" w:rsidRDefault="001A4154" w:rsidP="00E74B62">
      <w:pPr>
        <w:tabs>
          <w:tab w:val="center" w:pos="425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A4154" w:rsidRDefault="001A4154" w:rsidP="00E74B62">
      <w:pPr>
        <w:tabs>
          <w:tab w:val="center" w:pos="425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A4154" w:rsidRPr="00E74B62" w:rsidRDefault="001A4154" w:rsidP="00E74B62">
      <w:pPr>
        <w:tabs>
          <w:tab w:val="center" w:pos="425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E74B62" w:rsidRPr="00E74B62" w:rsidRDefault="00E74B62" w:rsidP="00E74B62">
      <w:pPr>
        <w:tabs>
          <w:tab w:val="center" w:pos="425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E74B62" w:rsidRDefault="00E74B62" w:rsidP="00E74B62">
      <w:pPr>
        <w:tabs>
          <w:tab w:val="center" w:pos="425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6B69F9" w:rsidRPr="00E74B62" w:rsidRDefault="006B69F9" w:rsidP="00E74B62">
      <w:pPr>
        <w:tabs>
          <w:tab w:val="center" w:pos="425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5B10DA" w:rsidRPr="006E5ECC" w:rsidRDefault="00CE6E78" w:rsidP="006E5ECC">
      <w:pPr>
        <w:pStyle w:val="Prrafodelista"/>
        <w:numPr>
          <w:ilvl w:val="0"/>
          <w:numId w:val="18"/>
        </w:numPr>
        <w:tabs>
          <w:tab w:val="center" w:pos="4252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R"/>
        </w:rPr>
      </w:pPr>
      <w:r w:rsidRPr="006E5ECC">
        <w:rPr>
          <w:rFonts w:ascii="Times New Roman" w:hAnsi="Times New Roman" w:cs="Times New Roman"/>
          <w:b/>
          <w:sz w:val="24"/>
          <w:szCs w:val="24"/>
          <w:lang w:val="es-CR"/>
        </w:rPr>
        <w:lastRenderedPageBreak/>
        <w:t>BIBLIOGRAFÍA</w:t>
      </w:r>
    </w:p>
    <w:p w:rsidR="008752A0" w:rsidRDefault="008752A0" w:rsidP="00E74B62">
      <w:pPr>
        <w:tabs>
          <w:tab w:val="center" w:pos="4252"/>
        </w:tabs>
        <w:spacing w:line="240" w:lineRule="auto"/>
        <w:contextualSpacing/>
        <w:jc w:val="both"/>
        <w:rPr>
          <w:rFonts w:ascii="Times New Roman" w:eastAsia="Arial" w:hAnsi="Times New Roman" w:cs="Times New Roman"/>
          <w:bCs/>
          <w:color w:val="000000"/>
          <w:sz w:val="24"/>
          <w:szCs w:val="24"/>
          <w:lang w:val="es-CR" w:eastAsia="es-ES"/>
        </w:rPr>
      </w:pPr>
    </w:p>
    <w:p w:rsidR="00FA5BDE" w:rsidRDefault="006B69F9" w:rsidP="00FA5BDE">
      <w:pPr>
        <w:tabs>
          <w:tab w:val="center" w:pos="4252"/>
        </w:tabs>
        <w:spacing w:line="240" w:lineRule="auto"/>
        <w:ind w:firstLine="720"/>
        <w:contextualSpacing/>
        <w:jc w:val="both"/>
        <w:rPr>
          <w:rFonts w:ascii="Times New Roman" w:eastAsia="Arial" w:hAnsi="Times New Roman" w:cs="Times New Roman"/>
          <w:bCs/>
          <w:color w:val="000000"/>
          <w:sz w:val="24"/>
          <w:szCs w:val="24"/>
          <w:lang w:eastAsia="es-ES"/>
        </w:rPr>
      </w:pPr>
      <w:r>
        <w:rPr>
          <w:rFonts w:ascii="Times New Roman" w:eastAsia="Arial" w:hAnsi="Times New Roman" w:cs="Times New Roman"/>
          <w:bCs/>
          <w:color w:val="000000"/>
          <w:sz w:val="24"/>
          <w:szCs w:val="24"/>
          <w:lang w:eastAsia="es-ES"/>
        </w:rPr>
        <w:tab/>
        <w:t xml:space="preserve">Fan, J., Li, R. (1999). </w:t>
      </w:r>
      <w:r w:rsidRPr="006B69F9">
        <w:rPr>
          <w:rFonts w:ascii="Times New Roman" w:eastAsia="Arial" w:hAnsi="Times New Roman" w:cs="Times New Roman"/>
          <w:bCs/>
          <w:color w:val="000000"/>
          <w:sz w:val="24"/>
          <w:szCs w:val="24"/>
          <w:lang w:eastAsia="es-ES"/>
        </w:rPr>
        <w:t>Variable Selection via Penalized Likelihood</w:t>
      </w:r>
      <w:r>
        <w:rPr>
          <w:rFonts w:ascii="Times New Roman" w:eastAsia="Arial" w:hAnsi="Times New Roman" w:cs="Times New Roman"/>
          <w:bCs/>
          <w:color w:val="000000"/>
          <w:sz w:val="24"/>
          <w:szCs w:val="24"/>
          <w:lang w:eastAsia="es-ES"/>
        </w:rPr>
        <w:t>. California Digital Library: Universidad de California.</w:t>
      </w:r>
    </w:p>
    <w:p w:rsidR="001A4154" w:rsidRPr="006B69F9" w:rsidRDefault="00FA5BDE" w:rsidP="00FA5BDE">
      <w:pPr>
        <w:tabs>
          <w:tab w:val="center" w:pos="4252"/>
        </w:tabs>
        <w:spacing w:line="240" w:lineRule="auto"/>
        <w:ind w:firstLine="720"/>
        <w:contextualSpacing/>
        <w:jc w:val="both"/>
        <w:rPr>
          <w:rFonts w:ascii="Times New Roman" w:eastAsia="Arial" w:hAnsi="Times New Roman" w:cs="Times New Roman"/>
          <w:bCs/>
          <w:color w:val="000000"/>
          <w:sz w:val="24"/>
          <w:szCs w:val="24"/>
          <w:lang w:eastAsia="es-ES"/>
        </w:rPr>
      </w:pPr>
      <w:r>
        <w:rPr>
          <w:rFonts w:ascii="Times New Roman" w:eastAsia="Arial" w:hAnsi="Times New Roman" w:cs="Times New Roman"/>
          <w:bCs/>
          <w:color w:val="000000"/>
          <w:sz w:val="24"/>
          <w:szCs w:val="24"/>
          <w:lang w:eastAsia="es-ES"/>
        </w:rPr>
        <w:t>Tibshirani, R.</w:t>
      </w:r>
      <w:r w:rsidRPr="00FA5BDE">
        <w:rPr>
          <w:rFonts w:ascii="Times New Roman" w:eastAsia="Arial" w:hAnsi="Times New Roman" w:cs="Times New Roman"/>
          <w:bCs/>
          <w:color w:val="000000"/>
          <w:sz w:val="24"/>
          <w:szCs w:val="24"/>
          <w:lang w:eastAsia="es-ES"/>
        </w:rPr>
        <w:t xml:space="preserve"> (1996). Regression shrinkage and selection </w:t>
      </w:r>
      <w:r>
        <w:rPr>
          <w:rFonts w:ascii="Times New Roman" w:eastAsia="Arial" w:hAnsi="Times New Roman" w:cs="Times New Roman"/>
          <w:bCs/>
          <w:color w:val="000000"/>
          <w:sz w:val="24"/>
          <w:szCs w:val="24"/>
          <w:lang w:eastAsia="es-ES"/>
        </w:rPr>
        <w:t xml:space="preserve">via the LASSO. Journal of Royal </w:t>
      </w:r>
      <w:r w:rsidRPr="00FA5BDE">
        <w:rPr>
          <w:rFonts w:ascii="Times New Roman" w:eastAsia="Arial" w:hAnsi="Times New Roman" w:cs="Times New Roman"/>
          <w:bCs/>
          <w:color w:val="000000"/>
          <w:sz w:val="24"/>
          <w:szCs w:val="24"/>
          <w:lang w:eastAsia="es-ES"/>
        </w:rPr>
        <w:t>Statistical Society, B, 58, 267-288.</w:t>
      </w:r>
    </w:p>
    <w:p w:rsidR="001A4154" w:rsidRPr="006B69F9" w:rsidRDefault="001A4154" w:rsidP="00E74B62">
      <w:pPr>
        <w:tabs>
          <w:tab w:val="center" w:pos="4252"/>
        </w:tabs>
        <w:spacing w:line="240" w:lineRule="auto"/>
        <w:contextualSpacing/>
        <w:jc w:val="both"/>
        <w:rPr>
          <w:rFonts w:ascii="Times New Roman" w:eastAsia="Arial" w:hAnsi="Times New Roman" w:cs="Times New Roman"/>
          <w:bCs/>
          <w:color w:val="000000"/>
          <w:sz w:val="24"/>
          <w:szCs w:val="24"/>
          <w:lang w:eastAsia="es-ES"/>
        </w:rPr>
      </w:pPr>
    </w:p>
    <w:p w:rsidR="001A4154" w:rsidRPr="006B69F9" w:rsidRDefault="001A4154" w:rsidP="00E74B62">
      <w:pPr>
        <w:tabs>
          <w:tab w:val="center" w:pos="4252"/>
        </w:tabs>
        <w:spacing w:line="240" w:lineRule="auto"/>
        <w:contextualSpacing/>
        <w:jc w:val="both"/>
        <w:rPr>
          <w:rFonts w:ascii="Times New Roman" w:eastAsia="Arial" w:hAnsi="Times New Roman" w:cs="Times New Roman"/>
          <w:bCs/>
          <w:color w:val="000000"/>
          <w:sz w:val="24"/>
          <w:szCs w:val="24"/>
          <w:lang w:eastAsia="es-ES"/>
        </w:rPr>
      </w:pPr>
    </w:p>
    <w:p w:rsidR="001A4154" w:rsidRPr="006B69F9" w:rsidRDefault="001A4154" w:rsidP="00E74B62">
      <w:pPr>
        <w:tabs>
          <w:tab w:val="center" w:pos="4252"/>
        </w:tabs>
        <w:spacing w:line="240" w:lineRule="auto"/>
        <w:contextualSpacing/>
        <w:jc w:val="both"/>
        <w:rPr>
          <w:rFonts w:ascii="Times New Roman" w:eastAsia="Arial" w:hAnsi="Times New Roman" w:cs="Times New Roman"/>
          <w:bCs/>
          <w:color w:val="000000"/>
          <w:sz w:val="24"/>
          <w:szCs w:val="24"/>
          <w:lang w:eastAsia="es-ES"/>
        </w:rPr>
      </w:pPr>
    </w:p>
    <w:p w:rsidR="001A4154" w:rsidRPr="006B69F9" w:rsidRDefault="001A4154" w:rsidP="00E74B62">
      <w:pPr>
        <w:tabs>
          <w:tab w:val="center" w:pos="4252"/>
        </w:tabs>
        <w:spacing w:line="240" w:lineRule="auto"/>
        <w:contextualSpacing/>
        <w:jc w:val="both"/>
        <w:rPr>
          <w:rFonts w:ascii="Times New Roman" w:eastAsia="Arial" w:hAnsi="Times New Roman" w:cs="Times New Roman"/>
          <w:bCs/>
          <w:color w:val="000000"/>
          <w:sz w:val="24"/>
          <w:szCs w:val="24"/>
          <w:lang w:eastAsia="es-ES"/>
        </w:rPr>
      </w:pPr>
    </w:p>
    <w:p w:rsidR="001A4154" w:rsidRPr="006B69F9" w:rsidRDefault="001A4154" w:rsidP="00E74B62">
      <w:pPr>
        <w:tabs>
          <w:tab w:val="center" w:pos="4252"/>
        </w:tabs>
        <w:spacing w:line="240" w:lineRule="auto"/>
        <w:contextualSpacing/>
        <w:jc w:val="both"/>
        <w:rPr>
          <w:rFonts w:ascii="Times New Roman" w:eastAsia="Arial" w:hAnsi="Times New Roman" w:cs="Times New Roman"/>
          <w:bCs/>
          <w:color w:val="000000"/>
          <w:sz w:val="24"/>
          <w:szCs w:val="24"/>
          <w:lang w:eastAsia="es-ES"/>
        </w:rPr>
      </w:pPr>
    </w:p>
    <w:p w:rsidR="00367359" w:rsidRPr="006B69F9" w:rsidRDefault="00367359" w:rsidP="00E74B62">
      <w:pPr>
        <w:tabs>
          <w:tab w:val="center" w:pos="4252"/>
        </w:tabs>
        <w:spacing w:line="240" w:lineRule="auto"/>
        <w:contextualSpacing/>
        <w:jc w:val="both"/>
        <w:rPr>
          <w:rFonts w:ascii="Times New Roman" w:eastAsia="Arial" w:hAnsi="Times New Roman" w:cs="Times New Roman"/>
          <w:bCs/>
          <w:color w:val="000000"/>
          <w:sz w:val="24"/>
          <w:szCs w:val="24"/>
          <w:lang w:eastAsia="es-ES"/>
        </w:rPr>
      </w:pPr>
    </w:p>
    <w:p w:rsidR="00367359" w:rsidRPr="00FA5BDE" w:rsidRDefault="00367359" w:rsidP="001A4154">
      <w:pPr>
        <w:pStyle w:val="Prrafodelista"/>
        <w:numPr>
          <w:ilvl w:val="0"/>
          <w:numId w:val="18"/>
        </w:numPr>
        <w:tabs>
          <w:tab w:val="center" w:pos="4252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5BDE">
        <w:rPr>
          <w:rFonts w:ascii="Times New Roman" w:hAnsi="Times New Roman" w:cs="Times New Roman"/>
          <w:b/>
          <w:sz w:val="24"/>
          <w:szCs w:val="24"/>
        </w:rPr>
        <w:t>ANEXO</w:t>
      </w:r>
    </w:p>
    <w:p w:rsidR="00367359" w:rsidRPr="00FA5BDE" w:rsidRDefault="00367359" w:rsidP="00367359">
      <w:pPr>
        <w:tabs>
          <w:tab w:val="center" w:pos="4252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5BDE">
        <w:rPr>
          <w:rFonts w:ascii="Times New Roman" w:hAnsi="Times New Roman" w:cs="Times New Roman"/>
          <w:b/>
          <w:sz w:val="24"/>
          <w:szCs w:val="24"/>
        </w:rPr>
        <w:t>Código de R</w:t>
      </w:r>
    </w:p>
    <w:p w:rsidR="00367359" w:rsidRPr="00FA5BDE" w:rsidRDefault="00367359" w:rsidP="00367359">
      <w:pPr>
        <w:tabs>
          <w:tab w:val="center" w:pos="4252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A1915" w:rsidRPr="00FA5BDE" w:rsidRDefault="003A1915" w:rsidP="0025156E">
      <w:pPr>
        <w:spacing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sectPr w:rsidR="003A1915" w:rsidRPr="00FA5BDE" w:rsidSect="00A0207C">
      <w:headerReference w:type="default" r:id="rId30"/>
      <w:footerReference w:type="default" r:id="rId3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05D4" w:rsidRDefault="009105D4" w:rsidP="00FD2B3D">
      <w:pPr>
        <w:spacing w:after="0" w:line="240" w:lineRule="auto"/>
      </w:pPr>
      <w:r>
        <w:separator/>
      </w:r>
    </w:p>
  </w:endnote>
  <w:endnote w:type="continuationSeparator" w:id="0">
    <w:p w:rsidR="009105D4" w:rsidRDefault="009105D4" w:rsidP="00FD2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3C49" w:rsidRDefault="000E3C49" w:rsidP="006304C4">
    <w:pPr>
      <w:pStyle w:val="Piedepgina"/>
    </w:pPr>
  </w:p>
  <w:p w:rsidR="000E3C49" w:rsidRDefault="000E3C4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05D4" w:rsidRDefault="009105D4" w:rsidP="00FD2B3D">
      <w:pPr>
        <w:spacing w:after="0" w:line="240" w:lineRule="auto"/>
      </w:pPr>
      <w:r>
        <w:separator/>
      </w:r>
    </w:p>
  </w:footnote>
  <w:footnote w:type="continuationSeparator" w:id="0">
    <w:p w:rsidR="009105D4" w:rsidRDefault="009105D4" w:rsidP="00FD2B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880296"/>
      <w:docPartObj>
        <w:docPartGallery w:val="Page Numbers (Top of Page)"/>
        <w:docPartUnique/>
      </w:docPartObj>
    </w:sdtPr>
    <w:sdtEndPr/>
    <w:sdtContent>
      <w:p w:rsidR="000E3C49" w:rsidRDefault="000E3C49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729E" w:rsidRPr="00B1729E">
          <w:rPr>
            <w:noProof/>
            <w:lang w:val="es-ES"/>
          </w:rPr>
          <w:t>5</w:t>
        </w:r>
        <w:r>
          <w:fldChar w:fldCharType="end"/>
        </w:r>
      </w:p>
    </w:sdtContent>
  </w:sdt>
  <w:p w:rsidR="000E3C49" w:rsidRDefault="000E3C4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B4B90"/>
    <w:multiLevelType w:val="hybridMultilevel"/>
    <w:tmpl w:val="6FAA378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213DBF"/>
    <w:multiLevelType w:val="hybridMultilevel"/>
    <w:tmpl w:val="2AEAD47E"/>
    <w:lvl w:ilvl="0" w:tplc="DE5065C8">
      <w:start w:val="12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50916"/>
    <w:multiLevelType w:val="hybridMultilevel"/>
    <w:tmpl w:val="10C0DA94"/>
    <w:lvl w:ilvl="0" w:tplc="62C0ED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52D5D"/>
    <w:multiLevelType w:val="hybridMultilevel"/>
    <w:tmpl w:val="C3AC535C"/>
    <w:lvl w:ilvl="0" w:tplc="D65036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03F02"/>
    <w:multiLevelType w:val="hybridMultilevel"/>
    <w:tmpl w:val="FDCE60F0"/>
    <w:lvl w:ilvl="0" w:tplc="3E2213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80B7F"/>
    <w:multiLevelType w:val="hybridMultilevel"/>
    <w:tmpl w:val="2E468D3A"/>
    <w:lvl w:ilvl="0" w:tplc="3E2213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D407BB"/>
    <w:multiLevelType w:val="multilevel"/>
    <w:tmpl w:val="8BF6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1B649A"/>
    <w:multiLevelType w:val="hybridMultilevel"/>
    <w:tmpl w:val="5950CB14"/>
    <w:lvl w:ilvl="0" w:tplc="1884FD6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B31212"/>
    <w:multiLevelType w:val="hybridMultilevel"/>
    <w:tmpl w:val="23387B70"/>
    <w:lvl w:ilvl="0" w:tplc="D65036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B07B50"/>
    <w:multiLevelType w:val="hybridMultilevel"/>
    <w:tmpl w:val="0C56AD46"/>
    <w:lvl w:ilvl="0" w:tplc="D678402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1203F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D62BB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769B4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3E646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6467C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021AF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42F0F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02742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3C2D8D"/>
    <w:multiLevelType w:val="hybridMultilevel"/>
    <w:tmpl w:val="8E82ADC0"/>
    <w:lvl w:ilvl="0" w:tplc="30D0EE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4E00D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2CD5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02D5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CC1F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DE91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429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5AFF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8E7E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721035"/>
    <w:multiLevelType w:val="hybridMultilevel"/>
    <w:tmpl w:val="5950CB14"/>
    <w:lvl w:ilvl="0" w:tplc="1884FD6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1D5668"/>
    <w:multiLevelType w:val="hybridMultilevel"/>
    <w:tmpl w:val="7018C9AC"/>
    <w:lvl w:ilvl="0" w:tplc="F16695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3B62BF"/>
    <w:multiLevelType w:val="hybridMultilevel"/>
    <w:tmpl w:val="83BC44DA"/>
    <w:lvl w:ilvl="0" w:tplc="9FD64D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CD36CC"/>
    <w:multiLevelType w:val="hybridMultilevel"/>
    <w:tmpl w:val="39B89442"/>
    <w:lvl w:ilvl="0" w:tplc="7264EDB0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2632C5"/>
    <w:multiLevelType w:val="hybridMultilevel"/>
    <w:tmpl w:val="5136F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6E2853"/>
    <w:multiLevelType w:val="hybridMultilevel"/>
    <w:tmpl w:val="5E22B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2F6FFB"/>
    <w:multiLevelType w:val="hybridMultilevel"/>
    <w:tmpl w:val="5AE0C2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E40AB0"/>
    <w:multiLevelType w:val="multilevel"/>
    <w:tmpl w:val="073610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4"/>
  </w:num>
  <w:num w:numId="2">
    <w:abstractNumId w:val="15"/>
  </w:num>
  <w:num w:numId="3">
    <w:abstractNumId w:val="16"/>
  </w:num>
  <w:num w:numId="4">
    <w:abstractNumId w:val="5"/>
  </w:num>
  <w:num w:numId="5">
    <w:abstractNumId w:val="11"/>
  </w:num>
  <w:num w:numId="6">
    <w:abstractNumId w:val="7"/>
  </w:num>
  <w:num w:numId="7">
    <w:abstractNumId w:val="12"/>
  </w:num>
  <w:num w:numId="8">
    <w:abstractNumId w:val="6"/>
  </w:num>
  <w:num w:numId="9">
    <w:abstractNumId w:val="8"/>
  </w:num>
  <w:num w:numId="10">
    <w:abstractNumId w:val="3"/>
  </w:num>
  <w:num w:numId="11">
    <w:abstractNumId w:val="0"/>
  </w:num>
  <w:num w:numId="12">
    <w:abstractNumId w:val="13"/>
  </w:num>
  <w:num w:numId="13">
    <w:abstractNumId w:val="10"/>
  </w:num>
  <w:num w:numId="14">
    <w:abstractNumId w:val="17"/>
  </w:num>
  <w:num w:numId="15">
    <w:abstractNumId w:val="9"/>
  </w:num>
  <w:num w:numId="16">
    <w:abstractNumId w:val="2"/>
  </w:num>
  <w:num w:numId="17">
    <w:abstractNumId w:val="1"/>
  </w:num>
  <w:num w:numId="18">
    <w:abstractNumId w:val="1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67D"/>
    <w:rsid w:val="0000474A"/>
    <w:rsid w:val="00010F20"/>
    <w:rsid w:val="000262D9"/>
    <w:rsid w:val="00027EE1"/>
    <w:rsid w:val="0003035D"/>
    <w:rsid w:val="000328DE"/>
    <w:rsid w:val="00037A3F"/>
    <w:rsid w:val="00040B38"/>
    <w:rsid w:val="00041001"/>
    <w:rsid w:val="00045968"/>
    <w:rsid w:val="00047C76"/>
    <w:rsid w:val="00050481"/>
    <w:rsid w:val="0005165B"/>
    <w:rsid w:val="00051CD6"/>
    <w:rsid w:val="00056852"/>
    <w:rsid w:val="00057184"/>
    <w:rsid w:val="00057788"/>
    <w:rsid w:val="0006284D"/>
    <w:rsid w:val="00062DBF"/>
    <w:rsid w:val="00067B76"/>
    <w:rsid w:val="00071434"/>
    <w:rsid w:val="00073974"/>
    <w:rsid w:val="000771A3"/>
    <w:rsid w:val="00080016"/>
    <w:rsid w:val="00084841"/>
    <w:rsid w:val="00084F0A"/>
    <w:rsid w:val="000855A8"/>
    <w:rsid w:val="00086E9C"/>
    <w:rsid w:val="00092B39"/>
    <w:rsid w:val="0009549F"/>
    <w:rsid w:val="000962EF"/>
    <w:rsid w:val="00097EC6"/>
    <w:rsid w:val="000A0C10"/>
    <w:rsid w:val="000A5CE4"/>
    <w:rsid w:val="000A7A19"/>
    <w:rsid w:val="000A7D3F"/>
    <w:rsid w:val="000B1550"/>
    <w:rsid w:val="000B18C2"/>
    <w:rsid w:val="000B1C2D"/>
    <w:rsid w:val="000B3725"/>
    <w:rsid w:val="000B39BF"/>
    <w:rsid w:val="000B7FEA"/>
    <w:rsid w:val="000C2506"/>
    <w:rsid w:val="000D0FE9"/>
    <w:rsid w:val="000D390F"/>
    <w:rsid w:val="000D43D7"/>
    <w:rsid w:val="000E3C49"/>
    <w:rsid w:val="000E5555"/>
    <w:rsid w:val="000E5A03"/>
    <w:rsid w:val="000E6124"/>
    <w:rsid w:val="000E66B0"/>
    <w:rsid w:val="000F00DE"/>
    <w:rsid w:val="000F2D2F"/>
    <w:rsid w:val="000F4D39"/>
    <w:rsid w:val="000F5C78"/>
    <w:rsid w:val="00111DD3"/>
    <w:rsid w:val="00113A9F"/>
    <w:rsid w:val="00114D77"/>
    <w:rsid w:val="00115C64"/>
    <w:rsid w:val="00116CD8"/>
    <w:rsid w:val="00132D0B"/>
    <w:rsid w:val="00132D4D"/>
    <w:rsid w:val="00136C5A"/>
    <w:rsid w:val="0013707E"/>
    <w:rsid w:val="00137D84"/>
    <w:rsid w:val="0014111B"/>
    <w:rsid w:val="001471A9"/>
    <w:rsid w:val="0015344B"/>
    <w:rsid w:val="00154AD1"/>
    <w:rsid w:val="00157493"/>
    <w:rsid w:val="0016131A"/>
    <w:rsid w:val="00165274"/>
    <w:rsid w:val="00170CFB"/>
    <w:rsid w:val="00171857"/>
    <w:rsid w:val="00173B3C"/>
    <w:rsid w:val="001742EB"/>
    <w:rsid w:val="00174ED0"/>
    <w:rsid w:val="00187445"/>
    <w:rsid w:val="00187574"/>
    <w:rsid w:val="001904A4"/>
    <w:rsid w:val="001932FE"/>
    <w:rsid w:val="00195BB8"/>
    <w:rsid w:val="0019764C"/>
    <w:rsid w:val="001A0F9D"/>
    <w:rsid w:val="001A1807"/>
    <w:rsid w:val="001A3565"/>
    <w:rsid w:val="001A4154"/>
    <w:rsid w:val="001A724D"/>
    <w:rsid w:val="001B1D54"/>
    <w:rsid w:val="001B27FF"/>
    <w:rsid w:val="001C3599"/>
    <w:rsid w:val="001D223F"/>
    <w:rsid w:val="001D5D0B"/>
    <w:rsid w:val="001D5E0F"/>
    <w:rsid w:val="001D7C46"/>
    <w:rsid w:val="001E64D9"/>
    <w:rsid w:val="001E6676"/>
    <w:rsid w:val="001E6974"/>
    <w:rsid w:val="001F122D"/>
    <w:rsid w:val="001F3BDA"/>
    <w:rsid w:val="001F4125"/>
    <w:rsid w:val="001F45E3"/>
    <w:rsid w:val="0020054D"/>
    <w:rsid w:val="00202EA8"/>
    <w:rsid w:val="002034F8"/>
    <w:rsid w:val="00207E0F"/>
    <w:rsid w:val="002138BC"/>
    <w:rsid w:val="00222633"/>
    <w:rsid w:val="00225455"/>
    <w:rsid w:val="002263D7"/>
    <w:rsid w:val="002300E4"/>
    <w:rsid w:val="002308FC"/>
    <w:rsid w:val="00235317"/>
    <w:rsid w:val="00236DD6"/>
    <w:rsid w:val="00242F85"/>
    <w:rsid w:val="00243C0F"/>
    <w:rsid w:val="002449C5"/>
    <w:rsid w:val="0025156E"/>
    <w:rsid w:val="00252511"/>
    <w:rsid w:val="0025542D"/>
    <w:rsid w:val="002558DD"/>
    <w:rsid w:val="00256097"/>
    <w:rsid w:val="00262F3D"/>
    <w:rsid w:val="00266248"/>
    <w:rsid w:val="00267DB7"/>
    <w:rsid w:val="00271478"/>
    <w:rsid w:val="002771BA"/>
    <w:rsid w:val="00280631"/>
    <w:rsid w:val="00282D21"/>
    <w:rsid w:val="00284255"/>
    <w:rsid w:val="0028631D"/>
    <w:rsid w:val="002878F8"/>
    <w:rsid w:val="00292075"/>
    <w:rsid w:val="00292B9E"/>
    <w:rsid w:val="0029520C"/>
    <w:rsid w:val="002971E0"/>
    <w:rsid w:val="002974C2"/>
    <w:rsid w:val="002A06DD"/>
    <w:rsid w:val="002A4532"/>
    <w:rsid w:val="002A49E5"/>
    <w:rsid w:val="002B1DED"/>
    <w:rsid w:val="002C1DC7"/>
    <w:rsid w:val="002C1FBE"/>
    <w:rsid w:val="002C4034"/>
    <w:rsid w:val="002D1BAA"/>
    <w:rsid w:val="002D2476"/>
    <w:rsid w:val="002D32E4"/>
    <w:rsid w:val="002D439F"/>
    <w:rsid w:val="002D7240"/>
    <w:rsid w:val="002E33AF"/>
    <w:rsid w:val="002E45A3"/>
    <w:rsid w:val="002E4CA4"/>
    <w:rsid w:val="002E5E45"/>
    <w:rsid w:val="002E67EC"/>
    <w:rsid w:val="002E7603"/>
    <w:rsid w:val="002F0BD6"/>
    <w:rsid w:val="00310BD0"/>
    <w:rsid w:val="00312021"/>
    <w:rsid w:val="003133F3"/>
    <w:rsid w:val="003156A9"/>
    <w:rsid w:val="003166AF"/>
    <w:rsid w:val="00317E53"/>
    <w:rsid w:val="00325C1B"/>
    <w:rsid w:val="00334CB4"/>
    <w:rsid w:val="00334E21"/>
    <w:rsid w:val="00340BD1"/>
    <w:rsid w:val="00341033"/>
    <w:rsid w:val="00343C1A"/>
    <w:rsid w:val="00345773"/>
    <w:rsid w:val="00347820"/>
    <w:rsid w:val="00350ED1"/>
    <w:rsid w:val="00352A0A"/>
    <w:rsid w:val="0035372A"/>
    <w:rsid w:val="00353E67"/>
    <w:rsid w:val="0035425E"/>
    <w:rsid w:val="003547B7"/>
    <w:rsid w:val="0035663D"/>
    <w:rsid w:val="003605A3"/>
    <w:rsid w:val="00360D68"/>
    <w:rsid w:val="00365024"/>
    <w:rsid w:val="00365A71"/>
    <w:rsid w:val="00367359"/>
    <w:rsid w:val="003736D8"/>
    <w:rsid w:val="00373C20"/>
    <w:rsid w:val="00374D57"/>
    <w:rsid w:val="003754EF"/>
    <w:rsid w:val="0037608B"/>
    <w:rsid w:val="00377530"/>
    <w:rsid w:val="0038187D"/>
    <w:rsid w:val="00386E7E"/>
    <w:rsid w:val="00393DA0"/>
    <w:rsid w:val="00397152"/>
    <w:rsid w:val="00397368"/>
    <w:rsid w:val="00397591"/>
    <w:rsid w:val="003A1915"/>
    <w:rsid w:val="003A5AFC"/>
    <w:rsid w:val="003A5EAB"/>
    <w:rsid w:val="003A6E25"/>
    <w:rsid w:val="003B051C"/>
    <w:rsid w:val="003B0D37"/>
    <w:rsid w:val="003B269F"/>
    <w:rsid w:val="003B3FD5"/>
    <w:rsid w:val="003C0684"/>
    <w:rsid w:val="003C0C94"/>
    <w:rsid w:val="003C3009"/>
    <w:rsid w:val="003C5A64"/>
    <w:rsid w:val="003D2479"/>
    <w:rsid w:val="003D6512"/>
    <w:rsid w:val="003E0C83"/>
    <w:rsid w:val="003E30EA"/>
    <w:rsid w:val="003E4978"/>
    <w:rsid w:val="003E66DF"/>
    <w:rsid w:val="003E703C"/>
    <w:rsid w:val="003F1199"/>
    <w:rsid w:val="003F2F82"/>
    <w:rsid w:val="003F4412"/>
    <w:rsid w:val="00401EE3"/>
    <w:rsid w:val="004108D5"/>
    <w:rsid w:val="00416053"/>
    <w:rsid w:val="00421FC3"/>
    <w:rsid w:val="00423408"/>
    <w:rsid w:val="00423EF0"/>
    <w:rsid w:val="00425C7B"/>
    <w:rsid w:val="004260EB"/>
    <w:rsid w:val="004275EA"/>
    <w:rsid w:val="00433E68"/>
    <w:rsid w:val="004344B7"/>
    <w:rsid w:val="00435847"/>
    <w:rsid w:val="00440825"/>
    <w:rsid w:val="00443AD3"/>
    <w:rsid w:val="00443D1F"/>
    <w:rsid w:val="004458AA"/>
    <w:rsid w:val="00447E26"/>
    <w:rsid w:val="00455178"/>
    <w:rsid w:val="00456C55"/>
    <w:rsid w:val="00461426"/>
    <w:rsid w:val="00470984"/>
    <w:rsid w:val="0047151E"/>
    <w:rsid w:val="00473702"/>
    <w:rsid w:val="00473755"/>
    <w:rsid w:val="00487254"/>
    <w:rsid w:val="0049506F"/>
    <w:rsid w:val="00497280"/>
    <w:rsid w:val="0049796E"/>
    <w:rsid w:val="00497A8B"/>
    <w:rsid w:val="004A3473"/>
    <w:rsid w:val="004A5742"/>
    <w:rsid w:val="004B009E"/>
    <w:rsid w:val="004B05B1"/>
    <w:rsid w:val="004B36CA"/>
    <w:rsid w:val="004B648D"/>
    <w:rsid w:val="004B66D9"/>
    <w:rsid w:val="004B6F90"/>
    <w:rsid w:val="004C17B1"/>
    <w:rsid w:val="004D0712"/>
    <w:rsid w:val="004D2060"/>
    <w:rsid w:val="004D3B06"/>
    <w:rsid w:val="004D6E62"/>
    <w:rsid w:val="004D752D"/>
    <w:rsid w:val="004E151D"/>
    <w:rsid w:val="004E4BA7"/>
    <w:rsid w:val="004E6DE9"/>
    <w:rsid w:val="004F1307"/>
    <w:rsid w:val="004F2259"/>
    <w:rsid w:val="004F3AA3"/>
    <w:rsid w:val="004F5E5F"/>
    <w:rsid w:val="004F72C5"/>
    <w:rsid w:val="005007F5"/>
    <w:rsid w:val="00503EC0"/>
    <w:rsid w:val="00510134"/>
    <w:rsid w:val="0051069B"/>
    <w:rsid w:val="00513F5D"/>
    <w:rsid w:val="00514CAF"/>
    <w:rsid w:val="00516573"/>
    <w:rsid w:val="00520276"/>
    <w:rsid w:val="005259B0"/>
    <w:rsid w:val="0052736F"/>
    <w:rsid w:val="005300F6"/>
    <w:rsid w:val="005330B8"/>
    <w:rsid w:val="00534877"/>
    <w:rsid w:val="00542EFF"/>
    <w:rsid w:val="00544377"/>
    <w:rsid w:val="00547072"/>
    <w:rsid w:val="00555449"/>
    <w:rsid w:val="00555EDE"/>
    <w:rsid w:val="005651CC"/>
    <w:rsid w:val="0056536A"/>
    <w:rsid w:val="00567A4D"/>
    <w:rsid w:val="0057433F"/>
    <w:rsid w:val="0057672F"/>
    <w:rsid w:val="00580671"/>
    <w:rsid w:val="00581937"/>
    <w:rsid w:val="00582A02"/>
    <w:rsid w:val="005845A1"/>
    <w:rsid w:val="005856A5"/>
    <w:rsid w:val="00590BCA"/>
    <w:rsid w:val="005914F3"/>
    <w:rsid w:val="005A04C0"/>
    <w:rsid w:val="005A0A1D"/>
    <w:rsid w:val="005A23F0"/>
    <w:rsid w:val="005A2CCE"/>
    <w:rsid w:val="005A340C"/>
    <w:rsid w:val="005A3F7C"/>
    <w:rsid w:val="005A4737"/>
    <w:rsid w:val="005A6122"/>
    <w:rsid w:val="005A7122"/>
    <w:rsid w:val="005B10DA"/>
    <w:rsid w:val="005B206D"/>
    <w:rsid w:val="005B53FE"/>
    <w:rsid w:val="005B5A49"/>
    <w:rsid w:val="005C1215"/>
    <w:rsid w:val="005C1E20"/>
    <w:rsid w:val="005C2C0D"/>
    <w:rsid w:val="005C33C4"/>
    <w:rsid w:val="005D0393"/>
    <w:rsid w:val="005D25FF"/>
    <w:rsid w:val="005D4970"/>
    <w:rsid w:val="005D5BED"/>
    <w:rsid w:val="005F1A8A"/>
    <w:rsid w:val="005F43FD"/>
    <w:rsid w:val="005F45A8"/>
    <w:rsid w:val="00601F8D"/>
    <w:rsid w:val="006038AC"/>
    <w:rsid w:val="006043F7"/>
    <w:rsid w:val="00604D61"/>
    <w:rsid w:val="00613015"/>
    <w:rsid w:val="00614DF7"/>
    <w:rsid w:val="00614E12"/>
    <w:rsid w:val="0061560C"/>
    <w:rsid w:val="0062193A"/>
    <w:rsid w:val="0062499B"/>
    <w:rsid w:val="00626FD4"/>
    <w:rsid w:val="006304C4"/>
    <w:rsid w:val="00633B7D"/>
    <w:rsid w:val="00640D78"/>
    <w:rsid w:val="00642479"/>
    <w:rsid w:val="00646208"/>
    <w:rsid w:val="00646DC1"/>
    <w:rsid w:val="00661C44"/>
    <w:rsid w:val="00664234"/>
    <w:rsid w:val="00667BA2"/>
    <w:rsid w:val="00670212"/>
    <w:rsid w:val="00673448"/>
    <w:rsid w:val="00674D0C"/>
    <w:rsid w:val="00676660"/>
    <w:rsid w:val="006779A5"/>
    <w:rsid w:val="00682525"/>
    <w:rsid w:val="0068262F"/>
    <w:rsid w:val="00682DED"/>
    <w:rsid w:val="00685D33"/>
    <w:rsid w:val="0069039D"/>
    <w:rsid w:val="00691025"/>
    <w:rsid w:val="00695AB5"/>
    <w:rsid w:val="0069750A"/>
    <w:rsid w:val="006B69F9"/>
    <w:rsid w:val="006B787A"/>
    <w:rsid w:val="006C52C6"/>
    <w:rsid w:val="006D11CA"/>
    <w:rsid w:val="006D462B"/>
    <w:rsid w:val="006D520F"/>
    <w:rsid w:val="006D6731"/>
    <w:rsid w:val="006D69A9"/>
    <w:rsid w:val="006D7418"/>
    <w:rsid w:val="006E1B7B"/>
    <w:rsid w:val="006E1DEC"/>
    <w:rsid w:val="006E216F"/>
    <w:rsid w:val="006E23E2"/>
    <w:rsid w:val="006E27EA"/>
    <w:rsid w:val="006E5ECC"/>
    <w:rsid w:val="006E6C52"/>
    <w:rsid w:val="006F074B"/>
    <w:rsid w:val="006F519F"/>
    <w:rsid w:val="00700983"/>
    <w:rsid w:val="0070546F"/>
    <w:rsid w:val="007064BD"/>
    <w:rsid w:val="0071036A"/>
    <w:rsid w:val="00713DE5"/>
    <w:rsid w:val="00715969"/>
    <w:rsid w:val="007165D4"/>
    <w:rsid w:val="00717068"/>
    <w:rsid w:val="007212DB"/>
    <w:rsid w:val="007305E9"/>
    <w:rsid w:val="007312C6"/>
    <w:rsid w:val="00734DBE"/>
    <w:rsid w:val="0073608B"/>
    <w:rsid w:val="0074034F"/>
    <w:rsid w:val="00747081"/>
    <w:rsid w:val="00752AF3"/>
    <w:rsid w:val="00753DA0"/>
    <w:rsid w:val="00755B0C"/>
    <w:rsid w:val="00761D8D"/>
    <w:rsid w:val="0076413F"/>
    <w:rsid w:val="007642D7"/>
    <w:rsid w:val="0077258E"/>
    <w:rsid w:val="00772A5E"/>
    <w:rsid w:val="00772BAE"/>
    <w:rsid w:val="00777DC6"/>
    <w:rsid w:val="00782A6E"/>
    <w:rsid w:val="00785EA5"/>
    <w:rsid w:val="00786A01"/>
    <w:rsid w:val="00790A97"/>
    <w:rsid w:val="00792853"/>
    <w:rsid w:val="00793488"/>
    <w:rsid w:val="00793675"/>
    <w:rsid w:val="00793F52"/>
    <w:rsid w:val="0079427D"/>
    <w:rsid w:val="007963F7"/>
    <w:rsid w:val="00796A45"/>
    <w:rsid w:val="00796AE7"/>
    <w:rsid w:val="00796C46"/>
    <w:rsid w:val="007A0713"/>
    <w:rsid w:val="007A2D16"/>
    <w:rsid w:val="007A48B0"/>
    <w:rsid w:val="007A4E97"/>
    <w:rsid w:val="007A504E"/>
    <w:rsid w:val="007A61F4"/>
    <w:rsid w:val="007B0593"/>
    <w:rsid w:val="007B3C7E"/>
    <w:rsid w:val="007B59C8"/>
    <w:rsid w:val="007B60C0"/>
    <w:rsid w:val="007B75A0"/>
    <w:rsid w:val="007C21C7"/>
    <w:rsid w:val="007C538E"/>
    <w:rsid w:val="007C741D"/>
    <w:rsid w:val="007D121E"/>
    <w:rsid w:val="007D16E0"/>
    <w:rsid w:val="007D1D17"/>
    <w:rsid w:val="007D3F67"/>
    <w:rsid w:val="007D4A23"/>
    <w:rsid w:val="007D623E"/>
    <w:rsid w:val="007E0DDC"/>
    <w:rsid w:val="007E1075"/>
    <w:rsid w:val="007E3B5A"/>
    <w:rsid w:val="007E3C11"/>
    <w:rsid w:val="007E4855"/>
    <w:rsid w:val="007E7865"/>
    <w:rsid w:val="007E788F"/>
    <w:rsid w:val="007F0332"/>
    <w:rsid w:val="007F3098"/>
    <w:rsid w:val="007F40CB"/>
    <w:rsid w:val="0080108A"/>
    <w:rsid w:val="00801F4D"/>
    <w:rsid w:val="0080208F"/>
    <w:rsid w:val="00804297"/>
    <w:rsid w:val="00805608"/>
    <w:rsid w:val="0081123A"/>
    <w:rsid w:val="00812031"/>
    <w:rsid w:val="008151D3"/>
    <w:rsid w:val="0081560A"/>
    <w:rsid w:val="00815C33"/>
    <w:rsid w:val="00815E25"/>
    <w:rsid w:val="008204F7"/>
    <w:rsid w:val="00821BF3"/>
    <w:rsid w:val="00821FB6"/>
    <w:rsid w:val="00826052"/>
    <w:rsid w:val="00826494"/>
    <w:rsid w:val="008279EE"/>
    <w:rsid w:val="00827BF3"/>
    <w:rsid w:val="00830350"/>
    <w:rsid w:val="00830F41"/>
    <w:rsid w:val="00833734"/>
    <w:rsid w:val="0084082A"/>
    <w:rsid w:val="0084284B"/>
    <w:rsid w:val="00842F2B"/>
    <w:rsid w:val="00845D47"/>
    <w:rsid w:val="0086036E"/>
    <w:rsid w:val="00860542"/>
    <w:rsid w:val="0086484C"/>
    <w:rsid w:val="00865D91"/>
    <w:rsid w:val="00866E66"/>
    <w:rsid w:val="00867610"/>
    <w:rsid w:val="008700F0"/>
    <w:rsid w:val="0087226B"/>
    <w:rsid w:val="00873E2C"/>
    <w:rsid w:val="008752A0"/>
    <w:rsid w:val="0088059E"/>
    <w:rsid w:val="00882998"/>
    <w:rsid w:val="00884ECE"/>
    <w:rsid w:val="00893E44"/>
    <w:rsid w:val="008977CA"/>
    <w:rsid w:val="008A6693"/>
    <w:rsid w:val="008B06BA"/>
    <w:rsid w:val="008B297B"/>
    <w:rsid w:val="008B7189"/>
    <w:rsid w:val="008C4695"/>
    <w:rsid w:val="008C70E7"/>
    <w:rsid w:val="008D3159"/>
    <w:rsid w:val="008D39FF"/>
    <w:rsid w:val="008D3FA3"/>
    <w:rsid w:val="008D4DC1"/>
    <w:rsid w:val="008D51EF"/>
    <w:rsid w:val="008D7F5B"/>
    <w:rsid w:val="008E09A7"/>
    <w:rsid w:val="008E0E75"/>
    <w:rsid w:val="008E1764"/>
    <w:rsid w:val="008E2AD4"/>
    <w:rsid w:val="008E3817"/>
    <w:rsid w:val="008E7163"/>
    <w:rsid w:val="0090074D"/>
    <w:rsid w:val="00900A5C"/>
    <w:rsid w:val="00900AD0"/>
    <w:rsid w:val="00900D07"/>
    <w:rsid w:val="00900D49"/>
    <w:rsid w:val="009021FD"/>
    <w:rsid w:val="00905BC7"/>
    <w:rsid w:val="009105D4"/>
    <w:rsid w:val="00913C20"/>
    <w:rsid w:val="0091429F"/>
    <w:rsid w:val="009166CA"/>
    <w:rsid w:val="00916AE7"/>
    <w:rsid w:val="00916B49"/>
    <w:rsid w:val="00921752"/>
    <w:rsid w:val="00923EDA"/>
    <w:rsid w:val="00924C69"/>
    <w:rsid w:val="00930412"/>
    <w:rsid w:val="0094156F"/>
    <w:rsid w:val="00941F03"/>
    <w:rsid w:val="00955BA7"/>
    <w:rsid w:val="00955D6E"/>
    <w:rsid w:val="00965885"/>
    <w:rsid w:val="00966460"/>
    <w:rsid w:val="009675C6"/>
    <w:rsid w:val="00967C26"/>
    <w:rsid w:val="00970E36"/>
    <w:rsid w:val="00973201"/>
    <w:rsid w:val="00983F32"/>
    <w:rsid w:val="00990D07"/>
    <w:rsid w:val="00991D9E"/>
    <w:rsid w:val="0099580A"/>
    <w:rsid w:val="00997721"/>
    <w:rsid w:val="009A3AC2"/>
    <w:rsid w:val="009A3B4B"/>
    <w:rsid w:val="009A462A"/>
    <w:rsid w:val="009A6746"/>
    <w:rsid w:val="009A6CF1"/>
    <w:rsid w:val="009A7F05"/>
    <w:rsid w:val="009B4EE4"/>
    <w:rsid w:val="009B5799"/>
    <w:rsid w:val="009C0123"/>
    <w:rsid w:val="009D0B18"/>
    <w:rsid w:val="009D18BA"/>
    <w:rsid w:val="009E1D2B"/>
    <w:rsid w:val="009E3475"/>
    <w:rsid w:val="009E6B51"/>
    <w:rsid w:val="009F010A"/>
    <w:rsid w:val="009F1A35"/>
    <w:rsid w:val="009F5E1D"/>
    <w:rsid w:val="00A004B7"/>
    <w:rsid w:val="00A008DD"/>
    <w:rsid w:val="00A01A83"/>
    <w:rsid w:val="00A0207C"/>
    <w:rsid w:val="00A02AF4"/>
    <w:rsid w:val="00A04417"/>
    <w:rsid w:val="00A136E5"/>
    <w:rsid w:val="00A14551"/>
    <w:rsid w:val="00A160BF"/>
    <w:rsid w:val="00A21917"/>
    <w:rsid w:val="00A21AB5"/>
    <w:rsid w:val="00A30E94"/>
    <w:rsid w:val="00A32C17"/>
    <w:rsid w:val="00A3312C"/>
    <w:rsid w:val="00A3366B"/>
    <w:rsid w:val="00A36AF6"/>
    <w:rsid w:val="00A36B6B"/>
    <w:rsid w:val="00A37C22"/>
    <w:rsid w:val="00A40A1D"/>
    <w:rsid w:val="00A423C7"/>
    <w:rsid w:val="00A46EC1"/>
    <w:rsid w:val="00A46EE0"/>
    <w:rsid w:val="00A523A1"/>
    <w:rsid w:val="00A52D2E"/>
    <w:rsid w:val="00A54D32"/>
    <w:rsid w:val="00A54EDF"/>
    <w:rsid w:val="00A55E0F"/>
    <w:rsid w:val="00A600BF"/>
    <w:rsid w:val="00A6086D"/>
    <w:rsid w:val="00A60ACD"/>
    <w:rsid w:val="00A61924"/>
    <w:rsid w:val="00A64B8A"/>
    <w:rsid w:val="00A65F3C"/>
    <w:rsid w:val="00A7152F"/>
    <w:rsid w:val="00A71AE2"/>
    <w:rsid w:val="00A71B51"/>
    <w:rsid w:val="00A74DA1"/>
    <w:rsid w:val="00A80AB4"/>
    <w:rsid w:val="00A86750"/>
    <w:rsid w:val="00A90472"/>
    <w:rsid w:val="00AA1428"/>
    <w:rsid w:val="00AA657A"/>
    <w:rsid w:val="00AB5AAB"/>
    <w:rsid w:val="00AB6792"/>
    <w:rsid w:val="00AC1776"/>
    <w:rsid w:val="00AC4ED4"/>
    <w:rsid w:val="00AC5338"/>
    <w:rsid w:val="00AC6FCC"/>
    <w:rsid w:val="00AD254F"/>
    <w:rsid w:val="00AD4386"/>
    <w:rsid w:val="00AD4D8B"/>
    <w:rsid w:val="00AD50B7"/>
    <w:rsid w:val="00AD6BDC"/>
    <w:rsid w:val="00AD6FBF"/>
    <w:rsid w:val="00AE0CB9"/>
    <w:rsid w:val="00AE1969"/>
    <w:rsid w:val="00AE302E"/>
    <w:rsid w:val="00AE36A0"/>
    <w:rsid w:val="00AE423F"/>
    <w:rsid w:val="00AE6CF4"/>
    <w:rsid w:val="00AF00D5"/>
    <w:rsid w:val="00AF4432"/>
    <w:rsid w:val="00AF6619"/>
    <w:rsid w:val="00B02478"/>
    <w:rsid w:val="00B03C74"/>
    <w:rsid w:val="00B0641C"/>
    <w:rsid w:val="00B11235"/>
    <w:rsid w:val="00B11282"/>
    <w:rsid w:val="00B134C5"/>
    <w:rsid w:val="00B136D6"/>
    <w:rsid w:val="00B1542D"/>
    <w:rsid w:val="00B1670B"/>
    <w:rsid w:val="00B1729E"/>
    <w:rsid w:val="00B1760D"/>
    <w:rsid w:val="00B20A46"/>
    <w:rsid w:val="00B225AC"/>
    <w:rsid w:val="00B24012"/>
    <w:rsid w:val="00B24632"/>
    <w:rsid w:val="00B248FD"/>
    <w:rsid w:val="00B3043E"/>
    <w:rsid w:val="00B341E8"/>
    <w:rsid w:val="00B37726"/>
    <w:rsid w:val="00B40EB1"/>
    <w:rsid w:val="00B456C4"/>
    <w:rsid w:val="00B46F9C"/>
    <w:rsid w:val="00B47A60"/>
    <w:rsid w:val="00B50FEA"/>
    <w:rsid w:val="00B5144C"/>
    <w:rsid w:val="00B51974"/>
    <w:rsid w:val="00B53D30"/>
    <w:rsid w:val="00B57C56"/>
    <w:rsid w:val="00B6132E"/>
    <w:rsid w:val="00B62FF4"/>
    <w:rsid w:val="00B637F6"/>
    <w:rsid w:val="00B64435"/>
    <w:rsid w:val="00B705DD"/>
    <w:rsid w:val="00B85447"/>
    <w:rsid w:val="00B85758"/>
    <w:rsid w:val="00B9012A"/>
    <w:rsid w:val="00B90E98"/>
    <w:rsid w:val="00B94CC6"/>
    <w:rsid w:val="00B94E18"/>
    <w:rsid w:val="00B9782D"/>
    <w:rsid w:val="00BA005F"/>
    <w:rsid w:val="00BA161C"/>
    <w:rsid w:val="00BA3DE5"/>
    <w:rsid w:val="00BA5BBB"/>
    <w:rsid w:val="00BC0944"/>
    <w:rsid w:val="00BC5DFA"/>
    <w:rsid w:val="00BD0826"/>
    <w:rsid w:val="00BD2523"/>
    <w:rsid w:val="00BD270A"/>
    <w:rsid w:val="00BD288B"/>
    <w:rsid w:val="00BD3708"/>
    <w:rsid w:val="00BD4E72"/>
    <w:rsid w:val="00BE488D"/>
    <w:rsid w:val="00BE4BC4"/>
    <w:rsid w:val="00BE600C"/>
    <w:rsid w:val="00BF0F24"/>
    <w:rsid w:val="00BF1027"/>
    <w:rsid w:val="00BF2C0C"/>
    <w:rsid w:val="00C01251"/>
    <w:rsid w:val="00C01818"/>
    <w:rsid w:val="00C05B4E"/>
    <w:rsid w:val="00C05CD6"/>
    <w:rsid w:val="00C21C39"/>
    <w:rsid w:val="00C2467B"/>
    <w:rsid w:val="00C24A22"/>
    <w:rsid w:val="00C31D9B"/>
    <w:rsid w:val="00C32D23"/>
    <w:rsid w:val="00C356E3"/>
    <w:rsid w:val="00C37B12"/>
    <w:rsid w:val="00C4074D"/>
    <w:rsid w:val="00C416F8"/>
    <w:rsid w:val="00C425B4"/>
    <w:rsid w:val="00C4462B"/>
    <w:rsid w:val="00C51027"/>
    <w:rsid w:val="00C514FE"/>
    <w:rsid w:val="00C536BE"/>
    <w:rsid w:val="00C54AEA"/>
    <w:rsid w:val="00C56CBE"/>
    <w:rsid w:val="00C613EC"/>
    <w:rsid w:val="00C615DC"/>
    <w:rsid w:val="00C61A82"/>
    <w:rsid w:val="00C64531"/>
    <w:rsid w:val="00C703D7"/>
    <w:rsid w:val="00C72AA9"/>
    <w:rsid w:val="00C741CB"/>
    <w:rsid w:val="00C7571C"/>
    <w:rsid w:val="00C80833"/>
    <w:rsid w:val="00C8181B"/>
    <w:rsid w:val="00C8272C"/>
    <w:rsid w:val="00C83BA3"/>
    <w:rsid w:val="00C87B6E"/>
    <w:rsid w:val="00C92211"/>
    <w:rsid w:val="00C9266F"/>
    <w:rsid w:val="00C97392"/>
    <w:rsid w:val="00C97738"/>
    <w:rsid w:val="00C97BE0"/>
    <w:rsid w:val="00CA0680"/>
    <w:rsid w:val="00CA1809"/>
    <w:rsid w:val="00CA181B"/>
    <w:rsid w:val="00CA387F"/>
    <w:rsid w:val="00CB025F"/>
    <w:rsid w:val="00CB27C0"/>
    <w:rsid w:val="00CB2F06"/>
    <w:rsid w:val="00CB666D"/>
    <w:rsid w:val="00CB6735"/>
    <w:rsid w:val="00CB6C01"/>
    <w:rsid w:val="00CB78EB"/>
    <w:rsid w:val="00CB7E86"/>
    <w:rsid w:val="00CC0CDB"/>
    <w:rsid w:val="00CD00CA"/>
    <w:rsid w:val="00CD18DF"/>
    <w:rsid w:val="00CD3C93"/>
    <w:rsid w:val="00CD41CA"/>
    <w:rsid w:val="00CD64EF"/>
    <w:rsid w:val="00CE00EE"/>
    <w:rsid w:val="00CE11B5"/>
    <w:rsid w:val="00CE19A7"/>
    <w:rsid w:val="00CE3108"/>
    <w:rsid w:val="00CE6870"/>
    <w:rsid w:val="00CE6E78"/>
    <w:rsid w:val="00CF2596"/>
    <w:rsid w:val="00CF56FF"/>
    <w:rsid w:val="00CF579D"/>
    <w:rsid w:val="00CF5916"/>
    <w:rsid w:val="00CF6127"/>
    <w:rsid w:val="00CF6792"/>
    <w:rsid w:val="00CF6D7C"/>
    <w:rsid w:val="00CF7699"/>
    <w:rsid w:val="00D014A7"/>
    <w:rsid w:val="00D042B0"/>
    <w:rsid w:val="00D05136"/>
    <w:rsid w:val="00D063BF"/>
    <w:rsid w:val="00D14878"/>
    <w:rsid w:val="00D15605"/>
    <w:rsid w:val="00D17C82"/>
    <w:rsid w:val="00D20D75"/>
    <w:rsid w:val="00D23A19"/>
    <w:rsid w:val="00D2512E"/>
    <w:rsid w:val="00D25520"/>
    <w:rsid w:val="00D351E6"/>
    <w:rsid w:val="00D35C96"/>
    <w:rsid w:val="00D43595"/>
    <w:rsid w:val="00D46CC5"/>
    <w:rsid w:val="00D520BA"/>
    <w:rsid w:val="00D52582"/>
    <w:rsid w:val="00D526EE"/>
    <w:rsid w:val="00D55D98"/>
    <w:rsid w:val="00D5760E"/>
    <w:rsid w:val="00D57F5F"/>
    <w:rsid w:val="00D6002E"/>
    <w:rsid w:val="00D640EC"/>
    <w:rsid w:val="00D66D5D"/>
    <w:rsid w:val="00D66E59"/>
    <w:rsid w:val="00D706DF"/>
    <w:rsid w:val="00D70DC7"/>
    <w:rsid w:val="00D7295D"/>
    <w:rsid w:val="00D753A4"/>
    <w:rsid w:val="00D7785F"/>
    <w:rsid w:val="00D77DD2"/>
    <w:rsid w:val="00D81B6D"/>
    <w:rsid w:val="00D87094"/>
    <w:rsid w:val="00DA0DA1"/>
    <w:rsid w:val="00DA565D"/>
    <w:rsid w:val="00DB29C0"/>
    <w:rsid w:val="00DB4387"/>
    <w:rsid w:val="00DB6523"/>
    <w:rsid w:val="00DC7650"/>
    <w:rsid w:val="00DD05B5"/>
    <w:rsid w:val="00DD198C"/>
    <w:rsid w:val="00DD49B5"/>
    <w:rsid w:val="00DD4B55"/>
    <w:rsid w:val="00DD4FC1"/>
    <w:rsid w:val="00DD6C90"/>
    <w:rsid w:val="00DE00EB"/>
    <w:rsid w:val="00DE0F0C"/>
    <w:rsid w:val="00DE2C49"/>
    <w:rsid w:val="00DE2F42"/>
    <w:rsid w:val="00DE727B"/>
    <w:rsid w:val="00DF2079"/>
    <w:rsid w:val="00DF3370"/>
    <w:rsid w:val="00DF35B2"/>
    <w:rsid w:val="00DF59A5"/>
    <w:rsid w:val="00DF656F"/>
    <w:rsid w:val="00E017C7"/>
    <w:rsid w:val="00E03CED"/>
    <w:rsid w:val="00E07150"/>
    <w:rsid w:val="00E11B32"/>
    <w:rsid w:val="00E150C8"/>
    <w:rsid w:val="00E161B6"/>
    <w:rsid w:val="00E16B11"/>
    <w:rsid w:val="00E23ABE"/>
    <w:rsid w:val="00E23C5F"/>
    <w:rsid w:val="00E316C1"/>
    <w:rsid w:val="00E31E9B"/>
    <w:rsid w:val="00E32225"/>
    <w:rsid w:val="00E338DC"/>
    <w:rsid w:val="00E343DA"/>
    <w:rsid w:val="00E354C9"/>
    <w:rsid w:val="00E360C5"/>
    <w:rsid w:val="00E405B1"/>
    <w:rsid w:val="00E407C3"/>
    <w:rsid w:val="00E45807"/>
    <w:rsid w:val="00E460AD"/>
    <w:rsid w:val="00E55FB3"/>
    <w:rsid w:val="00E5678D"/>
    <w:rsid w:val="00E57370"/>
    <w:rsid w:val="00E57813"/>
    <w:rsid w:val="00E639A1"/>
    <w:rsid w:val="00E6461A"/>
    <w:rsid w:val="00E64BC6"/>
    <w:rsid w:val="00E64BEA"/>
    <w:rsid w:val="00E672B1"/>
    <w:rsid w:val="00E71638"/>
    <w:rsid w:val="00E73F23"/>
    <w:rsid w:val="00E74B62"/>
    <w:rsid w:val="00E878A5"/>
    <w:rsid w:val="00E9065E"/>
    <w:rsid w:val="00E925BD"/>
    <w:rsid w:val="00E927F4"/>
    <w:rsid w:val="00E94F96"/>
    <w:rsid w:val="00E969C7"/>
    <w:rsid w:val="00EA0C00"/>
    <w:rsid w:val="00EA3A59"/>
    <w:rsid w:val="00EA48BB"/>
    <w:rsid w:val="00EA54AF"/>
    <w:rsid w:val="00EB038A"/>
    <w:rsid w:val="00EB1CFA"/>
    <w:rsid w:val="00EB20DB"/>
    <w:rsid w:val="00EB227A"/>
    <w:rsid w:val="00EB4209"/>
    <w:rsid w:val="00EC2008"/>
    <w:rsid w:val="00EC4311"/>
    <w:rsid w:val="00ED0C93"/>
    <w:rsid w:val="00ED265C"/>
    <w:rsid w:val="00ED3A92"/>
    <w:rsid w:val="00ED7C9C"/>
    <w:rsid w:val="00EE156E"/>
    <w:rsid w:val="00EE22A7"/>
    <w:rsid w:val="00EE2809"/>
    <w:rsid w:val="00EE2DC3"/>
    <w:rsid w:val="00EE30DC"/>
    <w:rsid w:val="00EE481E"/>
    <w:rsid w:val="00EE4C4F"/>
    <w:rsid w:val="00EE5F88"/>
    <w:rsid w:val="00EF1E98"/>
    <w:rsid w:val="00EF4CE1"/>
    <w:rsid w:val="00EF7793"/>
    <w:rsid w:val="00F02D50"/>
    <w:rsid w:val="00F04900"/>
    <w:rsid w:val="00F06F0A"/>
    <w:rsid w:val="00F161D2"/>
    <w:rsid w:val="00F16752"/>
    <w:rsid w:val="00F16B81"/>
    <w:rsid w:val="00F227D7"/>
    <w:rsid w:val="00F22839"/>
    <w:rsid w:val="00F23D43"/>
    <w:rsid w:val="00F31BCF"/>
    <w:rsid w:val="00F34266"/>
    <w:rsid w:val="00F36EEE"/>
    <w:rsid w:val="00F41792"/>
    <w:rsid w:val="00F42A90"/>
    <w:rsid w:val="00F42C37"/>
    <w:rsid w:val="00F42E32"/>
    <w:rsid w:val="00F62788"/>
    <w:rsid w:val="00F638FD"/>
    <w:rsid w:val="00F7372B"/>
    <w:rsid w:val="00F74A56"/>
    <w:rsid w:val="00F74FA5"/>
    <w:rsid w:val="00F75FE2"/>
    <w:rsid w:val="00F76C23"/>
    <w:rsid w:val="00F77C03"/>
    <w:rsid w:val="00F8266C"/>
    <w:rsid w:val="00F86171"/>
    <w:rsid w:val="00F86E28"/>
    <w:rsid w:val="00F93A19"/>
    <w:rsid w:val="00F96430"/>
    <w:rsid w:val="00F9697C"/>
    <w:rsid w:val="00F96AA2"/>
    <w:rsid w:val="00FA1435"/>
    <w:rsid w:val="00FA2099"/>
    <w:rsid w:val="00FA3AA0"/>
    <w:rsid w:val="00FA5BDE"/>
    <w:rsid w:val="00FB120A"/>
    <w:rsid w:val="00FB2B92"/>
    <w:rsid w:val="00FB4E2C"/>
    <w:rsid w:val="00FB594D"/>
    <w:rsid w:val="00FB6F7F"/>
    <w:rsid w:val="00FC6A23"/>
    <w:rsid w:val="00FD2B3D"/>
    <w:rsid w:val="00FD367D"/>
    <w:rsid w:val="00FD3922"/>
    <w:rsid w:val="00FD5448"/>
    <w:rsid w:val="00FE0ECE"/>
    <w:rsid w:val="00FE1F64"/>
    <w:rsid w:val="00FE2A95"/>
    <w:rsid w:val="00FE3D3F"/>
    <w:rsid w:val="00FF6699"/>
    <w:rsid w:val="00FF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92B5D"/>
  <w15:docId w15:val="{6EFB53F2-41E7-45F3-AE1D-C4C72AF51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74D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05B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5B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D2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2B3D"/>
  </w:style>
  <w:style w:type="paragraph" w:styleId="Piedepgina">
    <w:name w:val="footer"/>
    <w:basedOn w:val="Normal"/>
    <w:link w:val="PiedepginaCar"/>
    <w:uiPriority w:val="99"/>
    <w:unhideWhenUsed/>
    <w:rsid w:val="00FD2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2B3D"/>
  </w:style>
  <w:style w:type="paragraph" w:customStyle="1" w:styleId="Default">
    <w:name w:val="Default"/>
    <w:rsid w:val="00674D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674D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Refdenotaalpie">
    <w:name w:val="footnote reference"/>
    <w:uiPriority w:val="99"/>
    <w:rsid w:val="00A14551"/>
    <w:rPr>
      <w:color w:val="000000"/>
    </w:rPr>
  </w:style>
  <w:style w:type="paragraph" w:styleId="Prrafodelista">
    <w:name w:val="List Paragraph"/>
    <w:basedOn w:val="Normal"/>
    <w:uiPriority w:val="34"/>
    <w:qFormat/>
    <w:rsid w:val="00503EC0"/>
    <w:pPr>
      <w:ind w:left="720"/>
      <w:contextualSpacing/>
    </w:pPr>
  </w:style>
  <w:style w:type="table" w:styleId="Tablaconcuadrcula">
    <w:name w:val="Table Grid"/>
    <w:basedOn w:val="Tablanormal"/>
    <w:uiPriority w:val="39"/>
    <w:rsid w:val="00350E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905B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5B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830F4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1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187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00AD0"/>
    <w:rPr>
      <w:color w:val="0000FF"/>
      <w:u w:val="single"/>
    </w:rPr>
  </w:style>
  <w:style w:type="table" w:customStyle="1" w:styleId="Tablanormal31">
    <w:name w:val="Tabla normal 31"/>
    <w:basedOn w:val="Tablanormal"/>
    <w:uiPriority w:val="43"/>
    <w:rsid w:val="00D7785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8E1764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A7A1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A7A19"/>
    <w:rPr>
      <w:rFonts w:ascii="Consolas" w:hAnsi="Consolas"/>
      <w:sz w:val="20"/>
      <w:szCs w:val="20"/>
    </w:rPr>
  </w:style>
  <w:style w:type="table" w:styleId="Tabladecuadrcula4">
    <w:name w:val="Grid Table 4"/>
    <w:basedOn w:val="Tablanormal"/>
    <w:uiPriority w:val="49"/>
    <w:rsid w:val="004A347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2">
    <w:name w:val="Plain Table 2"/>
    <w:basedOn w:val="Tablanormal"/>
    <w:uiPriority w:val="42"/>
    <w:rsid w:val="007F033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ggboefpdpvb">
    <w:name w:val="ggboefpdpvb"/>
    <w:basedOn w:val="Fuentedeprrafopredeter"/>
    <w:rsid w:val="00C80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14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33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39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1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401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51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38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16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9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A01E9-F1CC-4A1A-85B1-9765122D4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10292</TotalTime>
  <Pages>9</Pages>
  <Words>1184</Words>
  <Characters>6751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Natalia</cp:lastModifiedBy>
  <cp:revision>427</cp:revision>
  <cp:lastPrinted>2019-04-24T19:58:00Z</cp:lastPrinted>
  <dcterms:created xsi:type="dcterms:W3CDTF">2019-03-24T23:17:00Z</dcterms:created>
  <dcterms:modified xsi:type="dcterms:W3CDTF">2020-11-18T03:50:00Z</dcterms:modified>
</cp:coreProperties>
</file>