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@nome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218066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 xml:space="preserve">Concluiu com sucesso o curso de </w:t>
      </w:r>
      <w:r w:rsidR="002778B1">
        <w:rPr>
          <w:sz w:val="48"/>
          <w:szCs w:val="48"/>
        </w:rPr>
        <w:t>Robotic Process Automation: RPA automação com Python</w:t>
      </w:r>
      <w:r w:rsidRPr="00671FF4">
        <w:rPr>
          <w:sz w:val="48"/>
          <w:szCs w:val="48"/>
        </w:rPr>
        <w:t>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03AA6" w14:textId="77777777" w:rsidR="00767577" w:rsidRDefault="00767577" w:rsidP="00C67117">
      <w:pPr>
        <w:spacing w:after="0" w:line="240" w:lineRule="auto"/>
      </w:pPr>
      <w:r>
        <w:separator/>
      </w:r>
    </w:p>
  </w:endnote>
  <w:endnote w:type="continuationSeparator" w:id="0">
    <w:p w14:paraId="4B948596" w14:textId="77777777" w:rsidR="00767577" w:rsidRDefault="00767577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DFDFD" w14:textId="77777777" w:rsidR="00767577" w:rsidRDefault="00767577" w:rsidP="00C67117">
      <w:pPr>
        <w:spacing w:after="0" w:line="240" w:lineRule="auto"/>
      </w:pPr>
      <w:r>
        <w:separator/>
      </w:r>
    </w:p>
  </w:footnote>
  <w:footnote w:type="continuationSeparator" w:id="0">
    <w:p w14:paraId="7648D0FA" w14:textId="77777777" w:rsidR="00767577" w:rsidRDefault="00767577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778B1"/>
    <w:rsid w:val="002B2D1B"/>
    <w:rsid w:val="002C44AA"/>
    <w:rsid w:val="00462625"/>
    <w:rsid w:val="00671FF4"/>
    <w:rsid w:val="00704B88"/>
    <w:rsid w:val="00767577"/>
    <w:rsid w:val="007B6E6D"/>
    <w:rsid w:val="00823E0C"/>
    <w:rsid w:val="008F6883"/>
    <w:rsid w:val="009312F0"/>
    <w:rsid w:val="00943481"/>
    <w:rsid w:val="00AC625D"/>
    <w:rsid w:val="00C67117"/>
    <w:rsid w:val="00CB438D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7</cp:revision>
  <dcterms:created xsi:type="dcterms:W3CDTF">2022-06-17T02:23:00Z</dcterms:created>
  <dcterms:modified xsi:type="dcterms:W3CDTF">2022-06-17T02:25:00Z</dcterms:modified>
</cp:coreProperties>
</file>