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Rovaro Partner Terms</w:t>
      </w:r>
    </w:p>
    <w:p>
      <w:r>
        <w:t>English and Spanish publication package</w:t>
      </w:r>
    </w:p>
    <w:p>
      <w:r>
        <w:t>Version 1.0  |  Effective date: [INSERT PUBLICATION DATE]</w:t>
      </w:r>
    </w:p>
    <w:p>
      <w:r>
        <w:t>Operator: [INSERT FULL LEGAL NAME OF THE IRISH SOLE TRADER], trading as Rovaro</w:t>
      </w:r>
    </w:p>
    <w:p>
      <w:r>
        <w:t>Business address: [INSERT COMPLETE BUSINESS ADDRESS]</w:t>
      </w:r>
    </w:p>
    <w:p>
      <w:r>
        <w:t>Tax reference or VAT number, if applicable: [INSERT OR STATE NOT VAT REGISTERED]</w:t>
      </w:r>
    </w:p>
    <w:p>
      <w:r>
        <w:t>Legal email: admin@rovaro.autos</w:t>
      </w:r>
    </w:p>
    <w:p>
      <w:r>
        <w:t>Websites: rovaro.es and rovaro.autos</w:t>
      </w:r>
    </w:p>
    <w:p>
      <w:pPr>
        <w:pStyle w:val="Heading1"/>
      </w:pPr>
      <w:r>
        <w:t>Publication warning</w:t>
      </w:r>
    </w:p>
    <w:p>
      <w:r>
        <w:t>The bracketed operator details above must be completed before publication. This package is a practical commercial draft and should receive final review from an Irish or Spanish-qualified lawyer before first use.</w:t>
      </w:r>
    </w:p>
    <w:p>
      <w:pPr>
        <w:pStyle w:val="Heading1"/>
      </w:pPr>
      <w:r>
        <w:t>Documents in this package</w:t>
      </w:r>
    </w:p>
    <w:p>
      <w:pPr>
        <w:pStyle w:val="ListNumber"/>
      </w:pPr>
      <w:r>
        <w:t>Rovaro Partner Agreement</w:t>
      </w:r>
    </w:p>
    <w:p>
      <w:pPr>
        <w:pStyle w:val="ListNumber"/>
      </w:pPr>
      <w:r>
        <w:t>Rovaro Partner Operating Rules</w:t>
      </w:r>
    </w:p>
    <w:p>
      <w:pPr>
        <w:pStyle w:val="ListNumber"/>
      </w:pPr>
      <w:r>
        <w:t>Rovaro Data Protection Schedule</w:t>
      </w:r>
    </w:p>
    <w:p>
      <w:r>
        <w:t>A partner accepts all three documents together through one electronic acceptance action. If Rovaro and a partner sign a custom agreement, that custom agreement prevails only where it expressly states a different rule.</w:t>
      </w:r>
    </w:p>
    <w:p>
      <w:r>
        <w:br w:type="page"/>
      </w:r>
    </w:p>
    <w:p>
      <w:pPr>
        <w:pStyle w:val="Heading1"/>
      </w:pPr>
      <w:r>
        <w:t>Part One Rovaro Partner Agreement</w:t>
      </w:r>
    </w:p>
    <w:p>
      <w:pPr>
        <w:pStyle w:val="Heading2"/>
      </w:pPr>
      <w:r>
        <w:t>1 Parties and purpose</w:t>
      </w:r>
    </w:p>
    <w:p>
      <w:r>
        <w:t>This Partner Agreement is between the Rovaro operator identified on the cover page (Rovaro) and the vehicle-rental business that accepts it in the Rovaro company account (Partner). The Partner confirms that the person accepting the agreement is authorised to bind the Partner.</w:t>
      </w:r>
    </w:p>
    <w:p>
      <w:r>
        <w:t>Rovaro provides an online marketplace and booking technology. The Partner supplies the rental vehicle and rental service to the customer. Rovaro is not the owner, keeper, lessor or physical supplier of the vehicle and does not employ the Partner.</w:t>
      </w:r>
    </w:p>
    <w:p>
      <w:pPr>
        <w:pStyle w:val="Heading2"/>
      </w:pPr>
      <w:r>
        <w:t>2 Contract documents and priority</w:t>
      </w:r>
    </w:p>
    <w:p>
      <w:r>
        <w:t>The agreement consists of this Partner Agreement, the Partner Operating Rules, the Data Protection Schedule, the commercial settings shown in the Partner account, and any custom agreement expressly assigned to the Partner. A custom agreement prevails only for the provisions it expressly replaces. Otherwise these standard terms continue to apply.</w:t>
      </w:r>
    </w:p>
    <w:p>
      <w:pPr>
        <w:pStyle w:val="Heading2"/>
      </w:pPr>
      <w:r>
        <w:t>3 Joining and verification</w:t>
      </w:r>
    </w:p>
    <w:p>
      <w:r>
        <w:t>The Partner must provide accurate company, licence, insurance, authority and contact information requested by Rovaro. Rovaro may verify, reject, suspend or request updated evidence. Verification is a platform eligibility decision and is not a warranty to customers or any authority.</w:t>
      </w:r>
    </w:p>
    <w:p>
      <w:r>
        <w:t>The Partner may prepare its profile and upload documents before these terms are published or accepted, but may not be listed or take new marketplace bookings until Rovaro’s operating requirements are satisfied.</w:t>
      </w:r>
    </w:p>
    <w:p>
      <w:pPr>
        <w:pStyle w:val="Heading2"/>
      </w:pPr>
      <w:r>
        <w:t>4 Marketplace listing</w:t>
      </w:r>
    </w:p>
    <w:p>
      <w:r>
        <w:t>Rovaro decides whether a Partner or vehicle is listed. Listing requires a verified profile, acceptance of the current terms, marketplace listing enabled by Rovaro, and no rejection or suspension. Rovaro may hide a listing while information is incomplete, outdated, disputed or under review.</w:t>
      </w:r>
    </w:p>
    <w:p>
      <w:pPr>
        <w:pStyle w:val="Heading2"/>
      </w:pPr>
      <w:r>
        <w:t>5 Customer rental contract</w:t>
      </w:r>
    </w:p>
    <w:p>
      <w:r>
        <w:t>The rental contract for the vehicle is between the Partner and the customer. The Partner must give the customer its rental terms, required pre-contract information and any vehicle-specific rules before collection. The Partner remains responsible for the vehicle, legal right to rent it, roadworthiness, cleaning, maintenance, licences, taxes, insurance, deposits, handover, return, customer support and compliance with Spanish and EU law.</w:t>
      </w:r>
    </w:p>
    <w:p>
      <w:pPr>
        <w:pStyle w:val="Heading2"/>
      </w:pPr>
      <w:r>
        <w:t>6 Prices and booking fee</w:t>
      </w:r>
    </w:p>
    <w:p>
      <w:r>
        <w:t>The Partner sets or approves the total rental price shown through Rovaro, including mandatory delivery charges and selected extras. Rovaro charges the customer an online Rovaro booking fee. The applicable percentage is the percentage shown in the Partner’s commercial settings when the booking is created; the platform default is 10% of the gross booking price.</w:t>
      </w:r>
    </w:p>
    <w:p>
      <w:r>
        <w:t>The booking fee is paid into Rovaro’s own Stripe account and is retained by Rovaro. It is not a deposit held for the Partner and Rovaro does not make a supplier payout through Stripe Connect. The Partner collects only the remaining balance directly from the customer and must never charge the customer the full gross price again.</w:t>
      </w:r>
    </w:p>
    <w:p>
      <w:r>
        <w:t>If an authorised administrator later changes the rental price manually, the booking fee already paid does not change unless Rovaro expressly issues a voluntary refund or applicable law requires one. The revised remaining balance equals the revised total price minus the booking fee already paid. The remaining balance must never be negative.</w:t>
      </w:r>
    </w:p>
    <w:p>
      <w:pPr>
        <w:pStyle w:val="Heading2"/>
      </w:pPr>
      <w:r>
        <w:t>7 Taxes and invoices</w:t>
      </w:r>
    </w:p>
    <w:p>
      <w:r>
        <w:t>Each party is responsible for its own taxes and records. Rovaro issues evidence for the booking fee it receives where required. The Partner issues the customer any invoice or receipt required for the rental service and the amount collected directly by the Partner. The Partner must obtain its own tax advice.</w:t>
      </w:r>
    </w:p>
    <w:p>
      <w:pPr>
        <w:pStyle w:val="Heading2"/>
      </w:pPr>
      <w:r>
        <w:t>8 Cancellations refusals and refunds</w:t>
      </w:r>
    </w:p>
    <w:p>
      <w:r>
        <w:t>Unless applicable law requires otherwise or Rovaro expressly authorises an exception, the Rovaro booking fee is non-refundable after payment, including customer cancellation, no-show, failure or refusal to complete eligibility or safety checks, invalid, false, expired or inconsistent driving-licence information, incorrect customer information, Partner refusal following a reasonable eligibility or safety assessment, or rejection of an alternative vehicle.</w:t>
      </w:r>
    </w:p>
    <w:p>
      <w:r>
        <w:t>The Partner must not promise or issue a refund of the Rovaro booking fee. Only Rovaro may refund that fee. The Partner remains responsible for refunds of any amounts the Partner collected directly and for clearly applying its own lawful cancellation rules.</w:t>
      </w:r>
    </w:p>
    <w:p>
      <w:pPr>
        <w:pStyle w:val="Heading2"/>
      </w:pPr>
      <w:r>
        <w:t>9 Booking handling</w:t>
      </w:r>
    </w:p>
    <w:p>
      <w:r>
        <w:t>The Partner must review requests promptly, keep availability accurate, and honour confirmed bookings except where lawful safety, eligibility, fraud, vehicle unavailability or force-majeure grounds require refusal. The Partner must record material changes through the platform and must not move a Rovaro-originated booking off-platform to avoid the booking fee.</w:t>
      </w:r>
    </w:p>
    <w:p>
      <w:pPr>
        <w:pStyle w:val="Heading2"/>
      </w:pPr>
      <w:r>
        <w:t>10 Customer checks</w:t>
      </w:r>
    </w:p>
    <w:p>
      <w:r>
        <w:t>The Partner makes the final decision whether a driver and documents satisfy applicable law, insurance and the Partner’s disclosed rental requirements. Rovaro may collect or transmit information but does not replace the Partner’s physical checks at handover. Refusals must be lawful, consistent, proportionate and non-discriminatory.</w:t>
      </w:r>
    </w:p>
    <w:p>
      <w:pPr>
        <w:pStyle w:val="Heading2"/>
      </w:pPr>
      <w:r>
        <w:t>11 Partner warranties</w:t>
      </w:r>
    </w:p>
    <w:p>
      <w:pPr>
        <w:pStyle w:val="ListBullet"/>
      </w:pPr>
      <w:r>
        <w:t>It is legally established or entitled to trade and rent the listed vehicles.</w:t>
      </w:r>
    </w:p>
    <w:p>
      <w:pPr>
        <w:pStyle w:val="ListBullet"/>
      </w:pPr>
      <w:r>
        <w:t>Each vehicle is lawful, safe, insured and accurately described.</w:t>
      </w:r>
    </w:p>
    <w:p>
      <w:pPr>
        <w:pStyle w:val="ListBullet"/>
      </w:pPr>
      <w:r>
        <w:t>Prices, availability, deposits, fuel, mileage, age and licence requirements are accurate and not misleading.</w:t>
      </w:r>
    </w:p>
    <w:p>
      <w:pPr>
        <w:pStyle w:val="ListBullet"/>
      </w:pPr>
      <w:r>
        <w:t>It has authority to provide all data and documents uploaded to Rovaro.</w:t>
      </w:r>
    </w:p>
    <w:p>
      <w:pPr>
        <w:pStyle w:val="ListBullet"/>
      </w:pPr>
      <w:r>
        <w:t>It will comply with consumer, equality, tax, insurance, transport and data-protection law.</w:t>
      </w:r>
    </w:p>
    <w:p>
      <w:pPr>
        <w:pStyle w:val="Heading2"/>
      </w:pPr>
      <w:r>
        <w:t>12 Platform availability and changes</w:t>
      </w:r>
    </w:p>
    <w:p>
      <w:r>
        <w:t>Rovaro may change, maintain or temporarily interrupt the platform and may correct errors. Rovaro does not guarantee uninterrupted availability or a minimum number of bookings. Material changes to these terms take effect after publication and, where the system requires it, electronic re-acceptance. Existing paid or confirmed bookings remain governed by the commercial snapshot created for that booking unless law requires otherwise.</w:t>
      </w:r>
    </w:p>
    <w:p>
      <w:pPr>
        <w:pStyle w:val="Heading2"/>
      </w:pPr>
      <w:r>
        <w:t>13 Suspension and termination</w:t>
      </w:r>
    </w:p>
    <w:p>
      <w:r>
        <w:t>Rovaro may immediately suspend listings, new bookings or payment links where the Partner is rejected or suspended, loses verification, has outdated terms, disables marketplace listing, presents a safety or fraud risk, breaches law or these terms, or fails to maintain required insurance or authority. Paid and already confirmed bookings are not automatically cancelled; the parties must manage them lawfully and protect customers.</w:t>
      </w:r>
    </w:p>
    <w:p>
      <w:r>
        <w:t>Either party may terminate on 30 days’ written notice. Immediate termination is permitted for material breach, illegality, fraud, insolvency, serious safety risk or repeated customer harm. Accrued rights, records, confidentiality, data-protection and payment obligations survive termination.</w:t>
      </w:r>
    </w:p>
    <w:p>
      <w:pPr>
        <w:pStyle w:val="Heading2"/>
      </w:pPr>
      <w:r>
        <w:t>14 Liability</w:t>
      </w:r>
    </w:p>
    <w:p>
      <w:r>
        <w:t>Each party is responsible for loss caused by its breach, negligence, fraud or unlawful conduct. The Partner is responsible for the rental service, vehicle, personnel, handover, deposits, fines, damage claims and customer-facing rental obligations. Rovaro is responsible for operating its platform and handling the booking fee it receives.</w:t>
      </w:r>
    </w:p>
    <w:p>
      <w:r>
        <w:t>Nothing excludes liability that cannot lawfully be excluded, including liability for fraud, fraudulent misrepresentation, or death or personal injury caused by negligence. Subject to that rule, neither party is liable to the other for indirect or consequential loss. Rovaro’s aggregate liability arising from this agreement in any 12-month period is limited to the booking fees retained by Rovaro from that Partner during that period, except where such limitation is prohibited by law.</w:t>
      </w:r>
    </w:p>
    <w:p>
      <w:pPr>
        <w:pStyle w:val="Heading2"/>
      </w:pPr>
      <w:r>
        <w:t>15 Indemnity</w:t>
      </w:r>
    </w:p>
    <w:p>
      <w:r>
        <w:t>The Partner will reimburse Rovaro for reasonable losses, claims and regulatory costs arising from the Partner’s unlawful rental service, unsafe or uninsured vehicle, misleading listing, infringement, tax failure, misuse of personal data, or breach of these terms, except to the extent caused by Rovaro.</w:t>
      </w:r>
    </w:p>
    <w:p>
      <w:pPr>
        <w:pStyle w:val="Heading2"/>
      </w:pPr>
      <w:r>
        <w:t>16 Confidentiality and intellectual property</w:t>
      </w:r>
    </w:p>
    <w:p>
      <w:r>
        <w:t>Each party must protect the other’s non-public commercial and technical information. Rovaro owns the platform, software, design and Rovaro branding. The Partner grants Rovaro a non-exclusive licence to use its name, vehicle content and logos solely to operate and promote the marketplace and bookings.</w:t>
      </w:r>
    </w:p>
    <w:p>
      <w:pPr>
        <w:pStyle w:val="Heading2"/>
      </w:pPr>
      <w:r>
        <w:t>17 Notices records and electronic acceptance</w:t>
      </w:r>
    </w:p>
    <w:p>
      <w:r>
        <w:t>Notices may be sent to the account or legal email. Electronic acceptance records the company, authorised user, name, role, account email, time, IP address, user agent, document versions and package checksum. The acceptance record is evidence of the accepted version and cannot be edited; a later version creates a new record.</w:t>
      </w:r>
    </w:p>
    <w:p>
      <w:pPr>
        <w:pStyle w:val="Heading2"/>
      </w:pPr>
      <w:r>
        <w:t>18 Governing law and disputes</w:t>
      </w:r>
    </w:p>
    <w:p>
      <w:r>
        <w:t>This agreement is governed by Irish law. The Irish courts have jurisdiction over disputes between Rovaro and the Partner, without removing any mandatory rights or jurisdiction that cannot lawfully be excluded. The parties must first try in good faith for 30 days to resolve a dispute through their legal contact emails.</w:t>
      </w:r>
    </w:p>
    <w:p>
      <w:pPr>
        <w:pStyle w:val="Heading2"/>
      </w:pPr>
      <w:r>
        <w:t>19 General</w:t>
      </w:r>
    </w:p>
    <w:p>
      <w:r>
        <w:t>The Partner may not transfer this agreement without Rovaro’s written consent. Rovaro may transfer it as part of a sale or reorganisation of the platform, subject to continued performance. If a provision is invalid, the remaining provisions continue. Delay in enforcement is not a waiver. The English version controls between Rovaro and the Partner; the Spanish version is supplied for accessibility, except where mandatory law requires otherwise.</w:t>
      </w:r>
    </w:p>
    <w:p>
      <w:r>
        <w:br w:type="page"/>
      </w:r>
    </w:p>
    <w:p>
      <w:pPr>
        <w:pStyle w:val="Heading1"/>
      </w:pPr>
      <w:r>
        <w:t>Part Two Rovaro Partner Operating Rules</w:t>
      </w:r>
    </w:p>
    <w:p>
      <w:pPr>
        <w:pStyle w:val="Heading2"/>
      </w:pPr>
      <w:r>
        <w:t>1 Listings and availability</w:t>
      </w:r>
    </w:p>
    <w:p>
      <w:pPr>
        <w:pStyle w:val="ListBullet"/>
      </w:pPr>
      <w:r>
        <w:t>List only vehicles the Partner controls and is entitled to rent.</w:t>
      </w:r>
    </w:p>
    <w:p>
      <w:pPr>
        <w:pStyle w:val="ListBullet"/>
      </w:pPr>
      <w:r>
        <w:t>Use current photos and accurate class, transmission, seats, fuel, equipment and location information.</w:t>
      </w:r>
    </w:p>
    <w:p>
      <w:pPr>
        <w:pStyle w:val="ListBullet"/>
      </w:pPr>
      <w:r>
        <w:t>Keep availability, minimum rental, pricing tiers and blocked dates current.</w:t>
      </w:r>
    </w:p>
    <w:p>
      <w:pPr>
        <w:pStyle w:val="ListBullet"/>
      </w:pPr>
      <w:r>
        <w:t>Do not advertise a price that excludes an unavoidable charge.</w:t>
      </w:r>
    </w:p>
    <w:p>
      <w:pPr>
        <w:pStyle w:val="Heading2"/>
      </w:pPr>
      <w:r>
        <w:t>2 Pricing and collection</w:t>
      </w:r>
    </w:p>
    <w:p>
      <w:pPr>
        <w:pStyle w:val="ListBullet"/>
      </w:pPr>
      <w:r>
        <w:t>The gross booking price includes the rental, mandatory delivery and customer-selected extras shown at booking.</w:t>
      </w:r>
    </w:p>
    <w:p>
      <w:pPr>
        <w:pStyle w:val="ListBullet"/>
      </w:pPr>
      <w:r>
        <w:t>Rovaro collects the configured booking-fee percentage online; the default is 10%.</w:t>
      </w:r>
    </w:p>
    <w:p>
      <w:pPr>
        <w:pStyle w:val="ListBullet"/>
      </w:pPr>
      <w:r>
        <w:t>The Partner collects only the remaining balance shown in the confirmed booking.</w:t>
      </w:r>
    </w:p>
    <w:p>
      <w:pPr>
        <w:pStyle w:val="ListBullet"/>
      </w:pPr>
      <w:r>
        <w:t>A later manual price change does not recalculate an already-paid Rovaro booking fee.</w:t>
      </w:r>
    </w:p>
    <w:p>
      <w:pPr>
        <w:pStyle w:val="ListBullet"/>
      </w:pPr>
      <w:r>
        <w:t>New optional services requested at handover require clear customer agreement and a separate receipt where required.</w:t>
      </w:r>
    </w:p>
    <w:p>
      <w:pPr>
        <w:pStyle w:val="Heading2"/>
      </w:pPr>
      <w:r>
        <w:t>3 Response and confirmation</w:t>
      </w:r>
    </w:p>
    <w:p>
      <w:pPr>
        <w:pStyle w:val="ListBullet"/>
      </w:pPr>
      <w:r>
        <w:t>Review booking requests promptly and verify availability before confirmation.</w:t>
      </w:r>
    </w:p>
    <w:p>
      <w:pPr>
        <w:pStyle w:val="ListBullet"/>
      </w:pPr>
      <w:r>
        <w:t>Do not confirm a vehicle known to be unavailable or unsuitable.</w:t>
      </w:r>
    </w:p>
    <w:p>
      <w:pPr>
        <w:pStyle w:val="ListBullet"/>
      </w:pPr>
      <w:r>
        <w:t>Use alternatives only where they are genuinely available and accurately priced.</w:t>
      </w:r>
    </w:p>
    <w:p>
      <w:pPr>
        <w:pStyle w:val="ListBullet"/>
      </w:pPr>
      <w:r>
        <w:t>Do not pressure a customer to cancel and rebook outside Rovaro.</w:t>
      </w:r>
    </w:p>
    <w:p>
      <w:pPr>
        <w:pStyle w:val="Heading2"/>
      </w:pPr>
      <w:r>
        <w:t>4 Handover and eligibility</w:t>
      </w:r>
    </w:p>
    <w:p>
      <w:pPr>
        <w:pStyle w:val="ListBullet"/>
      </w:pPr>
      <w:r>
        <w:t>Check the original driving licence, identity, age, insurance eligibility and other disclosed requirements.</w:t>
      </w:r>
    </w:p>
    <w:p>
      <w:pPr>
        <w:pStyle w:val="ListBullet"/>
      </w:pPr>
      <w:r>
        <w:t>Apply checks consistently and without unlawful discrimination.</w:t>
      </w:r>
    </w:p>
    <w:p>
      <w:pPr>
        <w:pStyle w:val="ListBullet"/>
      </w:pPr>
      <w:r>
        <w:t>Document a refusal factually. Do not upload unnecessary sensitive information.</w:t>
      </w:r>
    </w:p>
    <w:p>
      <w:pPr>
        <w:pStyle w:val="ListBullet"/>
      </w:pPr>
      <w:r>
        <w:t>Explain deposits, fuel, mileage, damage procedure and return arrangements before handover.</w:t>
      </w:r>
    </w:p>
    <w:p>
      <w:pPr>
        <w:pStyle w:val="Heading2"/>
      </w:pPr>
      <w:r>
        <w:t>5 Safety and incidents</w:t>
      </w:r>
    </w:p>
    <w:p>
      <w:pPr>
        <w:pStyle w:val="ListBullet"/>
      </w:pPr>
      <w:r>
        <w:t>Do not provide an unsafe, uninsured or unlawfully operated vehicle.</w:t>
      </w:r>
    </w:p>
    <w:p>
      <w:pPr>
        <w:pStyle w:val="ListBullet"/>
      </w:pPr>
      <w:r>
        <w:t>Give the customer required emergency, accident and breakdown instructions.</w:t>
      </w:r>
    </w:p>
    <w:p>
      <w:pPr>
        <w:pStyle w:val="ListBullet"/>
      </w:pPr>
      <w:r>
        <w:t>Notify Rovaro promptly of a serious safety event, fraud, data incident or booking dispute affecting the platform.</w:t>
      </w:r>
    </w:p>
    <w:p>
      <w:pPr>
        <w:pStyle w:val="Heading2"/>
      </w:pPr>
      <w:r>
        <w:t>6 Customer communications</w:t>
      </w:r>
    </w:p>
    <w:p>
      <w:pPr>
        <w:pStyle w:val="ListBullet"/>
      </w:pPr>
      <w:r>
        <w:t>Communicate professionally and keep material booking changes in the Rovaro record.</w:t>
      </w:r>
    </w:p>
    <w:p>
      <w:pPr>
        <w:pStyle w:val="ListBullet"/>
      </w:pPr>
      <w:r>
        <w:t>Do not disclose internal compliance reasons, security methods or another customer’s data.</w:t>
      </w:r>
    </w:p>
    <w:p>
      <w:pPr>
        <w:pStyle w:val="ListBullet"/>
      </w:pPr>
      <w:r>
        <w:t>Do not state that Rovaro owns, supplies, insures or operates the rental vehicle.</w:t>
      </w:r>
    </w:p>
    <w:p>
      <w:pPr>
        <w:pStyle w:val="Heading2"/>
      </w:pPr>
      <w:r>
        <w:t>7 Prohibited conduct</w:t>
      </w:r>
    </w:p>
    <w:p>
      <w:pPr>
        <w:pStyle w:val="ListBullet"/>
      </w:pPr>
      <w:r>
        <w:t>False listings, duplicate vehicles, hidden mandatory fees or fabricated reviews.</w:t>
      </w:r>
    </w:p>
    <w:p>
      <w:pPr>
        <w:pStyle w:val="ListBullet"/>
      </w:pPr>
      <w:r>
        <w:t>Charging the full gross price after Rovaro has already collected its booking fee.</w:t>
      </w:r>
    </w:p>
    <w:p>
      <w:pPr>
        <w:pStyle w:val="ListBullet"/>
      </w:pPr>
      <w:r>
        <w:t>Circumventing the marketplace fee or directing Rovaro customers to an off-platform replacement booking.</w:t>
      </w:r>
    </w:p>
    <w:p>
      <w:pPr>
        <w:pStyle w:val="ListBullet"/>
      </w:pPr>
      <w:r>
        <w:t>Discriminatory, threatening, abusive or unsafe conduct.</w:t>
      </w:r>
    </w:p>
    <w:p>
      <w:pPr>
        <w:pStyle w:val="ListBullet"/>
      </w:pPr>
      <w:r>
        <w:t>Misuse of customer documents, credentials, payment data or platform access.</w:t>
      </w:r>
    </w:p>
    <w:p>
      <w:pPr>
        <w:pStyle w:val="Heading2"/>
      </w:pPr>
      <w:r>
        <w:t>8 Records and cooperation</w:t>
      </w:r>
    </w:p>
    <w:p>
      <w:r>
        <w:t>The Partner must retain legally required rental, tax, insurance and incident records and cooperate reasonably with customer complaints, payment disputes, regulators and lawful investigations. Rovaro may request evidence relevant to a booking, but the Partner should provide only what is necessary and lawful.</w:t>
      </w:r>
    </w:p>
    <w:p>
      <w:pPr>
        <w:pStyle w:val="Heading2"/>
      </w:pPr>
      <w:r>
        <w:t>9 Enforcement</w:t>
      </w:r>
    </w:p>
    <w:p>
      <w:r>
        <w:t>Rovaro may warn, hide listings, restrict new bookings, expire unpaid checkout sessions, request remediation, suspend or terminate. Enforcement should be proportionate to risk, except urgent safety, fraud, legal or data-protection risks may require immediate action.</w:t>
      </w:r>
    </w:p>
    <w:p>
      <w:r>
        <w:br w:type="page"/>
      </w:r>
    </w:p>
    <w:p>
      <w:pPr>
        <w:pStyle w:val="Heading1"/>
      </w:pPr>
      <w:r>
        <w:t>Part Three Rovaro Data Protection Schedule</w:t>
      </w:r>
    </w:p>
    <w:p>
      <w:pPr>
        <w:pStyle w:val="Heading2"/>
      </w:pPr>
      <w:r>
        <w:t>1 Scope and roles</w:t>
      </w:r>
    </w:p>
    <w:p>
      <w:r>
        <w:t>This Schedule governs personal data exchanged for marketplace bookings. Each party is normally an independent controller for its own purposes: Rovaro for marketplace accounts, booking administration, fraud prevention, booking-fee payment and platform records; the Partner for eligibility decisions, the rental contract, vehicle handover, deposits, insurance, incidents and legal rental records.</w:t>
      </w:r>
    </w:p>
    <w:p>
      <w:r>
        <w:t>Where one party processes personal data solely on the documented instructions of the other, the processor terms in section 7 apply to that processing. The parties must not describe all processing as processor activity where each actually determines its own purposes and means.</w:t>
      </w:r>
    </w:p>
    <w:p>
      <w:pPr>
        <w:pStyle w:val="Heading2"/>
      </w:pPr>
      <w:r>
        <w:t>2 Data categories and people</w:t>
      </w:r>
    </w:p>
    <w:p>
      <w:r>
        <w:t>Data may include customer and authorised-user identity and contact details, booking and vehicle information, driving-licence information and images where enabled, payment status and identifiers excluding full card data, communications, technical logs, eligibility outcomes, incident information and support records. People include customers, additional drivers, Partner users and customer representatives.</w:t>
      </w:r>
    </w:p>
    <w:p>
      <w:pPr>
        <w:pStyle w:val="Heading2"/>
      </w:pPr>
      <w:r>
        <w:t>3 Lawful and transparent use</w:t>
      </w:r>
    </w:p>
    <w:p>
      <w:r>
        <w:t>Each party must identify a lawful basis, provide required privacy information, use data only for legitimate booking and legal purposes, and avoid collecting data that is not needed. Special-category or criminal-offence data may be processed only where an additional lawful condition applies.</w:t>
      </w:r>
    </w:p>
    <w:p>
      <w:pPr>
        <w:pStyle w:val="Heading2"/>
      </w:pPr>
      <w:r>
        <w:t>4 Security and access</w:t>
      </w:r>
    </w:p>
    <w:p>
      <w:pPr>
        <w:pStyle w:val="ListBullet"/>
      </w:pPr>
      <w:r>
        <w:t>Use individual accounts, strong authentication and least-privilege access.</w:t>
      </w:r>
    </w:p>
    <w:p>
      <w:pPr>
        <w:pStyle w:val="ListBullet"/>
      </w:pPr>
      <w:r>
        <w:t>Protect downloads and devices and do not share customer documents through insecure personal channels.</w:t>
      </w:r>
    </w:p>
    <w:p>
      <w:pPr>
        <w:pStyle w:val="ListBullet"/>
      </w:pPr>
      <w:r>
        <w:t>Limit document access to staff who need it for the booking or legal duty.</w:t>
      </w:r>
    </w:p>
    <w:p>
      <w:pPr>
        <w:pStyle w:val="ListBullet"/>
      </w:pPr>
      <w:r>
        <w:t>Delete local copies when no longer required under the party’s retention policy.</w:t>
      </w:r>
    </w:p>
    <w:p>
      <w:pPr>
        <w:pStyle w:val="Heading2"/>
      </w:pPr>
      <w:r>
        <w:t>5 Requests and complaints</w:t>
      </w:r>
    </w:p>
    <w:p>
      <w:r>
        <w:t>Each party handles data-subject requests relating to its own processing and will provide reasonable assistance where a request concerns both parties. Neither party may answer on behalf of the other without authority. Requests must be forwarded promptly where the receiving party is not responsible.</w:t>
      </w:r>
    </w:p>
    <w:p>
      <w:pPr>
        <w:pStyle w:val="Heading2"/>
      </w:pPr>
      <w:r>
        <w:t>6 Personal data breaches</w:t>
      </w:r>
    </w:p>
    <w:p>
      <w:r>
        <w:t>A party discovering loss, unauthorised access, disclosure or alteration affecting shared booking data must notify the other without undue delay and provide available facts, affected data, likely consequences and mitigation. Each controller remains responsible for any notification to authorities or individuals required from it.</w:t>
      </w:r>
    </w:p>
    <w:p>
      <w:pPr>
        <w:pStyle w:val="Heading2"/>
      </w:pPr>
      <w:r>
        <w:t>7 Processor obligations where applicable</w:t>
      </w:r>
    </w:p>
    <w:p>
      <w:r>
        <w:t>For any processing where a party acts as processor, it will process only on documented instructions; ensure confidentiality; implement appropriate technical and organisational measures; assist with data-subject rights, security, breach and impact-assessment duties; delete or return data at the end of the service unless law requires retention; provide information reasonably needed to demonstrate compliance; and permit proportionate audits. A processor may use a subprocessor only under the agreed authorisation mechanism and must impose equivalent obligations.</w:t>
      </w:r>
    </w:p>
    <w:p>
      <w:pPr>
        <w:pStyle w:val="Heading2"/>
      </w:pPr>
      <w:r>
        <w:t>8 International transfers</w:t>
      </w:r>
    </w:p>
    <w:p>
      <w:r>
        <w:t>Personal data may be transferred outside the EEA only using a lawful transfer mechanism and required safeguards. The transferring party must assess and document the mechanism applicable to its transfer.</w:t>
      </w:r>
    </w:p>
    <w:p>
      <w:pPr>
        <w:pStyle w:val="Heading2"/>
      </w:pPr>
      <w:r>
        <w:t>9 Retention</w:t>
      </w:r>
    </w:p>
    <w:p>
      <w:r>
        <w:t>Each party keeps personal data only as long as necessary for bookings, claims, fraud prevention, accounting and legal obligations. Rovaro’s published privacy notice and internal retention schedule govern its records; the Partner must maintain its own lawful retention schedule.</w:t>
      </w:r>
    </w:p>
    <w:p>
      <w:pPr>
        <w:pStyle w:val="Heading2"/>
      </w:pPr>
      <w:r>
        <w:t>10 Contact and precedence</w:t>
      </w:r>
    </w:p>
    <w:p>
      <w:r>
        <w:t>Data-protection contacts are the legal emails recorded in each party’s account. If this Schedule conflicts with the main agreement on personal-data protection, this Schedule prevails. Mandatory data-protection law prevails over both.</w:t>
      </w:r>
    </w:p>
    <w:p>
      <w:r>
        <w:br w:type="page"/>
      </w:r>
    </w:p>
    <w:p>
      <w:pPr>
        <w:pStyle w:val="Heading1"/>
      </w:pPr>
      <w:r>
        <w:t>Parte Uno Condiciones para Socios de Rovaro</w:t>
      </w:r>
    </w:p>
    <w:p>
      <w:r>
        <w:t>Esta versión en español refleja las reglas comerciales esenciales de la versión inglesa. Antes de publicar, debe revisarse jurídicamente y completarse la identidad del operador indicada en la portada.</w:t>
      </w:r>
    </w:p>
    <w:p>
      <w:pPr>
        <w:pStyle w:val="Heading2"/>
      </w:pPr>
      <w:r>
        <w:t>1 Partes y función de Rovaro</w:t>
      </w:r>
    </w:p>
    <w:p>
      <w:r>
        <w:t>El acuerdo se celebra entre el operador de Rovaro indicado en la portada y la empresa de alquiler que lo acepta en su cuenta. Rovaro ofrece un marketplace y tecnología de reservas. La empresa socia suministra el vehículo y celebra el contrato de alquiler con el cliente. Rovaro no es propietario, arrendador ni proveedor físico del vehículo.</w:t>
      </w:r>
    </w:p>
    <w:p>
      <w:pPr>
        <w:pStyle w:val="Heading2"/>
      </w:pPr>
      <w:r>
        <w:t>2 Documentos contractuales</w:t>
      </w:r>
    </w:p>
    <w:p>
      <w:r>
        <w:t>Las Condiciones para Socios de Rovaro incluyen este Acuerdo, las Reglas Operativas, el Anexo de Protección de Datos, la configuración comercial de la cuenta y, si existe, un acuerdo personalizado asignado a la empresa. El acuerdo personalizado prevalece únicamente en los puntos que modifique expresamente.</w:t>
      </w:r>
    </w:p>
    <w:p>
      <w:pPr>
        <w:pStyle w:val="Heading2"/>
      </w:pPr>
      <w:r>
        <w:t>3 Verificación y publicación</w:t>
      </w:r>
    </w:p>
    <w:p>
      <w:r>
        <w:t>La empresa debe facilitar información y documentos exactos sobre su identidad, licencias, seguros, autoridad y vehículos. Puede preparar su cuenta antes de aceptar las condiciones, pero no podrá publicar vehículos ni recibir nuevas reservas hasta estar verificada, haber aceptado la versión vigente, tener activada la publicación y no estar rechazada o suspendida.</w:t>
      </w:r>
    </w:p>
    <w:p>
      <w:pPr>
        <w:pStyle w:val="Heading2"/>
      </w:pPr>
      <w:r>
        <w:t>4 Contrato de alquiler</w:t>
      </w:r>
    </w:p>
    <w:p>
      <w:r>
        <w:t>El contrato de alquiler se celebra entre la empresa y el cliente. La empresa es responsable del vehículo, su seguridad y mantenimiento, seguros, licencias, impuestos, depósitos, entrega, devolución, asistencia y cumplimiento de la normativa española y de la Unión Europea.</w:t>
      </w:r>
    </w:p>
    <w:p>
      <w:pPr>
        <w:pStyle w:val="Heading2"/>
      </w:pPr>
      <w:r>
        <w:t>5 Precio y tarifa de reserva</w:t>
      </w:r>
    </w:p>
    <w:p>
      <w:r>
        <w:t>El precio total incluye el alquiler, los cargos obligatorios de entrega y los extras elegidos que figuren en la reserva. Rovaro cobra online una tarifa de reserva. El porcentaje aplicable es el configurado para la empresa cuando se crea la reserva; el valor predeterminado de la plataforma es el 10 % del precio bruto.</w:t>
      </w:r>
    </w:p>
    <w:p>
      <w:r>
        <w:t>La tarifa se abona en la cuenta Stripe de Rovaro y Rovaro la conserva. No es un depósito custodiado para la empresa y no existe un pago posterior del proveedor mediante Stripe Connect. La empresa cobra directamente al cliente únicamente el saldo restante y nunca debe volver a cobrar el 100 % del precio bruto.</w:t>
      </w:r>
    </w:p>
    <w:p>
      <w:r>
        <w:t>Si un administrador autorizado modifica posteriormente el precio del alquiler, una tarifa de Rovaro ya pagada no se recalcula, salvo devolución voluntaria autorizada por Rovaro o exigida por la ley. El nuevo saldo es el nuevo precio total menos la tarifa ya pagada y nunca puede ser negativo.</w:t>
      </w:r>
    </w:p>
    <w:p>
      <w:pPr>
        <w:pStyle w:val="Heading2"/>
      </w:pPr>
      <w:r>
        <w:t>6 Cancelaciones y devoluciones</w:t>
      </w:r>
    </w:p>
    <w:p>
      <w:r>
        <w:t>Salvo cuando la ley lo exija o Rovaro autorice expresamente una excepción, la tarifa de reserva de Rovaro no es reembolsable tras el pago, incluso por cancelación, ausencia, incumplimiento o rechazo de controles de seguridad o elegibilidad, permiso inválido, falso, caducado o incoherente, información incorrecta, rechazo razonable de la empresa o rechazo de un vehículo alternativo. Solo Rovaro puede devolver su tarifa. La empresa responde de las cantidades que haya cobrado directamente.</w:t>
      </w:r>
    </w:p>
    <w:p>
      <w:pPr>
        <w:pStyle w:val="Heading2"/>
      </w:pPr>
      <w:r>
        <w:t>7 Obligaciones de la empresa</w:t>
      </w:r>
    </w:p>
    <w:p>
      <w:pPr>
        <w:pStyle w:val="ListBullet"/>
      </w:pPr>
      <w:r>
        <w:t>Anunciar únicamente vehículos que pueda alquilar legalmente, seguros y correctamente descritos.</w:t>
      </w:r>
    </w:p>
    <w:p>
      <w:pPr>
        <w:pStyle w:val="ListBullet"/>
      </w:pPr>
      <w:r>
        <w:t>Mantener precios, disponibilidad, requisitos y cargos obligatorios correctos y transparentes.</w:t>
      </w:r>
    </w:p>
    <w:p>
      <w:pPr>
        <w:pStyle w:val="ListBullet"/>
      </w:pPr>
      <w:r>
        <w:t>Comprobar al conductor y sus documentos de manera legal, proporcionada y no discriminatoria.</w:t>
      </w:r>
    </w:p>
    <w:p>
      <w:pPr>
        <w:pStyle w:val="ListBullet"/>
      </w:pPr>
      <w:r>
        <w:t>Emitir las facturas o recibos exigidos por el servicio de alquiler y por las cantidades cobradas directamente.</w:t>
      </w:r>
    </w:p>
    <w:p>
      <w:pPr>
        <w:pStyle w:val="ListBullet"/>
      </w:pPr>
      <w:r>
        <w:t>No desviar reservas originadas por Rovaro para evitar la tarifa.</w:t>
      </w:r>
    </w:p>
    <w:p>
      <w:pPr>
        <w:pStyle w:val="Heading2"/>
      </w:pPr>
      <w:r>
        <w:t>8 Suspensión y terminación</w:t>
      </w:r>
    </w:p>
    <w:p>
      <w:r>
        <w:t>Rovaro puede ocultar anuncios o impedir nuevas operaciones cuando falte verificación, la aceptación esté desactualizada, la empresa esté rechazada o suspendida, exista un riesgo de seguridad o fraude, o se incumplan la ley o estas condiciones. Las reservas pagadas o confirmadas no se cancelan automáticamente y deben gestionarse legalmente protegiendo al cliente.</w:t>
      </w:r>
    </w:p>
    <w:p>
      <w:pPr>
        <w:pStyle w:val="Heading2"/>
      </w:pPr>
      <w:r>
        <w:t>9 Responsabilidad</w:t>
      </w:r>
    </w:p>
    <w:p>
      <w:r>
        <w:t>Cada parte responde de sus propios incumplimientos, negligencia, fraude o conducta ilícita. La empresa responde del servicio de alquiler, vehículo, personal, entrega, depósitos, multas, daños y obligaciones frente al cliente. Nada excluye responsabilidades que legalmente no puedan excluirse. Con esa excepción, la responsabilidad total de Rovaro frente a la empresa en doce meses se limita a las tarifas de reserva conservadas de esa empresa durante dicho periodo, salvo prohibición legal.</w:t>
      </w:r>
    </w:p>
    <w:p>
      <w:pPr>
        <w:pStyle w:val="Heading2"/>
      </w:pPr>
      <w:r>
        <w:t>10 Duración ley y aceptación</w:t>
      </w:r>
    </w:p>
    <w:p>
      <w:r>
        <w:t>Cualquiera de las partes puede terminar con 30 días de aviso; cabe terminación inmediata por incumplimiento grave, ilegalidad, fraude, insolvencia o riesgo grave. Rige la ley irlandesa y los tribunales irlandeses son competentes, sin excluir derechos o competencias imperativas. La aceptación electrónica registra la empresa, usuario autorizado, nombre, cargo, email, fecha, datos técnicos y versiones aceptadas.</w:t>
      </w:r>
    </w:p>
    <w:p>
      <w:r>
        <w:br w:type="page"/>
      </w:r>
    </w:p>
    <w:p>
      <w:pPr>
        <w:pStyle w:val="Heading1"/>
      </w:pPr>
      <w:r>
        <w:t>Parte Dos Reglas Operativas para Socios</w:t>
      </w:r>
    </w:p>
    <w:p>
      <w:pPr>
        <w:pStyle w:val="ListBullet"/>
      </w:pPr>
      <w:r>
        <w:t>Mantener anuncios, fotos, características, ubicación, disponibilidad y precios exactos.</w:t>
      </w:r>
    </w:p>
    <w:p>
      <w:pPr>
        <w:pStyle w:val="ListBullet"/>
      </w:pPr>
      <w:r>
        <w:t>No ocultar cargos obligatorios ni confirmar vehículos no disponibles.</w:t>
      </w:r>
    </w:p>
    <w:p>
      <w:pPr>
        <w:pStyle w:val="ListBullet"/>
      </w:pPr>
      <w:r>
        <w:t>Cobrar solo el saldo restante después de la tarifa de Rovaro.</w:t>
      </w:r>
    </w:p>
    <w:p>
      <w:pPr>
        <w:pStyle w:val="ListBullet"/>
      </w:pPr>
      <w:r>
        <w:t>No recalcular una tarifa de Rovaro ya pagada cuando se cambie manualmente el precio.</w:t>
      </w:r>
    </w:p>
    <w:p>
      <w:pPr>
        <w:pStyle w:val="ListBullet"/>
      </w:pPr>
      <w:r>
        <w:t>Verificar permiso original, identidad, edad y elegibilidad de seguro antes de la entrega.</w:t>
      </w:r>
    </w:p>
    <w:p>
      <w:pPr>
        <w:pStyle w:val="ListBullet"/>
      </w:pPr>
      <w:r>
        <w:t>Explicar depósito, combustible, kilometraje, daños y devolución antes de entregar el vehículo.</w:t>
      </w:r>
    </w:p>
    <w:p>
      <w:pPr>
        <w:pStyle w:val="ListBullet"/>
      </w:pPr>
      <w:r>
        <w:t>No suministrar vehículos inseguros, sin seguro o alquilados ilegalmente.</w:t>
      </w:r>
    </w:p>
    <w:p>
      <w:pPr>
        <w:pStyle w:val="ListBullet"/>
      </w:pPr>
      <w:r>
        <w:t>Mantener comunicaciones profesionales y registrar cambios importantes en Rovaro.</w:t>
      </w:r>
    </w:p>
    <w:p>
      <w:pPr>
        <w:pStyle w:val="ListBullet"/>
      </w:pPr>
      <w:r>
        <w:t>No usar indebidamente documentos, credenciales, datos de pago o acceso a la plataforma.</w:t>
      </w:r>
    </w:p>
    <w:p>
      <w:pPr>
        <w:pStyle w:val="ListBullet"/>
      </w:pPr>
      <w:r>
        <w:t>Notificar sin demora incidentes graves de seguridad, fraude o datos que afecten a Rovaro.</w:t>
      </w:r>
    </w:p>
    <w:p>
      <w:r>
        <w:t>Rovaro puede advertir, ocultar anuncios, restringir reservas, caducar sesiones de pago no abonadas, exigir correcciones, suspender o terminar. Las medidas serán proporcionales al riesgo, salvo urgencias legales, de seguridad, fraude o protección de datos.</w:t>
      </w:r>
    </w:p>
    <w:p>
      <w:r>
        <w:br w:type="page"/>
      </w:r>
    </w:p>
    <w:p>
      <w:pPr>
        <w:pStyle w:val="Heading1"/>
      </w:pPr>
      <w:r>
        <w:t>Parte Tres Anexo de Protección de Datos</w:t>
      </w:r>
    </w:p>
    <w:p>
      <w:pPr>
        <w:pStyle w:val="Heading2"/>
      </w:pPr>
      <w:r>
        <w:t>1 Funciones</w:t>
      </w:r>
    </w:p>
    <w:p>
      <w:r>
        <w:t>Normalmente cada parte actúa como responsable independiente: Rovaro respecto a cuentas, administración de reservas, prevención del fraude, pago de su tarifa y registros de plataforma; la empresa respecto a decisiones de elegibilidad, contrato de alquiler, entrega, depósitos, seguros, incidentes y registros legales.</w:t>
      </w:r>
    </w:p>
    <w:p>
      <w:pPr>
        <w:pStyle w:val="Heading2"/>
      </w:pPr>
      <w:r>
        <w:t>2 Datos y finalidades</w:t>
      </w:r>
    </w:p>
    <w:p>
      <w:r>
        <w:t>Pueden tratarse datos de identidad y contacto, reserva y vehículo, permiso de conducir cuando esté habilitado, estado e identificadores del pago sin incluir datos completos de tarjeta, comunicaciones, registros técnicos, resultados de elegibilidad, incidentes y soporte. Cada parte debe contar con base jurídica, informar de forma transparente y limitar el uso a finalidades necesarias y legítimas.</w:t>
      </w:r>
    </w:p>
    <w:p>
      <w:pPr>
        <w:pStyle w:val="Heading2"/>
      </w:pPr>
      <w:r>
        <w:t>3 Seguridad y acceso</w:t>
      </w:r>
    </w:p>
    <w:p>
      <w:pPr>
        <w:pStyle w:val="ListBullet"/>
      </w:pPr>
      <w:r>
        <w:t>Usar cuentas individuales, autenticación segura y acceso mínimo necesario.</w:t>
      </w:r>
    </w:p>
    <w:p>
      <w:pPr>
        <w:pStyle w:val="ListBullet"/>
      </w:pPr>
      <w:r>
        <w:t>No compartir documentos por canales personales inseguros.</w:t>
      </w:r>
    </w:p>
    <w:p>
      <w:pPr>
        <w:pStyle w:val="ListBullet"/>
      </w:pPr>
      <w:r>
        <w:t>Limitar el acceso al personal que lo necesite y eliminar copias cuando dejen de ser necesarias.</w:t>
      </w:r>
    </w:p>
    <w:p>
      <w:pPr>
        <w:pStyle w:val="Heading2"/>
      </w:pPr>
      <w:r>
        <w:t>4 Derechos e incidentes</w:t>
      </w:r>
    </w:p>
    <w:p>
      <w:r>
        <w:t>Cada parte atiende los derechos relacionados con su propio tratamiento y coopera cuando una solicitud afecte a ambas. Una violación de datos compartidos debe notificarse a la otra parte sin demora indebida, indicando hechos disponibles, datos afectados, consecuencias y medidas.</w:t>
      </w:r>
    </w:p>
    <w:p>
      <w:pPr>
        <w:pStyle w:val="Heading2"/>
      </w:pPr>
      <w:r>
        <w:t>5 Encargo de tratamiento cuando proceda</w:t>
      </w:r>
    </w:p>
    <w:p>
      <w:r>
        <w:t>Cuando una parte trate datos únicamente siguiendo instrucciones documentadas de la otra, tratará solo conforme a esas instrucciones, garantizará confidencialidad y seguridad, ayudará con derechos, incidentes y evaluaciones, eliminará o devolverá los datos al finalizar, facilitará información de cumplimiento y aplicará obligaciones equivalentes a subencargados autorizados.</w:t>
      </w:r>
    </w:p>
    <w:p>
      <w:pPr>
        <w:pStyle w:val="Heading2"/>
      </w:pPr>
      <w:r>
        <w:t>6 Transferencias y conservación</w:t>
      </w:r>
    </w:p>
    <w:p>
      <w:r>
        <w:t>Las transferencias fuera del EEE requieren un mecanismo legal y salvaguardias adecuadas. Cada parte conserva datos solo durante el tiempo necesario para reservas, reclamaciones, fraude, contabilidad y obligaciones legales, de acuerdo con su propio calendario de conservación.</w:t>
      </w:r>
    </w:p>
    <w:p>
      <w:pPr>
        <w:pStyle w:val="Heading2"/>
      </w:pPr>
      <w:r>
        <w:t>7 Prevalencia</w:t>
      </w:r>
    </w:p>
    <w:p>
      <w:r>
        <w:t>Este Anexo prevalece sobre el acuerdo general en cuestiones de protección de datos. La normativa obligatoria prevalece sobre ambos.</w:t>
      </w:r>
    </w:p>
    <w:p>
      <w:r>
        <w:br w:type="page"/>
      </w:r>
    </w:p>
    <w:p>
      <w:pPr>
        <w:pStyle w:val="Heading1"/>
      </w:pPr>
      <w:r>
        <w:t>Items required before publication</w:t>
      </w:r>
    </w:p>
    <w:p>
      <w:pPr>
        <w:pStyle w:val="ListNumber"/>
      </w:pPr>
      <w:r>
        <w:t>Insert the sole trader’s full legal name exactly as registered with Irish Revenue.</w:t>
      </w:r>
    </w:p>
    <w:p>
      <w:pPr>
        <w:pStyle w:val="ListNumber"/>
      </w:pPr>
      <w:r>
        <w:t>Insert the complete business address used for legal notices.</w:t>
      </w:r>
    </w:p>
    <w:p>
      <w:pPr>
        <w:pStyle w:val="ListNumber"/>
      </w:pPr>
      <w:r>
        <w:t>Insert the tax reference or VAT number only if it is appropriate to display; otherwise state that the operator is not VAT registered.</w:t>
      </w:r>
    </w:p>
    <w:p>
      <w:pPr>
        <w:pStyle w:val="ListNumber"/>
      </w:pPr>
      <w:r>
        <w:t>Confirm the legal email and public domains.</w:t>
      </w:r>
    </w:p>
    <w:p>
      <w:pPr>
        <w:pStyle w:val="ListNumber"/>
      </w:pPr>
      <w:r>
        <w:t>Have the English and Spanish text reviewed by qualified counsel, especially the governing-law, liability, cancellation and Spanish consumer-law provisions.</w:t>
      </w:r>
    </w:p>
    <w:p>
      <w:pPr>
        <w:pStyle w:val="ListNumber"/>
      </w:pPr>
      <w:r>
        <w:t>Publish the English and Spanish versions together and record their version IDs and package checksum.</w:t>
      </w:r>
    </w:p>
    <w:sectPr w:rsidR="00FC693F" w:rsidRPr="0006063C" w:rsidSect="00034616">
      <w:footerReference w:type="default" r:id="rId9"/>
      <w:pgSz w:w="12240" w:h="15840"/>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Rovaro Partner Terms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Rovaro Partner Terms EN ES</dc:title>
  <dc:subject>Partner Agreement Operating Rules and Data Protection Schedule</dc:subject>
  <dc:creator>Rovaro</dc:creator>
  <cp:keywords/>
  <dc:description>generated by python-docx</dc:description>
  <cp:lastModifiedBy/>
  <cp:revision>1</cp:revision>
  <dcterms:created xsi:type="dcterms:W3CDTF">2013-12-23T23:15:00Z</dcterms:created>
  <dcterms:modified xsi:type="dcterms:W3CDTF">2013-12-23T23:15:00Z</dcterms:modified>
  <cp:category/>
</cp:coreProperties>
</file>