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jc w:val="center"/>
        <w:rPr/>
      </w:pPr>
      <w:bookmarkStart w:colFirst="0" w:colLast="0" w:name="_bixb828mnyue" w:id="0"/>
      <w:bookmarkEnd w:id="0"/>
      <w:r w:rsidDel="00000000" w:rsidR="00000000" w:rsidRPr="00000000">
        <w:rPr>
          <w:rtl w:val="0"/>
        </w:rPr>
        <w:t xml:space="preserve">Ficha Técnica: Proyecto  de Segmentación de Clientes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80" w:lineRule="auto"/>
        <w:jc w:val="both"/>
        <w:rPr>
          <w:b w:val="1"/>
        </w:rPr>
      </w:pPr>
      <w:bookmarkStart w:colFirst="0" w:colLast="0" w:name="_o3vn69gqmjxb" w:id="1"/>
      <w:bookmarkEnd w:id="1"/>
      <w:r w:rsidDel="00000000" w:rsidR="00000000" w:rsidRPr="00000000">
        <w:rPr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proyecto tiene como objetivo analizar la base de clientes de la tienda de productos alimenticios importados EL MERCADO, utilizando técnicas de segmentación y análisis de patrones de compra. A través de este análisis, se busca comprender mejor a los clientes, identificar grupos prioritarios y desarrollar estrategias efectivas para la retención y el aumento de ingresos. Este trabajo fue desarrollado de manera individual, con una duración de 4 sprints.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jc w:val="both"/>
        <w:rPr>
          <w:sz w:val="24"/>
          <w:szCs w:val="24"/>
        </w:rPr>
      </w:pPr>
      <w:bookmarkStart w:colFirst="0" w:colLast="0" w:name="_jl3bv7nsko4x" w:id="2"/>
      <w:bookmarkEnd w:id="2"/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2.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características y comportamientos clave.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Segmentar a los clientes para focalizar estrategias de marketing y retención.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estrategias para incrementar las ventas y la lealtad del cliente.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jc w:val="both"/>
        <w:rPr>
          <w:sz w:val="24"/>
          <w:szCs w:val="24"/>
        </w:rPr>
      </w:pPr>
      <w:bookmarkStart w:colFirst="0" w:colLast="0" w:name="_5lriytv0rnu9" w:id="3"/>
      <w:bookmarkEnd w:id="3"/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3. 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jc w:val="both"/>
        <w:rPr>
          <w:i w:val="1"/>
          <w:color w:val="000000"/>
          <w:sz w:val="24"/>
          <w:szCs w:val="24"/>
        </w:rPr>
      </w:pPr>
      <w:bookmarkStart w:colFirst="0" w:colLast="0" w:name="_1gmqttgl6zam" w:id="4"/>
      <w:bookmarkEnd w:id="4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Procesar y Preparar la Base de Datos: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Conectar/Importar datos a herramientas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y manejar valores nulos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y manejar valores duplicados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y manejar datos fuera del alcance del análisis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Unir tablas para crear una base de datos consolidada que incluyera toda la información necesaria para el análisis.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nuevas variables a partir de los datos existentes para enriquecer el análisis.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Construir tablas auxiliares para facilitar el análisis y la manipulación de datos.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jc w:val="both"/>
        <w:rPr>
          <w:i w:val="1"/>
          <w:color w:val="000000"/>
          <w:sz w:val="24"/>
          <w:szCs w:val="24"/>
        </w:rPr>
      </w:pPr>
      <w:bookmarkStart w:colFirst="0" w:colLast="0" w:name="_wkuejg7ksnuq" w:id="5"/>
      <w:bookmarkEnd w:id="5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Análisis Exploratorio: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Agrupar datos según variables categóricas para identificar patrones y tendencias.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las variables categóricas para identificar las más relevantes.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Aplicar medidas de tendencia central para comprender mejor la distribución de los datos.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distribución.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Analizar el comportamiento de los datos a lo largo del tiempo.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cuartiles, deciles o percentiles para segmentar los datos de manera más precisa.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jc w:val="both"/>
        <w:rPr>
          <w:i w:val="1"/>
          <w:color w:val="000000"/>
          <w:sz w:val="24"/>
          <w:szCs w:val="24"/>
        </w:rPr>
      </w:pPr>
      <w:bookmarkStart w:colFirst="0" w:colLast="0" w:name="_k82laur1uvz0" w:id="6"/>
      <w:bookmarkEnd w:id="6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Aplicar Técnica de Análisis: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Aplicar segmentación utilizando la técnica de RFM (Recencia, Frecuencia, Valor Monetario) para segmentar a los clientes.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Aplicar análisis por cohorte para evaluar la retención de clientes a lo largo del tiempo.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jc w:val="both"/>
        <w:rPr>
          <w:i w:val="1"/>
          <w:color w:val="000000"/>
          <w:sz w:val="24"/>
          <w:szCs w:val="24"/>
        </w:rPr>
      </w:pPr>
      <w:bookmarkStart w:colFirst="0" w:colLast="0" w:name="_9xk66kfej2of" w:id="7"/>
      <w:bookmarkEnd w:id="7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Resumir Información en un Dashboard o Reporte: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Representar datos a través de tabla resumen o scorecards para ver los datos de manera clara y concisa.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Representar datos a través de gráficos simples: Se utilizaron gráficos simples para ilustrar los hallazgos clave.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Representar datos a través de gráficos o visuales avanzados: Se emplearon visualizaciones avanzadas para resaltar patrones y tendencias complejas.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Aplicar opciones de filtros para manejo e interacción: Se añadieron filtros interactivos para permitir una exploración más profunda de los datos.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jc w:val="both"/>
        <w:rPr>
          <w:i w:val="1"/>
          <w:color w:val="000000"/>
          <w:sz w:val="24"/>
          <w:szCs w:val="24"/>
        </w:rPr>
      </w:pPr>
      <w:bookmarkStart w:colFirst="0" w:colLast="0" w:name="_y2f3ljsqur3" w:id="8"/>
      <w:bookmarkEnd w:id="8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Presentar Resultados: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Seleccionar gráficos e información relevante para incluir en la presentación final.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una presentación utilizando Google Slides para comunicar los resultados del análisis.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Presentar resultados con conclusiones y recomendaciones basadas en los hallazgos.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jc w:val="both"/>
        <w:rPr>
          <w:sz w:val="24"/>
          <w:szCs w:val="24"/>
        </w:rPr>
      </w:pPr>
      <w:bookmarkStart w:colFirst="0" w:colLast="0" w:name="_ces2ccpo2lg5" w:id="9"/>
      <w:bookmarkEnd w:id="9"/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4. Procesamiento y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28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8h6sks6qrhvb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Importación y Preparación de Datos: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color w:val="000000"/>
          <w:sz w:val="24"/>
          <w:szCs w:val="24"/>
        </w:rPr>
      </w:pPr>
      <w:bookmarkStart w:colFirst="0" w:colLast="0" w:name="_k5xp2jfyxtn" w:id="11"/>
      <w:bookmarkEnd w:id="11"/>
      <w:r w:rsidDel="00000000" w:rsidR="00000000" w:rsidRPr="00000000">
        <w:rPr>
          <w:color w:val="000000"/>
          <w:sz w:val="24"/>
          <w:szCs w:val="24"/>
          <w:rtl w:val="0"/>
        </w:rPr>
        <w:t xml:space="preserve">Se importaron las tablas "clientes", "resumen_compras" y "transacciones" utilizando la opción de importación de Google Sheets.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color w:val="000000"/>
          <w:sz w:val="24"/>
          <w:szCs w:val="24"/>
        </w:rPr>
      </w:pPr>
      <w:bookmarkStart w:colFirst="0" w:colLast="0" w:name="_atha2tkwo4sb" w:id="12"/>
      <w:bookmarkEnd w:id="12"/>
      <w:r w:rsidDel="00000000" w:rsidR="00000000" w:rsidRPr="00000000">
        <w:rPr>
          <w:color w:val="000000"/>
          <w:sz w:val="24"/>
          <w:szCs w:val="24"/>
          <w:rtl w:val="0"/>
        </w:rPr>
        <w:t xml:space="preserve">Se aplicaron filtros en cada tabla para ordenar los "id_clientes" de A-Z, identificando y eliminando duplicados y espacios en blanco. En "resumen_compras", se encontraron y eliminaron 9 duplicados. En "transacciones", se identificaron 7 clientes sin ID, para los cuales se utilizó la función UNIQUE y FILTER para crear una nueva columna con IDs únicos, eliminando los valores nulos.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mgf5lqaj9d5q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Creación de Variables: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color w:val="000000"/>
          <w:sz w:val="24"/>
          <w:szCs w:val="24"/>
        </w:rPr>
      </w:pPr>
      <w:bookmarkStart w:colFirst="0" w:colLast="0" w:name="_otxv0z4ab6yo" w:id="14"/>
      <w:bookmarkEnd w:id="14"/>
      <w:r w:rsidDel="00000000" w:rsidR="00000000" w:rsidRPr="00000000">
        <w:rPr>
          <w:color w:val="000000"/>
          <w:sz w:val="24"/>
          <w:szCs w:val="24"/>
          <w:rtl w:val="0"/>
        </w:rPr>
        <w:t xml:space="preserve">En la tabla "clientes", se extrajeron variables como edad, rango de edad y total de hijos. Utilizando la función YEAR, se creó la columna "fecha de nacimiento", y con DATEIF se calculó la variable "edad".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color w:val="000000"/>
          <w:sz w:val="24"/>
          <w:szCs w:val="24"/>
        </w:rPr>
      </w:pPr>
      <w:bookmarkStart w:colFirst="0" w:colLast="0" w:name="_rcdz25e3b7tf" w:id="15"/>
      <w:bookmarkEnd w:id="15"/>
      <w:r w:rsidDel="00000000" w:rsidR="00000000" w:rsidRPr="00000000">
        <w:rPr>
          <w:color w:val="000000"/>
          <w:sz w:val="24"/>
          <w:szCs w:val="24"/>
          <w:rtl w:val="0"/>
        </w:rPr>
        <w:t xml:space="preserve">Para los rangos de edad, se definieron categorías consistentes y relevantes, divididas en intervalos de 10 años: 24-34, 35-44, 45-54, 55-64, 65-74, y 75-81. Estos se crearon usando la función IF.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color w:val="000000"/>
          <w:sz w:val="24"/>
          <w:szCs w:val="24"/>
        </w:rPr>
      </w:pPr>
      <w:bookmarkStart w:colFirst="0" w:colLast="0" w:name="_b3rj40esj1a5" w:id="16"/>
      <w:bookmarkEnd w:id="16"/>
      <w:r w:rsidDel="00000000" w:rsidR="00000000" w:rsidRPr="00000000">
        <w:rPr>
          <w:color w:val="000000"/>
          <w:sz w:val="24"/>
          <w:szCs w:val="24"/>
          <w:rtl w:val="0"/>
        </w:rPr>
        <w:t xml:space="preserve">En la tabla "resumen_compras", se calcularon las variables "monto_total" y "monto_promedio". En "transacciones", se extrajeron variables como "id_clientes", "transacciones_enlinea", "transacciones_tienda", "transacciones_2020 (2021, 2022)", "primera_transacción", "última_transacción", "total_días" y "promedio_días".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3gpd7q74hcle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Unión de Tablas y Creación del Dataset: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color w:val="000000"/>
          <w:sz w:val="24"/>
          <w:szCs w:val="24"/>
        </w:rPr>
      </w:pPr>
      <w:bookmarkStart w:colFirst="0" w:colLast="0" w:name="_8wwqak90fyah" w:id="18"/>
      <w:bookmarkEnd w:id="18"/>
      <w:r w:rsidDel="00000000" w:rsidR="00000000" w:rsidRPr="00000000">
        <w:rPr>
          <w:color w:val="000000"/>
          <w:sz w:val="24"/>
          <w:szCs w:val="24"/>
          <w:rtl w:val="0"/>
        </w:rPr>
        <w:t xml:space="preserve">Se utilizaron las funciones IMPORTRANGE y VLOOKUP para consolidar las tablas en una nueva pestaña llamada "dataset". Primero, se limpió la tabla "transacciones" creando una nueva tabla "transacciones_limpia", y luego se unieron a la "dataset" con VLOOKUP, asegurando que cada celda corresponde a cada "id_cliente".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color w:val="000000"/>
          <w:sz w:val="24"/>
          <w:szCs w:val="24"/>
        </w:rPr>
      </w:pPr>
      <w:bookmarkStart w:colFirst="0" w:colLast="0" w:name="_ciql7nbwmxsu" w:id="19"/>
      <w:bookmarkEnd w:id="19"/>
      <w:r w:rsidDel="00000000" w:rsidR="00000000" w:rsidRPr="00000000">
        <w:rPr>
          <w:color w:val="000000"/>
          <w:sz w:val="24"/>
          <w:szCs w:val="24"/>
          <w:rtl w:val="0"/>
        </w:rPr>
        <w:t xml:space="preserve">Se revisó y validó que la tabla estuviera ordenada, sin valores nulos, y que todos los datos fueran consistentes.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4ozed8uxjb72" w:id="20"/>
      <w:bookmarkEnd w:id="2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Análisis Exploratorio: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color w:val="000000"/>
          <w:sz w:val="24"/>
          <w:szCs w:val="24"/>
        </w:rPr>
      </w:pPr>
      <w:bookmarkStart w:colFirst="0" w:colLast="0" w:name="_7txr3fbw6f6o" w:id="21"/>
      <w:bookmarkEnd w:id="21"/>
      <w:r w:rsidDel="00000000" w:rsidR="00000000" w:rsidRPr="00000000">
        <w:rPr>
          <w:color w:val="000000"/>
          <w:sz w:val="24"/>
          <w:szCs w:val="24"/>
          <w:rtl w:val="0"/>
        </w:rPr>
        <w:t xml:space="preserve">Se utilizó la tabla "dataset" para crear la tabla dinámica llamada "Pivot_categorias", respondiendo preguntas clave sobre la base de clientes, como niveles de educación, rangos de edad, estado civil, ingreso anual promedio, número promedio de hijos, respuesta a campañas de marketing, frecuencia promedio de compra y valor monetario promedio por categoría de producto.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x3dvxew5lx6r" w:id="22"/>
      <w:bookmarkEnd w:id="22"/>
      <w:r w:rsidDel="00000000" w:rsidR="00000000" w:rsidRPr="00000000">
        <w:rPr>
          <w:color w:val="000000"/>
          <w:sz w:val="24"/>
          <w:szCs w:val="24"/>
          <w:rtl w:val="0"/>
        </w:rPr>
        <w:t xml:space="preserve">Se utilizaron gráficos de barras para visualizar las variables categóricas más relevantes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ltxd0vaq9sif" w:id="23"/>
      <w:bookmarkEnd w:id="2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Segmentación RFM: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1"/>
          <w:numId w:val="9"/>
        </w:numPr>
        <w:spacing w:before="0" w:beforeAutospacing="0" w:lineRule="auto"/>
        <w:ind w:left="1440" w:hanging="360"/>
        <w:jc w:val="both"/>
        <w:rPr>
          <w:color w:val="000000"/>
          <w:sz w:val="24"/>
          <w:szCs w:val="24"/>
        </w:rPr>
      </w:pPr>
      <w:bookmarkStart w:colFirst="0" w:colLast="0" w:name="_4m3hhsrq2obv" w:id="24"/>
      <w:bookmarkEnd w:id="24"/>
      <w:r w:rsidDel="00000000" w:rsidR="00000000" w:rsidRPr="00000000">
        <w:rPr>
          <w:color w:val="000000"/>
          <w:sz w:val="24"/>
          <w:szCs w:val="24"/>
          <w:rtl w:val="0"/>
        </w:rPr>
        <w:t xml:space="preserve">En la tabla "transacciones_limpias", se crearon nuevas variables como "fecha_max" (última compra), "total_transacciones", "total_montos" y "dias_entre_compras". Luego, se trasladaron estos datos a la "dataset" y se creó la pivot table "pivot_cuartiles" para calcular cuartiles de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recencia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frecuencia y valor monetario.</w:t>
      </w:r>
    </w:p>
    <w:p w:rsidR="00000000" w:rsidDel="00000000" w:rsidP="00000000" w:rsidRDefault="00000000" w:rsidRPr="00000000" w14:paraId="00000036">
      <w:pPr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jc w:val="both"/>
        <w:rPr>
          <w:color w:val="0e1d2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665" w:tblpY="0"/>
        <w:tblW w:w="6000.0" w:type="dxa"/>
        <w:jc w:val="left"/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cuartiles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396.5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1044.5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2525</w:t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keepNext w:val="0"/>
        <w:keepLines w:val="0"/>
        <w:numPr>
          <w:ilvl w:val="1"/>
          <w:numId w:val="9"/>
        </w:numPr>
        <w:spacing w:after="0" w:afterAutospacing="0" w:before="280" w:lineRule="auto"/>
        <w:ind w:left="1440" w:hanging="360"/>
        <w:jc w:val="both"/>
        <w:rPr>
          <w:color w:val="000000"/>
          <w:sz w:val="24"/>
          <w:szCs w:val="24"/>
        </w:rPr>
      </w:pPr>
      <w:bookmarkStart w:colFirst="0" w:colLast="0" w:name="_lx4ayl17b6ym" w:id="25"/>
      <w:bookmarkEnd w:id="25"/>
      <w:r w:rsidDel="00000000" w:rsidR="00000000" w:rsidRPr="00000000">
        <w:rPr>
          <w:color w:val="0e1d25"/>
          <w:sz w:val="24"/>
          <w:szCs w:val="24"/>
          <w:rtl w:val="0"/>
        </w:rPr>
        <w:t xml:space="preserve">Se utilizaron fórmulas IF para asignar los cuartiles a cada cliente en la pestaña de la tabla "RFM_cuartiles"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Fórmula para recencia: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=IF(B2&lt;=$F$10, "c 1",IF(B2&lt;=$F$11, "c 2", IF(B2&lt;=$F$12, "c 3", "c 4")))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Fórmula para frecuencia: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=IF(L2&lt;=$P$9, "c 1", IF(L2&lt;=$P$10, "c 2", IF(L2&lt;=$P$11, "c 3", "c 4")))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Fórmula para valor monetario: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=IF(V3&lt;=$Z$9, "c 1", IF(V3&lt;=$Z$10, "c 2",F(V3&lt;=$Z$11, "c 3", "c 4")))</w:t>
      </w:r>
    </w:p>
    <w:tbl>
      <w:tblPr>
        <w:tblStyle w:val="Table2"/>
        <w:tblpPr w:leftFromText="180" w:rightFromText="180" w:topFromText="180" w:bottomFromText="180" w:vertAnchor="text" w:horzAnchor="text" w:tblpX="1170" w:tblpY="0"/>
        <w:tblW w:w="7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cuartil_dias_entre_compras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cuartil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cuartil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cuartil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cuartil 4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after="0" w:afterAutospacing="0" w:befor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creó la tabla "Segmentacion_RFM" utilizando VLOOKUP para traer los valores de"RFM_cuartiles". Se asignaron puntajes en una escala de 1 a 4 para cada dimensión (recencia, frecuencia, valor monetario) y se concatenaron estos resultados en "RFM_score" para obtener un puntaje combinado.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0" w:afterAutospacing="0"/>
        <w:ind w:left="144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Los clientes en el cuartil superior(Q3) para "frecuencia" y "valor_monetario" recibieron una calificación más alta(4). Para "recencia", los clientes en el cuartil inferior(Q1) recibirán una calificación más alta(4) ya que se considera mejor haber comprado más recientemente.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utilizaron fórmulas IFS para clasificar a los clientes en categorías como "mejores clientes", "clientes leales", "clientes nuevos", "clientes en riesgo" y "clientes perdidos" basándose en su puntaje RFM.</w:t>
      </w:r>
    </w:p>
    <w:p w:rsidR="00000000" w:rsidDel="00000000" w:rsidP="00000000" w:rsidRDefault="00000000" w:rsidRPr="00000000" w14:paraId="0000007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Ejemplo: </w:t>
      </w:r>
      <w:r w:rsidDel="00000000" w:rsidR="00000000" w:rsidRPr="00000000">
        <w:rPr>
          <w:color w:val="188038"/>
          <w:sz w:val="24"/>
          <w:szCs w:val="24"/>
          <w:highlight w:val="white"/>
          <w:rtl w:val="0"/>
        </w:rPr>
        <w:t xml:space="preserve">=IF(B2&lt;=54, 4, IF(B2&lt;=133, 3, IF(B2&lt;=243, 2, IF(B2&lt;=879, 1, ""))))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ind w:left="144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También se creó la variable “RFM_score_sum” donde se sumaron los resultados de las variables para tener la opción de medirlos por puntaje numérico y no solo por texto. El resultado de la clasificación de los clientes fue:</w:t>
      </w:r>
    </w:p>
    <w:p w:rsidR="00000000" w:rsidDel="00000000" w:rsidP="00000000" w:rsidRDefault="00000000" w:rsidRPr="00000000" w14:paraId="00000080">
      <w:pPr>
        <w:ind w:left="144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345" w:tblpY="0"/>
        <w:tblW w:w="89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55"/>
        <w:gridCol w:w="1470"/>
        <w:gridCol w:w="4530"/>
        <w:tblGridChange w:id="0">
          <w:tblGrid>
            <w:gridCol w:w="2955"/>
            <w:gridCol w:w="1470"/>
            <w:gridCol w:w="45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Clasificación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Puntaje (mínimo 3 - máximo 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Mejores clientes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&gt;=10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 comprado recientemente, compra frecuentemente, gasta bastante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Clientes leales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compran a menudo, pero la recencia y el monto pueden variar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Clientes nuevos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6 - 7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 comprado recientemente,pueden ser su primera o segunda compra, el monto puede variar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Clientes en riesgo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4 - 5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 comprado frecuentemente en el pasado, pero hace tiempo que no compran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Clientes perdidos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&lt;=3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 dejado de comprar</w:t>
            </w:r>
          </w:p>
        </w:tc>
      </w:tr>
    </w:tbl>
    <w:p w:rsidR="00000000" w:rsidDel="00000000" w:rsidP="00000000" w:rsidRDefault="00000000" w:rsidRPr="00000000" w14:paraId="00000093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spacing w:after="0" w:afterAutospacing="0" w:before="240" w:lineRule="auto"/>
        <w:ind w:left="1440" w:hanging="360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Se aplicó la fórmula de segmentación usando la función IFS: </w:t>
      </w:r>
    </w:p>
    <w:p w:rsidR="00000000" w:rsidDel="00000000" w:rsidP="00000000" w:rsidRDefault="00000000" w:rsidRPr="00000000" w14:paraId="0000009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Ejemplo: </w:t>
      </w:r>
      <w:r w:rsidDel="00000000" w:rsidR="00000000" w:rsidRPr="00000000">
        <w:rPr>
          <w:color w:val="188038"/>
          <w:sz w:val="24"/>
          <w:szCs w:val="24"/>
          <w:highlight w:val="white"/>
          <w:rtl w:val="0"/>
        </w:rPr>
        <w:t xml:space="preserve">=IFS(I2&gt;=10,"mejores clientes",I2&gt;=8,"clientes leales",I2&gt;=6, "clientes nuevos",I2&gt;=4, "clientes en riesgo",I2&lt;=3, "clientes perdidos",TRUE,"otros"</w:t>
      </w:r>
      <w:r w:rsidDel="00000000" w:rsidR="00000000" w:rsidRPr="00000000">
        <w:rPr>
          <w:color w:val="188038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Un formato condicional en colores  se aplicó a cada variable resultante de la columna “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clasificacion_clientes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spacing w:after="240" w:before="0" w:beforeAutospacing="0" w:lineRule="auto"/>
        <w:ind w:left="1440" w:hanging="360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Finalmente se creó una gráfica de barras para visualizar el resultado de la clasificación de clientes.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517364</wp:posOffset>
            </wp:positionV>
            <wp:extent cx="5695950" cy="3516538"/>
            <wp:effectExtent b="0" l="0" r="0" t="0"/>
            <wp:wrapNone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16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Análisis de Cohorte: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creó una tabla auxiliar utilizando la función QUERY para extraer variables necesarias de "transacciones". Se generaron nuevas variables como "año_mes_entrada" y "año_mes_transaccion" usando DATEDIF, ROUND, TEXT y CONCATENATE.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color w:val="0e1d25"/>
          <w:sz w:val="24"/>
          <w:szCs w:val="24"/>
          <w:rtl w:val="0"/>
        </w:rPr>
        <w:t xml:space="preserve">Seguido, se creó una tabla para sacar las medidas de tendencia central: moda, mediana, media, </w:t>
      </w:r>
      <w:r w:rsidDel="00000000" w:rsidR="00000000" w:rsidRPr="00000000">
        <w:rPr>
          <w:color w:val="0e1d25"/>
          <w:sz w:val="24"/>
          <w:szCs w:val="24"/>
          <w:rtl w:val="0"/>
        </w:rPr>
        <w:t xml:space="preserve">deviation</w:t>
      </w:r>
      <w:r w:rsidDel="00000000" w:rsidR="00000000" w:rsidRPr="00000000">
        <w:rPr>
          <w:color w:val="0e1d2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e1d25"/>
          <w:sz w:val="24"/>
          <w:szCs w:val="24"/>
          <w:rtl w:val="0"/>
        </w:rPr>
        <w:t xml:space="preserve">tipica</w:t>
      </w:r>
      <w:r w:rsidDel="00000000" w:rsidR="00000000" w:rsidRPr="00000000">
        <w:rPr>
          <w:color w:val="0e1d25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e1d25"/>
          <w:sz w:val="24"/>
          <w:szCs w:val="24"/>
          <w:rtl w:val="0"/>
        </w:rPr>
        <w:t xml:space="preserve">minimo</w:t>
      </w:r>
      <w:r w:rsidDel="00000000" w:rsidR="00000000" w:rsidRPr="00000000">
        <w:rPr>
          <w:color w:val="0e1d25"/>
          <w:sz w:val="24"/>
          <w:szCs w:val="24"/>
          <w:rtl w:val="0"/>
        </w:rPr>
        <w:t xml:space="preserve">, máximo y se </w:t>
      </w:r>
      <w:r w:rsidDel="00000000" w:rsidR="00000000" w:rsidRPr="00000000">
        <w:rPr>
          <w:color w:val="0e1d25"/>
          <w:sz w:val="24"/>
          <w:szCs w:val="24"/>
          <w:rtl w:val="0"/>
        </w:rPr>
        <w:t xml:space="preserve">genero</w:t>
      </w:r>
      <w:r w:rsidDel="00000000" w:rsidR="00000000" w:rsidRPr="00000000">
        <w:rPr>
          <w:color w:val="0e1d25"/>
          <w:sz w:val="24"/>
          <w:szCs w:val="24"/>
          <w:rtl w:val="0"/>
        </w:rPr>
        <w:t xml:space="preserve"> un histograma para comprender el comportamiento a </w:t>
      </w:r>
      <w:r w:rsidDel="00000000" w:rsidR="00000000" w:rsidRPr="00000000">
        <w:rPr>
          <w:color w:val="0e1d25"/>
          <w:sz w:val="24"/>
          <w:szCs w:val="24"/>
          <w:rtl w:val="0"/>
        </w:rPr>
        <w:t xml:space="preserve">traves</w:t>
      </w:r>
      <w:r w:rsidDel="00000000" w:rsidR="00000000" w:rsidRPr="00000000">
        <w:rPr>
          <w:color w:val="0e1d25"/>
          <w:sz w:val="24"/>
          <w:szCs w:val="24"/>
          <w:rtl w:val="0"/>
        </w:rPr>
        <w:t xml:space="preserve"> del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construyó una tabla dinámica "Pt_cohorte_clientes" para definir cohortes y visualizar los porcentajes de retención utilizando formato condicional y un mapa de calor, donde el color verde se refiere a una alta retención de clientes y del color amarillo a rojo, una disminución en la retención, con rojo indicando las tasas más bajas.</w:t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una pestaña llamada "</w:t>
      </w:r>
      <w:r w:rsidDel="00000000" w:rsidR="00000000" w:rsidRPr="00000000">
        <w:rPr>
          <w:sz w:val="24"/>
          <w:szCs w:val="24"/>
          <w:rtl w:val="0"/>
        </w:rPr>
        <w:t xml:space="preserve">tabla_retencion</w:t>
      </w:r>
      <w:r w:rsidDel="00000000" w:rsidR="00000000" w:rsidRPr="00000000">
        <w:rPr>
          <w:sz w:val="24"/>
          <w:szCs w:val="24"/>
          <w:rtl w:val="0"/>
        </w:rPr>
        <w:t xml:space="preserve">", se calcularon los porcentajes de retención y abandono, creando gráficos de línea para facilitar la visualización de tendencias a lo largo del tiempo.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714375</wp:posOffset>
            </wp:positionV>
            <wp:extent cx="6417795" cy="1902712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795" cy="1902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jc w:val="both"/>
        <w:rPr>
          <w:b w:val="1"/>
          <w:color w:val="666666"/>
          <w:sz w:val="30"/>
          <w:szCs w:val="30"/>
        </w:rPr>
      </w:pPr>
      <w:bookmarkStart w:colFirst="0" w:colLast="0" w:name="_jqb6xv5e8nr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jc w:val="both"/>
        <w:rPr>
          <w:b w:val="1"/>
          <w:color w:val="666666"/>
          <w:sz w:val="30"/>
          <w:szCs w:val="30"/>
        </w:rPr>
      </w:pPr>
      <w:bookmarkStart w:colFirst="0" w:colLast="0" w:name="_wpw52noo3ms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jc w:val="both"/>
        <w:rPr>
          <w:sz w:val="24"/>
          <w:szCs w:val="24"/>
        </w:rPr>
      </w:pPr>
      <w:bookmarkStart w:colFirst="0" w:colLast="0" w:name="_uvy91nzbwlau" w:id="28"/>
      <w:bookmarkEnd w:id="28"/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5. 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ind w:left="720" w:hanging="360"/>
        <w:jc w:val="both"/>
        <w:rPr>
          <w:i w:val="1"/>
          <w:color w:val="000000"/>
        </w:rPr>
      </w:pPr>
      <w:bookmarkStart w:colFirst="0" w:colLast="0" w:name="_o5qs5k7it1pk" w:id="29"/>
      <w:bookmarkEnd w:id="29"/>
      <w:r w:rsidDel="00000000" w:rsidR="00000000" w:rsidRPr="00000000">
        <w:rPr>
          <w:i w:val="1"/>
          <w:color w:val="000000"/>
          <w:rtl w:val="0"/>
        </w:rPr>
        <w:t xml:space="preserve">Perfil de los Clientes: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Datos demográficos </w:t>
      </w:r>
      <w:r w:rsidDel="00000000" w:rsidR="00000000" w:rsidRPr="00000000">
        <w:rPr>
          <w:sz w:val="24"/>
          <w:szCs w:val="24"/>
          <w:rtl w:val="0"/>
        </w:rPr>
        <w:t xml:space="preserve">de Clientes: Los clientes tienen entre 24 y 81 años, con el 50% en el rango de 45 a 64 años. Su ingreso anual promedio es de $52,247 y poseen estudios de secundaria, grado y postgrado. En promedio, tienen un hijo y la mayoría están casados, solteros o en unión de hecho.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Respuesta a Campañas de Marketing: Solo el 14.8% de los clientes respondió a la campaña de marketing, lo que indica una oportunidad para mejorar la efectividad de las campañas de marketing.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ind w:left="720" w:hanging="360"/>
        <w:jc w:val="both"/>
        <w:rPr>
          <w:i w:val="1"/>
          <w:color w:val="000000"/>
        </w:rPr>
      </w:pPr>
      <w:bookmarkStart w:colFirst="0" w:colLast="0" w:name="_jimstxeh94js" w:id="30"/>
      <w:bookmarkEnd w:id="30"/>
      <w:r w:rsidDel="00000000" w:rsidR="00000000" w:rsidRPr="00000000">
        <w:rPr>
          <w:i w:val="1"/>
          <w:color w:val="000000"/>
          <w:rtl w:val="0"/>
        </w:rPr>
        <w:t xml:space="preserve">Preferencias de Compra:</w:t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numPr>
          <w:ilvl w:val="0"/>
          <w:numId w:val="14"/>
        </w:numPr>
        <w:spacing w:after="0" w:afterAutospacing="0" w:before="240" w:lineRule="auto"/>
        <w:ind w:left="720" w:hanging="360"/>
        <w:jc w:val="both"/>
        <w:rPr>
          <w:color w:val="000000"/>
          <w:u w:val="none"/>
        </w:rPr>
      </w:pPr>
      <w:bookmarkStart w:colFirst="0" w:colLast="0" w:name="_ez5cu27jgvbb" w:id="31"/>
      <w:bookmarkEnd w:id="31"/>
      <w:r w:rsidDel="00000000" w:rsidR="00000000" w:rsidRPr="00000000">
        <w:rPr>
          <w:color w:val="000000"/>
          <w:rtl w:val="0"/>
        </w:rPr>
        <w:t xml:space="preserve">Productos Populares: Los vinos son los productos más populares entre los clientes, seguidos de cerca por las carnes. Esto sugiere una fuerte demanda en estas categorías.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>
          <w:color w:val="000000"/>
          <w:u w:val="none"/>
        </w:rPr>
      </w:pPr>
      <w:bookmarkStart w:colFirst="0" w:colLast="0" w:name="_iemmtf50oh35" w:id="32"/>
      <w:bookmarkEnd w:id="32"/>
      <w:r w:rsidDel="00000000" w:rsidR="00000000" w:rsidRPr="00000000">
        <w:rPr>
          <w:color w:val="000000"/>
          <w:rtl w:val="0"/>
        </w:rPr>
        <w:t xml:space="preserve">Productos Menos Populares: Las frutas son el producto menos consumido, lo que indica una posible área de mejora en términos de promoción y oferta.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Canales de Compra: Los clientes están divididos casi por igual entre compras en línea y en tienda. Sin embargo, en 2022, se observa una ligera inclinación general hacia las compras en tienda física, lo que podría deberse a la preferencia por experiencias de compra físicas.</w:t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>
          <w:i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Segmentación de Clientes: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Clientes Nuevos: El 19.4% de los clientes son nuevos, lo que es una señal positiva de que se están atrayendo nuevas personas a la tienda.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Clientes en Riesgo: El 26.9% de los clientes se encuentran en riesgo de dejar de comprar, esto indica la necesidad de estrategias efectivas de retención para este segmento.</w:t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Análisis de cohortes, retención y abandono: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 retención inicial: Todos los clientes están activos en el mes 0 con un 100%.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Disminución progresiva: Los porcentajes de retención disminuyen conforme pasan los meses desde la primera compra.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Patrones Cíclicos: Hay ciertos meses en los que la retención cae de manera más pronunciada.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los años 2020-2021, se observa una caída significativa en la retención de clientes, especialmente después de los primeros 3 a 6 meses.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año 2022, la retención en los primeros meses parece mejorar en comparación con los años anteriores.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general, entre 6 y 7 meses y entre 12 y 13 meses, hay una notable disminución en la retención.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jc w:val="both"/>
        <w:rPr>
          <w:sz w:val="24"/>
          <w:szCs w:val="24"/>
        </w:rPr>
      </w:pPr>
      <w:bookmarkStart w:colFirst="0" w:colLast="0" w:name="_o1armhec72ce" w:id="33"/>
      <w:bookmarkEnd w:id="33"/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6. Recomendaciones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Segmentación de Mejores Clientes y Clientes Leales: Implementar programas exclusivos y descuentos.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Segmentación de Clientes Nuevos y en Riesgo: desarrollar estrategias de retención temprana.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Promociones y Eventos: Atraer más clientes mediante promociones y eventos especiales.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Campañas de Marketing: Aumentar el interés en productos menos vendidos.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Estrategia de Producto: Mantener o aumentar la variedad y calidad en las categorías de vinos y carnes, y mejorar la oferta de productos menos populares.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Diversificación: Explorar la introducción de nuevos productos complementarios y programas de fidelización para mantener el interés de los clientes.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programas de fidelización y recompensas: para mantener a los clientes activos durante más tiempo, puede ser campañas enfocadas en estaciones o épocas del año para maximizar la retención.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jc w:val="both"/>
        <w:rPr>
          <w:sz w:val="24"/>
          <w:szCs w:val="24"/>
        </w:rPr>
      </w:pPr>
      <w:bookmarkStart w:colFirst="0" w:colLast="0" w:name="_mvhp4622ktoe" w:id="34"/>
      <w:bookmarkEnd w:id="34"/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7. 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utilizadas: Google Sheets, Google Slides.</w:t>
      </w:r>
    </w:p>
    <w:p w:rsidR="00000000" w:rsidDel="00000000" w:rsidP="00000000" w:rsidRDefault="00000000" w:rsidRPr="00000000" w14:paraId="000000CD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Elaborado por: Natalia Alejandro González.</w:t>
        <w:br w:type="textWrapping"/>
        <w:t xml:space="preserve">Fecha: miércoles 12 de junio de 2024.</w:t>
      </w:r>
    </w:p>
    <w:p w:rsidR="00000000" w:rsidDel="00000000" w:rsidP="00000000" w:rsidRDefault="00000000" w:rsidRPr="00000000" w14:paraId="000000CF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