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1193" w14:textId="7A903047" w:rsidR="00A04CD2" w:rsidRPr="009D027C" w:rsidRDefault="00AA3661">
      <w:pPr>
        <w:rPr>
          <w:b/>
        </w:rPr>
      </w:pPr>
      <w:r>
        <w:rPr>
          <w:b/>
        </w:rPr>
        <w:t>2do</w:t>
      </w:r>
      <w:r w:rsidR="00617120" w:rsidRPr="009D027C">
        <w:rPr>
          <w:b/>
        </w:rPr>
        <w:t xml:space="preserve"> Control MGR 622. “Evaluación de recursos acuáticos”</w:t>
      </w:r>
    </w:p>
    <w:p w14:paraId="3F7E90CE" w14:textId="2340663A" w:rsidR="009D027C" w:rsidRPr="009D027C" w:rsidRDefault="009D027C">
      <w:pPr>
        <w:pBdr>
          <w:bottom w:val="single" w:sz="12" w:space="1" w:color="auto"/>
        </w:pBdr>
        <w:rPr>
          <w:b/>
        </w:rPr>
      </w:pPr>
      <w:r w:rsidRPr="009D027C">
        <w:rPr>
          <w:b/>
        </w:rPr>
        <w:t>Diplomado en Evaluación de Recursos Pesqueros</w:t>
      </w:r>
    </w:p>
    <w:p w14:paraId="1C019FA0" w14:textId="10EA8283" w:rsidR="009D027C" w:rsidRDefault="00AA3661">
      <w:r>
        <w:t>Lunes 11</w:t>
      </w:r>
      <w:r w:rsidR="001A371E">
        <w:t xml:space="preserve"> </w:t>
      </w:r>
      <w:r w:rsidR="00500619">
        <w:t xml:space="preserve">de </w:t>
      </w:r>
      <w:r>
        <w:t>septiembre</w:t>
      </w:r>
      <w:r w:rsidR="001A371E">
        <w:t xml:space="preserve"> 2023</w:t>
      </w:r>
    </w:p>
    <w:p w14:paraId="183B87CA" w14:textId="3B1BD32A" w:rsidR="001E075E" w:rsidRDefault="001E075E">
      <w:r>
        <w:t>45 puntos</w:t>
      </w:r>
    </w:p>
    <w:p w14:paraId="589FC812" w14:textId="77777777" w:rsidR="00500619" w:rsidRDefault="00500619" w:rsidP="009D027C"/>
    <w:p w14:paraId="353DEA7B" w14:textId="0A615294" w:rsidR="00AA3661" w:rsidRDefault="00AA3661" w:rsidP="0034007E">
      <w:pPr>
        <w:pStyle w:val="Prrafodelista"/>
        <w:numPr>
          <w:ilvl w:val="0"/>
          <w:numId w:val="4"/>
        </w:numPr>
        <w:jc w:val="both"/>
      </w:pPr>
      <w:r>
        <w:t xml:space="preserve">Identifique una pesquería/recurso de su interés y genere una tabla con los parámetros biológico/pesqueros relevantes. Si realiza cálculos intermedios y/o supuestos debe </w:t>
      </w:r>
      <w:r w:rsidR="00306066">
        <w:t>indicarlos/</w:t>
      </w:r>
      <w:r>
        <w:t>explicarlos/justificarlos brevemente</w:t>
      </w:r>
      <w:r w:rsidR="001E075E">
        <w:t xml:space="preserve"> (5 puntos)</w:t>
      </w:r>
      <w:r>
        <w:t>.</w:t>
      </w:r>
    </w:p>
    <w:p w14:paraId="75940042" w14:textId="410A4B0A" w:rsidR="00AA3661" w:rsidRDefault="00CD2C67" w:rsidP="00AA3661">
      <w:pPr>
        <w:jc w:val="both"/>
      </w:pPr>
      <w:r>
        <w:t xml:space="preserve">Merluza común: </w:t>
      </w:r>
    </w:p>
    <w:p w14:paraId="1F910A41" w14:textId="77777777" w:rsidR="0075190D" w:rsidRDefault="0075190D" w:rsidP="00AA3661">
      <w:pPr>
        <w:jc w:val="both"/>
      </w:pPr>
    </w:p>
    <w:p w14:paraId="267515E5" w14:textId="4E615CFB" w:rsidR="0075190D" w:rsidRDefault="0075190D" w:rsidP="0075190D">
      <w:pPr>
        <w:jc w:val="both"/>
      </w:pPr>
      <w:r>
        <w:t xml:space="preserve">Caso 3: se tomó en cuenta el efecto de los descartes y </w:t>
      </w:r>
      <w:proofErr w:type="spellStart"/>
      <w:r>
        <w:t>subreportes</w:t>
      </w:r>
      <w:proofErr w:type="spellEnd"/>
      <w:r>
        <w:t xml:space="preserve"> empleando la serie de capturas</w:t>
      </w:r>
      <w:r>
        <w:t xml:space="preserve"> </w:t>
      </w:r>
      <w:r>
        <w:t>estimada por el comité científico técnico (actualizada por IFOP). Los efectos de las correlaciones</w:t>
      </w:r>
      <w:r>
        <w:t xml:space="preserve">. </w:t>
      </w:r>
      <w:r>
        <w:t>Utiliza la serie de desembarques oficial y no considera las correlaciones en los datos de</w:t>
      </w:r>
      <w:r>
        <w:t xml:space="preserve"> </w:t>
      </w:r>
      <w:r>
        <w:t>composición de edades de las capturas.</w:t>
      </w:r>
    </w:p>
    <w:p w14:paraId="1F3F517B" w14:textId="6D2FB70F" w:rsidR="0075190D" w:rsidRDefault="0075190D" w:rsidP="0075190D">
      <w:pPr>
        <w:jc w:val="both"/>
      </w:pPr>
      <w:r>
        <w:t xml:space="preserve">Caso 0: no se consideraron los efectos de descartes o </w:t>
      </w:r>
      <w:proofErr w:type="spellStart"/>
      <w:r>
        <w:t>subreportes</w:t>
      </w:r>
      <w:proofErr w:type="spellEnd"/>
      <w:r>
        <w:t xml:space="preserve"> (se usó como capturas los registros</w:t>
      </w:r>
      <w:r>
        <w:t xml:space="preserve"> </w:t>
      </w:r>
      <w:r>
        <w:t>oficiales de desembarque), ni el efecto de las correlaciones en los datos de composición de edad</w:t>
      </w:r>
      <w:r>
        <w:t xml:space="preserve"> </w:t>
      </w:r>
      <w:r>
        <w:t>los datos de composición de edades también fueron considerados.</w:t>
      </w:r>
      <w:r>
        <w:t xml:space="preserve"> </w:t>
      </w:r>
      <w:r>
        <w:t xml:space="preserve">Utiliza la serie de capturas determinada por el CCT-RDZCS (actualizada por el IFOP) y </w:t>
      </w:r>
      <w:proofErr w:type="spellStart"/>
      <w:r>
        <w:t>elprocedimiento</w:t>
      </w:r>
      <w:proofErr w:type="spellEnd"/>
      <w:r>
        <w:t xml:space="preserve"> de ponderación de los datos de composición de edades para incluir el efecto da las</w:t>
      </w:r>
      <w:r>
        <w:t xml:space="preserve"> </w:t>
      </w:r>
      <w:r>
        <w:t>correlaciones.</w:t>
      </w:r>
    </w:p>
    <w:p w14:paraId="02F64A88" w14:textId="29A70057" w:rsidR="00CD2C67" w:rsidRDefault="00CD2C67" w:rsidP="00CD2C67">
      <w:pPr>
        <w:jc w:val="both"/>
      </w:pPr>
      <w:r w:rsidRPr="00CD2C67">
        <w:rPr>
          <w:highlight w:val="yellow"/>
        </w:rPr>
        <w:t>M=0.</w:t>
      </w:r>
      <w:r w:rsidRPr="00CD2C67">
        <w:rPr>
          <w:highlight w:val="yellow"/>
        </w:rPr>
        <w:t>33</w:t>
      </w:r>
      <w:r>
        <w:t xml:space="preserve"> </w:t>
      </w:r>
      <w:r>
        <w:t>Para incorporar este posible efecto en la evaluación del stock se asume que a partir del año 1999 la</w:t>
      </w:r>
      <w:r>
        <w:t xml:space="preserve"> </w:t>
      </w:r>
      <w:r>
        <w:t>mortalidad natural está compuesta por un efecto constante (M=0,33), a través de las edades y los</w:t>
      </w:r>
      <w:r>
        <w:t xml:space="preserve"> </w:t>
      </w:r>
      <w:r>
        <w:t>años y una fracción variable proporcional a la abundancia relativa de jibia en el área de la pesquería</w:t>
      </w:r>
      <w:r>
        <w:t xml:space="preserve"> </w:t>
      </w:r>
      <w:r>
        <w:t>(</w:t>
      </w:r>
      <w:proofErr w:type="spellStart"/>
      <w:r>
        <w:t>Payá</w:t>
      </w:r>
      <w:proofErr w:type="spellEnd"/>
      <w:r>
        <w:t xml:space="preserve"> et al. 2005, Canales et al. 2008; (Figura 7).</w:t>
      </w:r>
      <w:r w:rsidR="00B8420F">
        <w:t xml:space="preserve"> </w:t>
      </w:r>
      <w:r w:rsidR="00B8420F">
        <w:sym w:font="Wingdings" w:char="F0E0"/>
      </w:r>
      <w:r w:rsidR="00B8420F">
        <w:t xml:space="preserve"> sexos combinados</w:t>
      </w:r>
    </w:p>
    <w:p w14:paraId="3D95F695" w14:textId="5F0E964A" w:rsidR="00CD2C67" w:rsidRPr="00CD2C67" w:rsidRDefault="00CD2C67" w:rsidP="00CD2C67">
      <w:pPr>
        <w:jc w:val="both"/>
        <w:rPr>
          <w:lang w:val="es-CL"/>
        </w:rPr>
      </w:pPr>
      <w:proofErr w:type="spellStart"/>
      <w:r w:rsidRPr="00CD2C67">
        <w:rPr>
          <w:highlight w:val="yellow"/>
          <w:lang w:val="es-CL"/>
        </w:rPr>
        <w:t>Tmax</w:t>
      </w:r>
      <w:proofErr w:type="spellEnd"/>
      <w:r w:rsidRPr="00CD2C67">
        <w:rPr>
          <w:highlight w:val="yellow"/>
          <w:lang w:val="es-CL"/>
        </w:rPr>
        <w:t>=12</w:t>
      </w:r>
      <w:r>
        <w:rPr>
          <w:lang w:val="es-CL"/>
        </w:rPr>
        <w:t xml:space="preserve"> </w:t>
      </w:r>
      <w:r w:rsidRPr="00CD2C67">
        <w:rPr>
          <w:lang w:val="es-CL"/>
        </w:rPr>
        <w:t>Los resultados informados fueron producidos utilizando el modelo base de evaluación de merluza</w:t>
      </w:r>
      <w:r>
        <w:rPr>
          <w:lang w:val="es-CL"/>
        </w:rPr>
        <w:t xml:space="preserve"> </w:t>
      </w:r>
      <w:r w:rsidRPr="00CD2C67">
        <w:rPr>
          <w:lang w:val="es-CL"/>
        </w:rPr>
        <w:t>común. Este es un modelo integrado (</w:t>
      </w:r>
      <w:proofErr w:type="spellStart"/>
      <w:r w:rsidRPr="00CD2C67">
        <w:rPr>
          <w:lang w:val="es-CL"/>
        </w:rPr>
        <w:t>Maunder</w:t>
      </w:r>
      <w:proofErr w:type="spellEnd"/>
      <w:r w:rsidRPr="00CD2C67">
        <w:rPr>
          <w:lang w:val="es-CL"/>
        </w:rPr>
        <w:t xml:space="preserve"> y </w:t>
      </w:r>
      <w:proofErr w:type="spellStart"/>
      <w:r w:rsidRPr="00CD2C67">
        <w:rPr>
          <w:lang w:val="es-CL"/>
        </w:rPr>
        <w:t>Punt</w:t>
      </w:r>
      <w:proofErr w:type="spellEnd"/>
      <w:r w:rsidRPr="00CD2C67">
        <w:rPr>
          <w:lang w:val="es-CL"/>
        </w:rPr>
        <w:t xml:space="preserve"> 2013) estructurado por edades, en donde la</w:t>
      </w:r>
      <w:r>
        <w:rPr>
          <w:lang w:val="es-CL"/>
        </w:rPr>
        <w:t xml:space="preserve"> </w:t>
      </w:r>
      <w:r w:rsidRPr="00CD2C67">
        <w:rPr>
          <w:lang w:val="es-CL"/>
        </w:rPr>
        <w:t>dinámica de la población progresa hacia el presente desde una condición inicial (establecida en el año</w:t>
      </w:r>
      <w:r>
        <w:rPr>
          <w:lang w:val="es-CL"/>
        </w:rPr>
        <w:t xml:space="preserve"> </w:t>
      </w:r>
      <w:r w:rsidRPr="00CD2C67">
        <w:rPr>
          <w:lang w:val="es-CL"/>
        </w:rPr>
        <w:t>1940 para todos los casos incluidos en este informe y que corresponde al año de inicio de los registros</w:t>
      </w:r>
      <w:r>
        <w:rPr>
          <w:lang w:val="es-CL"/>
        </w:rPr>
        <w:t xml:space="preserve"> </w:t>
      </w:r>
      <w:r w:rsidRPr="00CD2C67">
        <w:rPr>
          <w:lang w:val="es-CL"/>
        </w:rPr>
        <w:t>oficiales de desembarque). Las ecuaciones siguen el número de individuos por edades a través de la</w:t>
      </w:r>
      <w:r>
        <w:rPr>
          <w:lang w:val="es-CL"/>
        </w:rPr>
        <w:t xml:space="preserve"> </w:t>
      </w:r>
      <w:r w:rsidRPr="00CD2C67">
        <w:rPr>
          <w:lang w:val="es-CL"/>
        </w:rPr>
        <w:t xml:space="preserve">historia de la pesquería, modelando las capturas con la ecuación de </w:t>
      </w:r>
      <w:proofErr w:type="spellStart"/>
      <w:r w:rsidRPr="00CD2C67">
        <w:rPr>
          <w:lang w:val="es-CL"/>
        </w:rPr>
        <w:t>Baranov</w:t>
      </w:r>
      <w:proofErr w:type="spellEnd"/>
      <w:r w:rsidRPr="00CD2C67">
        <w:rPr>
          <w:lang w:val="es-CL"/>
        </w:rPr>
        <w:t xml:space="preserve"> (1918) y con la</w:t>
      </w:r>
      <w:r>
        <w:rPr>
          <w:lang w:val="es-CL"/>
        </w:rPr>
        <w:t xml:space="preserve"> </w:t>
      </w:r>
      <w:r w:rsidRPr="00CD2C67">
        <w:rPr>
          <w:lang w:val="es-CL"/>
        </w:rPr>
        <w:t>mortalidad natural (M) y por pesca (F) actuando sobre 12 grupos de edad (2 a 13+).</w:t>
      </w:r>
    </w:p>
    <w:p w14:paraId="3D218E4B" w14:textId="249E0365" w:rsidR="00CD2C67" w:rsidRDefault="00CD2C67" w:rsidP="00CD2C67">
      <w:pPr>
        <w:jc w:val="both"/>
      </w:pPr>
      <w:r w:rsidRPr="00B8420F">
        <w:rPr>
          <w:highlight w:val="yellow"/>
        </w:rPr>
        <w:t>A50=</w:t>
      </w:r>
      <w:r w:rsidR="006D37FE">
        <w:rPr>
          <w:highlight w:val="yellow"/>
        </w:rPr>
        <w:t>2.4</w:t>
      </w:r>
      <w:r w:rsidR="00B8420F" w:rsidRPr="00B8420F">
        <w:rPr>
          <w:highlight w:val="yellow"/>
        </w:rPr>
        <w:t xml:space="preserve"> años</w:t>
      </w:r>
      <w:r w:rsidR="00BF154C">
        <w:t xml:space="preserve"> (edad media captura arrastre</w:t>
      </w:r>
      <w:r w:rsidR="0075190D">
        <w:t xml:space="preserve">, </w:t>
      </w:r>
      <w:r w:rsidR="0075190D">
        <w:t>(</w:t>
      </w:r>
      <w:r w:rsidR="0075190D" w:rsidRPr="0075190D">
        <w:t xml:space="preserve">La edad completamente reclutada del bloque </w:t>
      </w:r>
      <w:r w:rsidR="006D37FE">
        <w:t>2</w:t>
      </w:r>
      <w:r w:rsidR="0075190D" w:rsidRPr="0075190D">
        <w:t xml:space="preserve"> fue estimada en </w:t>
      </w:r>
      <w:r w:rsidR="006D37FE">
        <w:t>2.4</w:t>
      </w:r>
      <w:r w:rsidR="0075190D" w:rsidRPr="0075190D">
        <w:t xml:space="preserve"> años</w:t>
      </w:r>
      <w:r w:rsidR="00BF154C">
        <w:t xml:space="preserve">) ~ </w:t>
      </w:r>
      <w:r w:rsidR="0075190D">
        <w:t>caso 3</w:t>
      </w:r>
      <w:r w:rsidR="00BF154C">
        <w:t xml:space="preserve"> EVS</w:t>
      </w:r>
      <w:r w:rsidR="00320C7C">
        <w:t xml:space="preserve"> (</w:t>
      </w:r>
      <w:r w:rsidR="00320C7C" w:rsidRPr="00320C7C">
        <w:t>2004 - 2022</w:t>
      </w:r>
      <w:r w:rsidR="00320C7C">
        <w:t>)</w:t>
      </w:r>
    </w:p>
    <w:p w14:paraId="4B5CADC2" w14:textId="565CE084" w:rsidR="00CD2C67" w:rsidRDefault="00CD2C67" w:rsidP="00CD2C67">
      <w:pPr>
        <w:jc w:val="both"/>
      </w:pPr>
      <w:r w:rsidRPr="0075190D">
        <w:rPr>
          <w:highlight w:val="yellow"/>
        </w:rPr>
        <w:t>A95=</w:t>
      </w:r>
      <w:r w:rsidR="006D37FE">
        <w:t>3</w:t>
      </w:r>
      <w:r w:rsidR="0075190D">
        <w:t xml:space="preserve"> </w:t>
      </w:r>
      <w:r w:rsidR="0075190D">
        <w:t>caso 3 EVS</w:t>
      </w:r>
      <w:r w:rsidR="00320C7C">
        <w:t xml:space="preserve"> </w:t>
      </w:r>
      <w:r w:rsidR="00320C7C">
        <w:t>(</w:t>
      </w:r>
      <w:r w:rsidR="00320C7C" w:rsidRPr="00320C7C">
        <w:t>2004 - 2022</w:t>
      </w:r>
      <w:r w:rsidR="00320C7C">
        <w:t>)</w:t>
      </w:r>
    </w:p>
    <w:p w14:paraId="3D82D580" w14:textId="5CF50944" w:rsidR="00CD2C67" w:rsidRDefault="006D37FE" w:rsidP="00CD2C67">
      <w:pPr>
        <w:jc w:val="both"/>
      </w:pPr>
      <w:r>
        <w:rPr>
          <w:highlight w:val="yellow"/>
        </w:rPr>
        <w:t>#</w:t>
      </w:r>
      <w:r w:rsidR="00CD2C67" w:rsidRPr="00125162">
        <w:rPr>
          <w:highlight w:val="yellow"/>
        </w:rPr>
        <w:t>Fref=2.5*</w:t>
      </w:r>
      <w:proofErr w:type="gramStart"/>
      <w:r w:rsidR="00CD2C67" w:rsidRPr="00125162">
        <w:rPr>
          <w:highlight w:val="yellow"/>
        </w:rPr>
        <w:t xml:space="preserve">M </w:t>
      </w:r>
      <w:r w:rsidR="00125162" w:rsidRPr="00125162">
        <w:rPr>
          <w:highlight w:val="yellow"/>
        </w:rPr>
        <w:t xml:space="preserve"> (</w:t>
      </w:r>
      <w:proofErr w:type="gramEnd"/>
      <w:r w:rsidR="00125162" w:rsidRPr="00125162">
        <w:rPr>
          <w:highlight w:val="yellow"/>
        </w:rPr>
        <w:t>0.12 año 2022 según el caso 3 EVS)</w:t>
      </w:r>
    </w:p>
    <w:p w14:paraId="5F456A29" w14:textId="4F53F3E9" w:rsidR="00CD2C67" w:rsidRPr="00125162" w:rsidRDefault="00CD2C67" w:rsidP="00CD2C67">
      <w:pPr>
        <w:jc w:val="both"/>
        <w:rPr>
          <w:lang w:val="es-CL"/>
        </w:rPr>
      </w:pPr>
      <w:r w:rsidRPr="00125162">
        <w:rPr>
          <w:highlight w:val="yellow"/>
          <w:lang w:val="es-CL"/>
        </w:rPr>
        <w:t>R0=1</w:t>
      </w:r>
      <w:r w:rsidR="00BF154C" w:rsidRPr="00125162">
        <w:rPr>
          <w:highlight w:val="yellow"/>
          <w:lang w:val="es-CL"/>
        </w:rPr>
        <w:t xml:space="preserve"> (</w:t>
      </w:r>
      <w:r w:rsidR="00125162">
        <w:rPr>
          <w:highlight w:val="yellow"/>
          <w:lang w:val="es-CL"/>
        </w:rPr>
        <w:t>601</w:t>
      </w:r>
      <w:r w:rsidR="00BF154C" w:rsidRPr="00125162">
        <w:rPr>
          <w:highlight w:val="yellow"/>
          <w:lang w:val="es-CL"/>
        </w:rPr>
        <w:t xml:space="preserve"> x10^6) individuos</w:t>
      </w:r>
      <w:r w:rsidR="00BF154C" w:rsidRPr="00125162">
        <w:rPr>
          <w:lang w:val="es-CL"/>
        </w:rPr>
        <w:t xml:space="preserve"> </w:t>
      </w:r>
      <w:r w:rsidR="00125162" w:rsidRPr="00125162">
        <w:rPr>
          <w:highlight w:val="yellow"/>
        </w:rPr>
        <w:t>año 2022 según el caso 3 EVS</w:t>
      </w:r>
    </w:p>
    <w:p w14:paraId="05069EDC" w14:textId="78759FA2" w:rsidR="00CD2C67" w:rsidRPr="0075190D" w:rsidRDefault="006D37FE" w:rsidP="00CD2C67">
      <w:pPr>
        <w:jc w:val="both"/>
        <w:rPr>
          <w:lang w:val="es-CL"/>
        </w:rPr>
      </w:pPr>
      <w:r>
        <w:rPr>
          <w:highlight w:val="green"/>
          <w:lang w:val="es-CL"/>
        </w:rPr>
        <w:t xml:space="preserve"># </w:t>
      </w:r>
      <w:proofErr w:type="spellStart"/>
      <w:r w:rsidR="00CD2C67" w:rsidRPr="00375B4E">
        <w:rPr>
          <w:highlight w:val="green"/>
          <w:lang w:val="es-CL"/>
        </w:rPr>
        <w:t>dtf</w:t>
      </w:r>
      <w:proofErr w:type="spellEnd"/>
      <w:r w:rsidR="00CD2C67" w:rsidRPr="00375B4E">
        <w:rPr>
          <w:highlight w:val="green"/>
          <w:lang w:val="es-CL"/>
        </w:rPr>
        <w:t>=0.5</w:t>
      </w:r>
      <w:r w:rsidR="0075190D" w:rsidRPr="00375B4E">
        <w:rPr>
          <w:highlight w:val="green"/>
          <w:lang w:val="es-CL"/>
        </w:rPr>
        <w:t xml:space="preserve"> (mitad de año, se asume)</w:t>
      </w:r>
    </w:p>
    <w:p w14:paraId="7868147C" w14:textId="2ECA5B74" w:rsidR="00125162" w:rsidRPr="00125162" w:rsidRDefault="00CD2C67" w:rsidP="00125162">
      <w:pPr>
        <w:jc w:val="both"/>
        <w:rPr>
          <w:highlight w:val="yellow"/>
          <w:lang w:val="es-CL"/>
        </w:rPr>
      </w:pPr>
      <w:proofErr w:type="spellStart"/>
      <w:r w:rsidRPr="00125162">
        <w:rPr>
          <w:highlight w:val="yellow"/>
          <w:lang w:val="es-CL"/>
        </w:rPr>
        <w:t>dts</w:t>
      </w:r>
      <w:proofErr w:type="spellEnd"/>
      <w:r w:rsidRPr="00125162">
        <w:rPr>
          <w:highlight w:val="yellow"/>
          <w:lang w:val="es-CL"/>
        </w:rPr>
        <w:t>=0.8</w:t>
      </w:r>
      <w:r w:rsidR="00125162" w:rsidRPr="00125162">
        <w:rPr>
          <w:highlight w:val="yellow"/>
          <w:lang w:val="es-CL"/>
        </w:rPr>
        <w:t xml:space="preserve"> (</w:t>
      </w:r>
      <w:proofErr w:type="spellStart"/>
      <w:r w:rsidR="00125162" w:rsidRPr="00125162">
        <w:rPr>
          <w:highlight w:val="yellow"/>
          <w:lang w:val="es-CL"/>
        </w:rPr>
        <w:t>FechA</w:t>
      </w:r>
      <w:proofErr w:type="spellEnd"/>
      <w:r w:rsidR="00125162" w:rsidRPr="00125162">
        <w:rPr>
          <w:highlight w:val="yellow"/>
          <w:lang w:val="es-CL"/>
        </w:rPr>
        <w:t xml:space="preserve"> de desove: </w:t>
      </w:r>
      <w:r w:rsidR="00125162" w:rsidRPr="00125162">
        <w:rPr>
          <w:highlight w:val="yellow"/>
          <w:lang w:val="es-CL"/>
        </w:rPr>
        <w:t>Representa la fracción del año y en donde se ejecuta el crucero. Fijo</w:t>
      </w:r>
    </w:p>
    <w:p w14:paraId="6A0909FA" w14:textId="0BDF0C2D" w:rsidR="00CD2C67" w:rsidRPr="00125162" w:rsidRDefault="00125162" w:rsidP="00125162">
      <w:pPr>
        <w:jc w:val="both"/>
        <w:rPr>
          <w:lang w:val="es-CL"/>
        </w:rPr>
      </w:pPr>
      <w:r w:rsidRPr="00125162">
        <w:rPr>
          <w:highlight w:val="yellow"/>
          <w:lang w:val="es-CL"/>
        </w:rPr>
        <w:lastRenderedPageBreak/>
        <w:t>en 0.5833.</w:t>
      </w:r>
      <w:r w:rsidR="007B4F26">
        <w:rPr>
          <w:highlight w:val="yellow"/>
          <w:lang w:val="es-CL"/>
        </w:rPr>
        <w:t xml:space="preserve">, </w:t>
      </w:r>
      <w:r w:rsidR="007B4F26" w:rsidRPr="007B4F26">
        <w:rPr>
          <w:lang w:val="es-CL"/>
        </w:rPr>
        <w:t>desove principal entre julio y noviembre</w:t>
      </w:r>
      <w:r w:rsidRPr="00125162">
        <w:rPr>
          <w:highlight w:val="yellow"/>
          <w:lang w:val="es-CL"/>
        </w:rPr>
        <w:t>)</w:t>
      </w:r>
      <w:r w:rsidR="000E7DC2">
        <w:rPr>
          <w:lang w:val="es-CL"/>
        </w:rPr>
        <w:t xml:space="preserve"> tome el máximo reproductividad</w:t>
      </w:r>
    </w:p>
    <w:p w14:paraId="0D6F24CF" w14:textId="70BF068A" w:rsidR="004922CF" w:rsidRPr="004922CF" w:rsidRDefault="00CD2C67" w:rsidP="00CD2C67">
      <w:pPr>
        <w:jc w:val="both"/>
        <w:rPr>
          <w:lang w:val="es-CL"/>
        </w:rPr>
      </w:pPr>
      <w:proofErr w:type="spellStart"/>
      <w:r w:rsidRPr="004922CF">
        <w:rPr>
          <w:highlight w:val="yellow"/>
          <w:lang w:val="es-CL"/>
        </w:rPr>
        <w:t>Loo</w:t>
      </w:r>
      <w:proofErr w:type="spellEnd"/>
      <w:r w:rsidRPr="004922CF">
        <w:rPr>
          <w:highlight w:val="yellow"/>
          <w:lang w:val="es-CL"/>
        </w:rPr>
        <w:t>=8</w:t>
      </w:r>
      <w:r w:rsidR="004922CF" w:rsidRPr="004922CF">
        <w:rPr>
          <w:highlight w:val="yellow"/>
          <w:lang w:val="es-CL"/>
        </w:rPr>
        <w:t>0</w:t>
      </w:r>
      <w:r w:rsidRPr="004922CF">
        <w:rPr>
          <w:highlight w:val="yellow"/>
          <w:lang w:val="es-CL"/>
        </w:rPr>
        <w:t>.0</w:t>
      </w:r>
      <w:r w:rsidR="004922CF" w:rsidRPr="004922CF">
        <w:rPr>
          <w:highlight w:val="yellow"/>
          <w:lang w:val="es-CL"/>
        </w:rPr>
        <w:t>4</w:t>
      </w:r>
      <w:r w:rsidRPr="004922CF">
        <w:rPr>
          <w:highlight w:val="yellow"/>
          <w:lang w:val="es-CL"/>
        </w:rPr>
        <w:t xml:space="preserve"> </w:t>
      </w:r>
      <w:proofErr w:type="gramStart"/>
      <w:r w:rsidRPr="004922CF">
        <w:rPr>
          <w:highlight w:val="yellow"/>
          <w:lang w:val="es-CL"/>
        </w:rPr>
        <w:t>cm</w:t>
      </w:r>
      <w:r w:rsidRPr="004922CF">
        <w:rPr>
          <w:lang w:val="es-CL"/>
        </w:rPr>
        <w:t> </w:t>
      </w:r>
      <w:r w:rsidR="004922CF" w:rsidRPr="004922CF">
        <w:rPr>
          <w:lang w:val="es-CL"/>
        </w:rPr>
        <w:t xml:space="preserve"> </w:t>
      </w:r>
      <w:r w:rsidR="004922CF" w:rsidRPr="004922CF">
        <w:rPr>
          <w:lang w:val="es-CL"/>
        </w:rPr>
        <w:t>Aguayo</w:t>
      </w:r>
      <w:proofErr w:type="gramEnd"/>
      <w:r w:rsidR="004922CF" w:rsidRPr="004922CF">
        <w:rPr>
          <w:lang w:val="es-CL"/>
        </w:rPr>
        <w:t xml:space="preserve"> y Ojeda (1987)</w:t>
      </w:r>
      <w:r w:rsidR="004922CF">
        <w:rPr>
          <w:lang w:val="es-CL"/>
        </w:rPr>
        <w:t>, sexos combinados</w:t>
      </w:r>
      <w:r w:rsidR="00710B90">
        <w:rPr>
          <w:lang w:val="es-CL"/>
        </w:rPr>
        <w:t xml:space="preserve"> (</w:t>
      </w:r>
      <w:r w:rsidR="00710B90" w:rsidRPr="00710B90">
        <w:rPr>
          <w:lang w:val="es-CL"/>
        </w:rPr>
        <w:t xml:space="preserve">Parámetros de la función de crecimiento en longitud de </w:t>
      </w:r>
      <w:proofErr w:type="spellStart"/>
      <w:r w:rsidR="00710B90" w:rsidRPr="00710B90">
        <w:rPr>
          <w:lang w:val="es-CL"/>
        </w:rPr>
        <w:t>von</w:t>
      </w:r>
      <w:proofErr w:type="spellEnd"/>
      <w:r w:rsidR="00710B90" w:rsidRPr="00710B90">
        <w:rPr>
          <w:lang w:val="es-CL"/>
        </w:rPr>
        <w:t xml:space="preserve"> Bertalanffy estimados para merluza común.</w:t>
      </w:r>
      <w:r w:rsidR="00710B90">
        <w:rPr>
          <w:lang w:val="es-CL"/>
        </w:rPr>
        <w:t>)</w:t>
      </w:r>
    </w:p>
    <w:p w14:paraId="1CAA90C9" w14:textId="6CCAA83F" w:rsidR="00CD2C67" w:rsidRPr="004922CF" w:rsidRDefault="00CD2C67" w:rsidP="00CD2C67">
      <w:pPr>
        <w:jc w:val="both"/>
        <w:rPr>
          <w:lang w:val="es-CL"/>
        </w:rPr>
      </w:pPr>
      <w:r w:rsidRPr="004922CF">
        <w:rPr>
          <w:highlight w:val="yellow"/>
          <w:lang w:val="es-CL"/>
        </w:rPr>
        <w:t>k=0.1</w:t>
      </w:r>
      <w:r w:rsidR="004922CF" w:rsidRPr="004922CF">
        <w:rPr>
          <w:highlight w:val="yellow"/>
          <w:lang w:val="es-CL"/>
        </w:rPr>
        <w:t>4</w:t>
      </w:r>
      <w:r w:rsidR="004922CF">
        <w:rPr>
          <w:lang w:val="es-CL"/>
        </w:rPr>
        <w:t xml:space="preserve"> </w:t>
      </w:r>
      <w:r w:rsidR="004922CF" w:rsidRPr="004922CF">
        <w:rPr>
          <w:lang w:val="es-CL"/>
        </w:rPr>
        <w:t>Aguayo y Ojeda (1987)</w:t>
      </w:r>
      <w:r w:rsidR="004922CF">
        <w:rPr>
          <w:lang w:val="es-CL"/>
        </w:rPr>
        <w:t>, ambos sexos</w:t>
      </w:r>
    </w:p>
    <w:p w14:paraId="56813EAB" w14:textId="7861B1F4" w:rsidR="00CD2C67" w:rsidRPr="004922CF" w:rsidRDefault="00CD2C67" w:rsidP="00CD2C67">
      <w:pPr>
        <w:jc w:val="both"/>
        <w:rPr>
          <w:lang w:val="es-CL"/>
        </w:rPr>
      </w:pPr>
      <w:r w:rsidRPr="004922CF">
        <w:rPr>
          <w:highlight w:val="yellow"/>
          <w:lang w:val="es-CL"/>
        </w:rPr>
        <w:t>t0=-0.</w:t>
      </w:r>
      <w:r w:rsidR="004922CF" w:rsidRPr="004922CF">
        <w:rPr>
          <w:highlight w:val="yellow"/>
          <w:lang w:val="es-CL"/>
        </w:rPr>
        <w:t>918</w:t>
      </w:r>
      <w:r w:rsidR="004922CF">
        <w:rPr>
          <w:lang w:val="es-CL"/>
        </w:rPr>
        <w:t xml:space="preserve"> </w:t>
      </w:r>
      <w:r w:rsidR="004922CF" w:rsidRPr="004922CF">
        <w:rPr>
          <w:lang w:val="es-CL"/>
        </w:rPr>
        <w:t>Aguayo y Ojeda (1987)</w:t>
      </w:r>
      <w:r w:rsidR="004922CF">
        <w:rPr>
          <w:lang w:val="es-CL"/>
        </w:rPr>
        <w:t>, ambos sexos</w:t>
      </w:r>
    </w:p>
    <w:p w14:paraId="374E032F" w14:textId="4379A348" w:rsidR="00CD2C67" w:rsidRPr="00937342" w:rsidRDefault="00CD2C67" w:rsidP="00CD2C67">
      <w:pPr>
        <w:jc w:val="both"/>
        <w:rPr>
          <w:lang w:val="es-CL"/>
        </w:rPr>
      </w:pPr>
      <w:proofErr w:type="spellStart"/>
      <w:r w:rsidRPr="00937342">
        <w:rPr>
          <w:highlight w:val="green"/>
          <w:lang w:val="es-CL"/>
        </w:rPr>
        <w:t>aw</w:t>
      </w:r>
      <w:proofErr w:type="spellEnd"/>
      <w:r w:rsidRPr="00937342">
        <w:rPr>
          <w:highlight w:val="green"/>
          <w:lang w:val="es-CL"/>
        </w:rPr>
        <w:t>=0.001</w:t>
      </w:r>
      <w:r w:rsidR="00937342" w:rsidRPr="00937342">
        <w:rPr>
          <w:highlight w:val="green"/>
          <w:lang w:val="es-CL"/>
        </w:rPr>
        <w:t xml:space="preserve"> Este valor no es importante porque estamos viendo la biomasa y rendimiento en </w:t>
      </w:r>
      <w:r w:rsidR="00AC06D6" w:rsidRPr="00AC06D6">
        <w:rPr>
          <w:highlight w:val="green"/>
          <w:lang w:val="es-CL"/>
        </w:rPr>
        <w:t>escala relativa</w:t>
      </w:r>
    </w:p>
    <w:p w14:paraId="46DCEC7A" w14:textId="37DA8EFA" w:rsidR="00CD2C67" w:rsidRPr="0021668A" w:rsidRDefault="00CD2C67" w:rsidP="00CD2C67">
      <w:pPr>
        <w:jc w:val="both"/>
        <w:rPr>
          <w:lang w:val="es-CL"/>
        </w:rPr>
      </w:pPr>
      <w:proofErr w:type="spellStart"/>
      <w:r w:rsidRPr="0021668A">
        <w:rPr>
          <w:highlight w:val="green"/>
          <w:lang w:val="es-CL"/>
        </w:rPr>
        <w:t>bw</w:t>
      </w:r>
      <w:proofErr w:type="spellEnd"/>
      <w:r w:rsidRPr="0021668A">
        <w:rPr>
          <w:highlight w:val="green"/>
          <w:lang w:val="es-CL"/>
        </w:rPr>
        <w:t>=3.0</w:t>
      </w:r>
      <w:r w:rsidR="0021668A" w:rsidRPr="0021668A">
        <w:rPr>
          <w:lang w:val="es-CL"/>
        </w:rPr>
        <w:t xml:space="preserve"> </w:t>
      </w:r>
      <w:r w:rsidR="0021668A" w:rsidRPr="00375B4E">
        <w:rPr>
          <w:highlight w:val="green"/>
          <w:lang w:val="es-CL"/>
        </w:rPr>
        <w:t>(mitad de año, se asume)</w:t>
      </w:r>
    </w:p>
    <w:p w14:paraId="2468EC53" w14:textId="2505C6BA" w:rsidR="00CD2C67" w:rsidRPr="00B8420F" w:rsidRDefault="00CD2C67" w:rsidP="00CD2C67">
      <w:pPr>
        <w:jc w:val="both"/>
        <w:rPr>
          <w:lang w:val="es-CL"/>
        </w:rPr>
      </w:pPr>
      <w:r w:rsidRPr="00B8420F">
        <w:rPr>
          <w:highlight w:val="yellow"/>
          <w:lang w:val="es-CL"/>
        </w:rPr>
        <w:t>A50m=</w:t>
      </w:r>
      <w:r w:rsidR="00B8420F" w:rsidRPr="00B8420F">
        <w:rPr>
          <w:highlight w:val="yellow"/>
          <w:lang w:val="es-CL"/>
        </w:rPr>
        <w:t>30 cm</w:t>
      </w:r>
      <w:r w:rsidR="00B8420F" w:rsidRPr="00B8420F">
        <w:rPr>
          <w:lang w:val="es-CL"/>
        </w:rPr>
        <w:t xml:space="preserve"> (anteriormente era cercana a los 37 </w:t>
      </w:r>
      <w:proofErr w:type="gramStart"/>
      <w:r w:rsidR="00B8420F" w:rsidRPr="00B8420F">
        <w:rPr>
          <w:lang w:val="es-CL"/>
        </w:rPr>
        <w:t>cm</w:t>
      </w:r>
      <w:proofErr w:type="gramEnd"/>
      <w:r w:rsidR="00B8420F" w:rsidRPr="00B8420F">
        <w:rPr>
          <w:lang w:val="es-CL"/>
        </w:rPr>
        <w:t xml:space="preserve"> pero desde el </w:t>
      </w:r>
      <w:r w:rsidR="00B8420F">
        <w:rPr>
          <w:lang w:val="es-CL"/>
        </w:rPr>
        <w:t>año 2016 se registran alrededor de los 30 cm</w:t>
      </w:r>
      <w:r w:rsidR="00B8420F" w:rsidRPr="00B8420F">
        <w:rPr>
          <w:lang w:val="es-CL"/>
        </w:rPr>
        <w:t>)</w:t>
      </w:r>
      <w:r w:rsidR="00B8420F">
        <w:rPr>
          <w:lang w:val="es-CL"/>
        </w:rPr>
        <w:t>, Ojiva de madurez informe EVS</w:t>
      </w:r>
      <w:r w:rsidR="00DE30EB">
        <w:rPr>
          <w:lang w:val="es-CL"/>
        </w:rPr>
        <w:t xml:space="preserve"> </w:t>
      </w:r>
      <w:r w:rsidR="00DE30EB" w:rsidRPr="00DE30EB">
        <w:rPr>
          <w:highlight w:val="yellow"/>
          <w:lang w:val="es-CL"/>
        </w:rPr>
        <w:t>Lillo etal.2017</w:t>
      </w:r>
    </w:p>
    <w:p w14:paraId="31E215E7" w14:textId="3825B651" w:rsidR="00CD2C67" w:rsidRDefault="00CD2C67" w:rsidP="00CD2C67">
      <w:pPr>
        <w:jc w:val="both"/>
        <w:rPr>
          <w:lang w:val="es-CL"/>
        </w:rPr>
      </w:pPr>
      <w:r w:rsidRPr="00DE30EB">
        <w:rPr>
          <w:highlight w:val="yellow"/>
          <w:lang w:val="es-CL"/>
        </w:rPr>
        <w:t>A95m=</w:t>
      </w:r>
      <w:r w:rsidR="008643A4" w:rsidRPr="00DE30EB">
        <w:rPr>
          <w:highlight w:val="yellow"/>
          <w:lang w:val="es-CL"/>
        </w:rPr>
        <w:t>32.5 cm (</w:t>
      </w:r>
      <w:r w:rsidR="00DE30EB">
        <w:rPr>
          <w:highlight w:val="yellow"/>
          <w:lang w:val="es-CL"/>
        </w:rPr>
        <w:t>hembra</w:t>
      </w:r>
      <w:r w:rsidR="002E0210">
        <w:rPr>
          <w:highlight w:val="yellow"/>
          <w:lang w:val="es-CL"/>
        </w:rPr>
        <w:t xml:space="preserve"> año 2016</w:t>
      </w:r>
      <w:r w:rsidR="00DE30EB">
        <w:rPr>
          <w:highlight w:val="yellow"/>
          <w:lang w:val="es-CL"/>
        </w:rPr>
        <w:t xml:space="preserve">s, </w:t>
      </w:r>
      <w:r w:rsidR="008643A4" w:rsidRPr="00DE30EB">
        <w:rPr>
          <w:highlight w:val="yellow"/>
          <w:lang w:val="es-CL"/>
        </w:rPr>
        <w:t>Lillo etal.2017)</w:t>
      </w:r>
    </w:p>
    <w:p w14:paraId="59B83EAB" w14:textId="2F489C7E" w:rsidR="00234B6A" w:rsidRPr="008643A4" w:rsidRDefault="00234B6A" w:rsidP="00CD2C67">
      <w:pPr>
        <w:jc w:val="both"/>
        <w:rPr>
          <w:lang w:val="es-CL"/>
        </w:rPr>
      </w:pPr>
      <w:r w:rsidRPr="00505F14">
        <w:rPr>
          <w:highlight w:val="yellow"/>
          <w:lang w:val="es-CL"/>
        </w:rPr>
        <w:t>h=</w:t>
      </w:r>
      <w:r w:rsidRPr="00505F14">
        <w:rPr>
          <w:highlight w:val="yellow"/>
        </w:rPr>
        <w:t xml:space="preserve"> </w:t>
      </w:r>
      <w:proofErr w:type="spellStart"/>
      <w:r w:rsidRPr="00505F14">
        <w:rPr>
          <w:highlight w:val="yellow"/>
          <w:lang w:val="es-CL"/>
        </w:rPr>
        <w:t>Steepness</w:t>
      </w:r>
      <w:proofErr w:type="spellEnd"/>
      <w:r w:rsidRPr="00505F14">
        <w:rPr>
          <w:highlight w:val="yellow"/>
          <w:lang w:val="es-CL"/>
        </w:rPr>
        <w:t>. Fijo en 0,65</w:t>
      </w:r>
      <w:r w:rsidRPr="00505F14">
        <w:rPr>
          <w:highlight w:val="yellow"/>
          <w:lang w:val="es-CL"/>
        </w:rPr>
        <w:t xml:space="preserve"> EVS</w:t>
      </w:r>
    </w:p>
    <w:p w14:paraId="161281B3" w14:textId="3E4396CF" w:rsidR="00AA3661" w:rsidRDefault="00AA3661" w:rsidP="009F3369">
      <w:r>
        <w:t xml:space="preserve">Considerando </w:t>
      </w:r>
      <w:r w:rsidR="00C6767F">
        <w:t>un modelo edad-estructurado</w:t>
      </w:r>
      <w:r w:rsidR="009F3369">
        <w:t xml:space="preserve"> determine:</w:t>
      </w:r>
    </w:p>
    <w:p w14:paraId="60B92232" w14:textId="77777777" w:rsidR="00AA3661" w:rsidRDefault="00AA3661" w:rsidP="00AA3661">
      <w:pPr>
        <w:pStyle w:val="Prrafodelista"/>
      </w:pPr>
    </w:p>
    <w:p w14:paraId="5BAAE9B5" w14:textId="5736A1F8" w:rsidR="00AA3661" w:rsidRDefault="00AA3661" w:rsidP="00AA3661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B05EF2">
        <w:rPr>
          <w:highlight w:val="yellow"/>
        </w:rPr>
        <w:t xml:space="preserve">Los niveles de mortalidad por pesca límite F20%B0 </w:t>
      </w:r>
      <w:r w:rsidR="0059136C" w:rsidRPr="00B05EF2">
        <w:rPr>
          <w:highlight w:val="yellow"/>
        </w:rPr>
        <w:t xml:space="preserve">(agotamiento) </w:t>
      </w:r>
      <w:r w:rsidRPr="00B05EF2">
        <w:rPr>
          <w:highlight w:val="yellow"/>
        </w:rPr>
        <w:t>y objetivo F40%B0</w:t>
      </w:r>
      <w:r w:rsidR="00C6767F" w:rsidRPr="00B05EF2">
        <w:rPr>
          <w:highlight w:val="yellow"/>
        </w:rPr>
        <w:t>. Explique</w:t>
      </w:r>
      <w:r w:rsidR="001E075E" w:rsidRPr="00B05EF2">
        <w:rPr>
          <w:highlight w:val="yellow"/>
        </w:rPr>
        <w:t xml:space="preserve"> (10 puntos)</w:t>
      </w:r>
      <w:r w:rsidR="0059136C" w:rsidRPr="00B05EF2">
        <w:rPr>
          <w:highlight w:val="yellow"/>
        </w:rPr>
        <w:t xml:space="preserve"> </w:t>
      </w:r>
    </w:p>
    <w:p w14:paraId="319DBD54" w14:textId="77777777" w:rsidR="00701B44" w:rsidRDefault="00701B44" w:rsidP="00701B44">
      <w:pPr>
        <w:pStyle w:val="Prrafodelista"/>
        <w:jc w:val="both"/>
        <w:rPr>
          <w:highlight w:val="yellow"/>
        </w:rPr>
      </w:pPr>
    </w:p>
    <w:p w14:paraId="21DCBD77" w14:textId="10AA605B" w:rsidR="00701B44" w:rsidRDefault="00193357" w:rsidP="00701B44">
      <w:pPr>
        <w:pStyle w:val="Prrafodelista"/>
        <w:jc w:val="both"/>
      </w:pPr>
      <w:r w:rsidRPr="00B05EF2">
        <w:rPr>
          <w:highlight w:val="yellow"/>
        </w:rPr>
        <w:t>F20%B0</w:t>
      </w:r>
      <w:r>
        <w:rPr>
          <w:highlight w:val="yellow"/>
        </w:rPr>
        <w:t>=</w:t>
      </w:r>
      <w:r w:rsidRPr="00193357">
        <w:t xml:space="preserve"> </w:t>
      </w:r>
      <w:r w:rsidR="0000534B" w:rsidRPr="00193357">
        <w:t>0.295</w:t>
      </w:r>
    </w:p>
    <w:p w14:paraId="6809628B" w14:textId="5A2D622D" w:rsidR="00193357" w:rsidRPr="00B05EF2" w:rsidRDefault="00193357" w:rsidP="00701B44">
      <w:pPr>
        <w:pStyle w:val="Prrafodelista"/>
        <w:jc w:val="both"/>
        <w:rPr>
          <w:highlight w:val="yellow"/>
        </w:rPr>
      </w:pPr>
      <w:r w:rsidRPr="00B05EF2">
        <w:rPr>
          <w:highlight w:val="yellow"/>
        </w:rPr>
        <w:t>F40%B0</w:t>
      </w:r>
      <w:r>
        <w:rPr>
          <w:highlight w:val="yellow"/>
        </w:rPr>
        <w:t>=</w:t>
      </w:r>
      <w:r w:rsidRPr="00193357">
        <w:t xml:space="preserve"> </w:t>
      </w:r>
      <w:r w:rsidR="0000534B" w:rsidRPr="00193357">
        <w:t>0.165</w:t>
      </w:r>
    </w:p>
    <w:p w14:paraId="7AF89648" w14:textId="6A469BE0" w:rsidR="00AA3661" w:rsidRPr="00B05EF2" w:rsidRDefault="00AA3661" w:rsidP="00AA3661">
      <w:pPr>
        <w:pStyle w:val="Prrafodelista"/>
        <w:rPr>
          <w:highlight w:val="yellow"/>
        </w:rPr>
      </w:pPr>
    </w:p>
    <w:p w14:paraId="2572F89D" w14:textId="1D4130BA" w:rsidR="00AA3661" w:rsidRDefault="00AA3661" w:rsidP="00AA3661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B05EF2">
        <w:rPr>
          <w:highlight w:val="yellow"/>
        </w:rPr>
        <w:t xml:space="preserve">El nivel de reducción/agotamiento poblacional (%B0) si la mortalidad por pesca para la pesquería </w:t>
      </w:r>
      <w:r w:rsidR="00E71950" w:rsidRPr="00B05EF2">
        <w:rPr>
          <w:highlight w:val="yellow"/>
        </w:rPr>
        <w:t>se encuentra en</w:t>
      </w:r>
      <w:r w:rsidRPr="00B05EF2">
        <w:rPr>
          <w:highlight w:val="yellow"/>
        </w:rPr>
        <w:t xml:space="preserve"> F=2.5M</w:t>
      </w:r>
      <w:r w:rsidR="0059136C" w:rsidRPr="00B05EF2">
        <w:rPr>
          <w:highlight w:val="yellow"/>
        </w:rPr>
        <w:t>.  ¿Cuál es el diagnóstico de la población?</w:t>
      </w:r>
      <w:r w:rsidR="001E075E" w:rsidRPr="00B05EF2">
        <w:rPr>
          <w:highlight w:val="yellow"/>
        </w:rPr>
        <w:t xml:space="preserve"> (10 puntos).</w:t>
      </w:r>
    </w:p>
    <w:p w14:paraId="51219C0D" w14:textId="440CFD74" w:rsidR="00803E97" w:rsidRDefault="00803E97" w:rsidP="00803E97">
      <w:pPr>
        <w:jc w:val="both"/>
        <w:rPr>
          <w:highlight w:val="yellow"/>
        </w:rPr>
      </w:pPr>
      <w:r>
        <w:rPr>
          <w:highlight w:val="yellow"/>
        </w:rPr>
        <w:t xml:space="preserve"> B0=</w:t>
      </w:r>
      <w:r w:rsidRPr="00803E97">
        <w:t xml:space="preserve"> </w:t>
      </w:r>
      <w:r w:rsidRPr="00803E97">
        <w:t>158350.722</w:t>
      </w:r>
    </w:p>
    <w:p w14:paraId="3A17F522" w14:textId="77777777" w:rsidR="002464CB" w:rsidRDefault="00803E97" w:rsidP="002464CB">
      <w:pPr>
        <w:pStyle w:val="Prrafodelista"/>
      </w:pPr>
      <w:r>
        <w:rPr>
          <w:highlight w:val="yellow"/>
        </w:rPr>
        <w:t>B si F</w:t>
      </w:r>
      <w:r w:rsidR="002464CB">
        <w:rPr>
          <w:highlight w:val="yellow"/>
        </w:rPr>
        <w:t xml:space="preserve"> es </w:t>
      </w:r>
      <w:r>
        <w:rPr>
          <w:highlight w:val="yellow"/>
        </w:rPr>
        <w:t>2.5M</w:t>
      </w:r>
      <w:r w:rsidR="002464CB">
        <w:rPr>
          <w:highlight w:val="yellow"/>
        </w:rPr>
        <w:t xml:space="preserve"> (</w:t>
      </w:r>
      <w:r w:rsidR="002464CB">
        <w:rPr>
          <w:highlight w:val="yellow"/>
        </w:rPr>
        <w:t>es decir 0.825</w:t>
      </w:r>
      <w:r w:rsidR="002464CB">
        <w:rPr>
          <w:highlight w:val="yellow"/>
        </w:rPr>
        <w:t>)</w:t>
      </w:r>
      <w:r>
        <w:rPr>
          <w:highlight w:val="yellow"/>
        </w:rPr>
        <w:t xml:space="preserve"> = </w:t>
      </w:r>
      <w:r w:rsidR="002464CB" w:rsidRPr="002464CB">
        <w:t>15643.632</w:t>
      </w:r>
    </w:p>
    <w:p w14:paraId="7F92B5CE" w14:textId="77777777" w:rsidR="00612C7F" w:rsidRDefault="00612C7F" w:rsidP="002464CB">
      <w:pPr>
        <w:pStyle w:val="Prrafodelista"/>
      </w:pPr>
    </w:p>
    <w:p w14:paraId="02C9A74C" w14:textId="425EF57C" w:rsidR="00612C7F" w:rsidRPr="002464CB" w:rsidRDefault="00612C7F" w:rsidP="002464CB">
      <w:pPr>
        <w:pStyle w:val="Prrafodelista"/>
        <w:rPr>
          <w:highlight w:val="yellow"/>
          <w:lang w:val="es-CL"/>
        </w:rPr>
      </w:pPr>
      <w:r>
        <w:t xml:space="preserve">Según la </w:t>
      </w:r>
      <w:proofErr w:type="spellStart"/>
      <w:r>
        <w:t>gr+afica</w:t>
      </w:r>
      <w:proofErr w:type="spellEnd"/>
      <w:r>
        <w:t xml:space="preserve"> </w:t>
      </w:r>
      <w:proofErr w:type="spellStart"/>
      <w:r>
        <w:t>e</w:t>
      </w:r>
      <w:r w:rsidR="009B2C79">
        <w:t>la</w:t>
      </w:r>
      <w:proofErr w:type="spellEnd"/>
      <w:r w:rsidR="009B2C79">
        <w:t xml:space="preserve"> biomasa de</w:t>
      </w:r>
      <w:r>
        <w:t xml:space="preserve">l recurso se </w:t>
      </w:r>
      <w:proofErr w:type="gramStart"/>
      <w:r>
        <w:t>extingue  (</w:t>
      </w:r>
      <w:proofErr w:type="gramEnd"/>
      <w:r>
        <w:t>F=0.825 = 2.5*0.33)</w:t>
      </w:r>
    </w:p>
    <w:p w14:paraId="638AB636" w14:textId="4423FA4F" w:rsidR="00803E97" w:rsidRPr="002464CB" w:rsidRDefault="00803E97" w:rsidP="00803E97">
      <w:pPr>
        <w:jc w:val="both"/>
        <w:rPr>
          <w:highlight w:val="yellow"/>
          <w:lang w:val="es-CL"/>
        </w:rPr>
      </w:pPr>
    </w:p>
    <w:p w14:paraId="49BD932D" w14:textId="077F30F7" w:rsidR="00AA3661" w:rsidRDefault="007927D3" w:rsidP="002464CB">
      <w:pPr>
        <w:pStyle w:val="Prrafodelista"/>
      </w:pPr>
      <w:r>
        <w:rPr>
          <w:highlight w:val="yellow"/>
        </w:rPr>
        <w:t>Nivel de agotamiento = B (si F</w:t>
      </w:r>
      <w:r w:rsidR="002464CB">
        <w:rPr>
          <w:highlight w:val="yellow"/>
        </w:rPr>
        <w:t xml:space="preserve"> es </w:t>
      </w:r>
      <w:proofErr w:type="gramStart"/>
      <w:r>
        <w:rPr>
          <w:highlight w:val="yellow"/>
        </w:rPr>
        <w:t>2.5M)/</w:t>
      </w:r>
      <w:proofErr w:type="gramEnd"/>
      <w:r>
        <w:rPr>
          <w:highlight w:val="yellow"/>
        </w:rPr>
        <w:t>B0 )</w:t>
      </w:r>
      <w:r w:rsidR="002464CB">
        <w:rPr>
          <w:highlight w:val="yellow"/>
        </w:rPr>
        <w:t xml:space="preserve"> = </w:t>
      </w:r>
      <w:r w:rsidR="002464CB" w:rsidRPr="002464CB">
        <w:t>15643.632</w:t>
      </w:r>
      <w:r w:rsidR="002464CB" w:rsidRPr="002464CB">
        <w:rPr>
          <w:lang w:val="es-CL"/>
        </w:rPr>
        <w:t>/</w:t>
      </w:r>
      <w:r w:rsidR="002464CB" w:rsidRPr="00803E97">
        <w:t>158350.722</w:t>
      </w:r>
      <w:r w:rsidR="002464CB">
        <w:t xml:space="preserve"> = </w:t>
      </w:r>
      <w:r w:rsidR="002464CB" w:rsidRPr="002464CB">
        <w:t>0.09879104</w:t>
      </w:r>
      <w:r w:rsidR="002464CB">
        <w:t xml:space="preserve"> </w:t>
      </w:r>
    </w:p>
    <w:p w14:paraId="772D8754" w14:textId="55FB9045" w:rsidR="002464CB" w:rsidRPr="002464CB" w:rsidRDefault="002464CB" w:rsidP="002464CB">
      <w:pPr>
        <w:pStyle w:val="Prrafodelista"/>
        <w:rPr>
          <w:highlight w:val="yellow"/>
          <w:lang w:val="es-CL"/>
        </w:rPr>
      </w:pPr>
      <w:r>
        <w:t xml:space="preserve">Es </w:t>
      </w:r>
      <w:proofErr w:type="gramStart"/>
      <w:r>
        <w:t>decir</w:t>
      </w:r>
      <w:proofErr w:type="gramEnd"/>
      <w:r>
        <w:t xml:space="preserve"> es el 9% de la población. </w:t>
      </w:r>
    </w:p>
    <w:p w14:paraId="58643653" w14:textId="77777777" w:rsidR="007927D3" w:rsidRPr="00B05EF2" w:rsidRDefault="007927D3" w:rsidP="00AA3661">
      <w:pPr>
        <w:pStyle w:val="Prrafodelista"/>
        <w:rPr>
          <w:highlight w:val="yellow"/>
        </w:rPr>
      </w:pPr>
    </w:p>
    <w:p w14:paraId="493DD282" w14:textId="44965D44" w:rsidR="00C6767F" w:rsidRPr="00B05EF2" w:rsidRDefault="0059136C" w:rsidP="0059136C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B05EF2">
        <w:rPr>
          <w:highlight w:val="yellow"/>
        </w:rPr>
        <w:t xml:space="preserve">¿En cuánto se debe </w:t>
      </w:r>
      <w:r w:rsidR="00C6767F" w:rsidRPr="00B05EF2">
        <w:rPr>
          <w:highlight w:val="yellow"/>
        </w:rPr>
        <w:t>reduci</w:t>
      </w:r>
      <w:r w:rsidRPr="00B05EF2">
        <w:rPr>
          <w:highlight w:val="yellow"/>
        </w:rPr>
        <w:t>r</w:t>
      </w:r>
      <w:r w:rsidR="00C6767F" w:rsidRPr="00B05EF2">
        <w:rPr>
          <w:highlight w:val="yellow"/>
        </w:rPr>
        <w:t xml:space="preserve"> </w:t>
      </w:r>
      <w:r w:rsidR="00AA3661" w:rsidRPr="00B05EF2">
        <w:rPr>
          <w:highlight w:val="yellow"/>
        </w:rPr>
        <w:t xml:space="preserve">el esfuerzo de pesca para recuperar la población al objetivo de </w:t>
      </w:r>
      <w:r w:rsidRPr="00B05EF2">
        <w:rPr>
          <w:highlight w:val="yellow"/>
        </w:rPr>
        <w:t>manejo?  ¿Cuál es el</w:t>
      </w:r>
      <w:r w:rsidR="00281A43" w:rsidRPr="00B05EF2">
        <w:rPr>
          <w:highlight w:val="yellow"/>
        </w:rPr>
        <w:t xml:space="preserve"> efecto </w:t>
      </w:r>
      <w:r w:rsidR="00C6767F" w:rsidRPr="00B05EF2">
        <w:rPr>
          <w:highlight w:val="yellow"/>
        </w:rPr>
        <w:t xml:space="preserve">en el rendimiento de pesca de largo plazo </w:t>
      </w:r>
      <w:r w:rsidRPr="00B05EF2">
        <w:rPr>
          <w:highlight w:val="yellow"/>
        </w:rPr>
        <w:t>para la pesquería actual?  Comente (10 puntos)</w:t>
      </w:r>
    </w:p>
    <w:p w14:paraId="4AB42BAD" w14:textId="77777777" w:rsidR="001E4FBC" w:rsidRDefault="001E4FBC" w:rsidP="001E4FBC">
      <w:pPr>
        <w:pStyle w:val="Prrafodelista"/>
      </w:pPr>
    </w:p>
    <w:p w14:paraId="28CC9570" w14:textId="1FF7EB80" w:rsidR="006932C5" w:rsidRDefault="0000534B" w:rsidP="001E4FBC">
      <w:pPr>
        <w:pStyle w:val="Prrafodelista"/>
      </w:pPr>
      <w:r>
        <w:t xml:space="preserve">Si el objetivo de manejo es mantener la población en un 40% de la biomasa </w:t>
      </w:r>
      <w:proofErr w:type="spellStart"/>
      <w:r>
        <w:t>desovante</w:t>
      </w:r>
      <w:proofErr w:type="spellEnd"/>
      <w:r>
        <w:t xml:space="preserve"> (</w:t>
      </w:r>
      <w:r w:rsidRPr="00B05EF2">
        <w:rPr>
          <w:highlight w:val="yellow"/>
        </w:rPr>
        <w:t>40%B0</w:t>
      </w:r>
      <w:r>
        <w:t>), entonces se debe reducir el esfuerzo de pesca en 0.13</w:t>
      </w:r>
      <w:r w:rsidR="009C00D0">
        <w:t xml:space="preserve"> (se reduce un aprox. 45% el esfuerzo de pesca)</w:t>
      </w:r>
      <w:r>
        <w:t xml:space="preserve">. El efecto es un ligero aumento del rendimiento de pesca </w:t>
      </w:r>
      <w:r w:rsidR="001825DE">
        <w:t>de 0</w:t>
      </w:r>
      <w:r w:rsidR="001825DE" w:rsidRPr="001825DE">
        <w:t>.931</w:t>
      </w:r>
      <w:r w:rsidR="001825DE">
        <w:t xml:space="preserve"> a </w:t>
      </w:r>
      <w:r w:rsidR="001825DE" w:rsidRPr="001825DE">
        <w:t>0.975</w:t>
      </w:r>
      <w:r w:rsidR="009C790E">
        <w:t xml:space="preserve"> </w:t>
      </w:r>
      <w:proofErr w:type="gramStart"/>
      <w:r w:rsidR="009C790E">
        <w:t>( ~</w:t>
      </w:r>
      <w:proofErr w:type="gramEnd"/>
      <w:r w:rsidR="009C790E">
        <w:t>4.6%)</w:t>
      </w:r>
    </w:p>
    <w:p w14:paraId="155708F7" w14:textId="77777777" w:rsidR="006932C5" w:rsidRDefault="006932C5" w:rsidP="001E4FBC">
      <w:pPr>
        <w:pStyle w:val="Prrafodelista"/>
      </w:pPr>
    </w:p>
    <w:p w14:paraId="5D94B8A8" w14:textId="53518C98" w:rsidR="003A6B8E" w:rsidRDefault="003A6B8E" w:rsidP="001E4FBC">
      <w:pPr>
        <w:pStyle w:val="Prrafodelista"/>
      </w:pPr>
      <w:r>
        <w:lastRenderedPageBreak/>
        <w:t>Si el F es 2.5M entonces reduzco la mortalidad un 80% para llegar al 40%B0, y el rendimiento aumenta un 98%</w:t>
      </w:r>
    </w:p>
    <w:p w14:paraId="25D632AB" w14:textId="77777777" w:rsidR="0059136C" w:rsidRDefault="001E4FBC" w:rsidP="0059136C">
      <w:pPr>
        <w:pStyle w:val="Prrafodelista"/>
        <w:numPr>
          <w:ilvl w:val="0"/>
          <w:numId w:val="4"/>
        </w:numPr>
        <w:jc w:val="both"/>
      </w:pPr>
      <w:r>
        <w:t xml:space="preserve">La edad </w:t>
      </w:r>
      <w:r w:rsidR="0059136C">
        <w:t xml:space="preserve">y longitud de selectividad (a/L50, A/L95) </w:t>
      </w:r>
      <w:r w:rsidR="00C6767F">
        <w:t xml:space="preserve">factible </w:t>
      </w:r>
      <w:r>
        <w:t>que permita recuperar la población al objetivo de manejo sin alterar el nivel del esfuerzo de pesca</w:t>
      </w:r>
      <w:r w:rsidR="0059136C">
        <w:t>.</w:t>
      </w:r>
      <w:r w:rsidR="001E075E">
        <w:t xml:space="preserve"> </w:t>
      </w:r>
      <w:r w:rsidR="0059136C">
        <w:t>Comente (10 puntos)</w:t>
      </w:r>
    </w:p>
    <w:p w14:paraId="43EBF729" w14:textId="77777777" w:rsidR="0099744E" w:rsidRDefault="0099744E" w:rsidP="0099744E">
      <w:pPr>
        <w:pStyle w:val="Prrafodelista"/>
      </w:pPr>
    </w:p>
    <w:p w14:paraId="0B0E7004" w14:textId="4537B2E5" w:rsidR="0099744E" w:rsidRDefault="0099744E" w:rsidP="0099744E">
      <w:pPr>
        <w:jc w:val="both"/>
      </w:pPr>
      <w:r>
        <w:t xml:space="preserve">La única forma de </w:t>
      </w:r>
      <w:r w:rsidR="00724974">
        <w:t>manejar un esfuerzo de pesca ya instalado es cambiando la talla mínima legal</w:t>
      </w:r>
    </w:p>
    <w:p w14:paraId="4349C8C0" w14:textId="77777777" w:rsidR="006A1BD3" w:rsidRDefault="006A1BD3" w:rsidP="006A1BD3">
      <w:pPr>
        <w:jc w:val="both"/>
      </w:pPr>
      <w:r>
        <w:t>A50=4.22# edad completamente reclutada # 50%</w:t>
      </w:r>
    </w:p>
    <w:p w14:paraId="7EA3476D" w14:textId="00A741AD" w:rsidR="006A1BD3" w:rsidRDefault="006A1BD3" w:rsidP="006A1BD3">
      <w:pPr>
        <w:jc w:val="both"/>
      </w:pPr>
      <w:r>
        <w:t>A95=5</w:t>
      </w:r>
    </w:p>
    <w:p w14:paraId="5546CDD3" w14:textId="77777777" w:rsidR="00173709" w:rsidRDefault="00173709" w:rsidP="006A1BD3">
      <w:pPr>
        <w:jc w:val="both"/>
      </w:pPr>
    </w:p>
    <w:p w14:paraId="7DB12A60" w14:textId="3B993B38" w:rsidR="00173709" w:rsidRDefault="00173709" w:rsidP="00173709">
      <w:pPr>
        <w:jc w:val="both"/>
        <w:rPr>
          <w:lang w:val="en-US"/>
        </w:rPr>
      </w:pPr>
      <w:r w:rsidRPr="00173709">
        <w:rPr>
          <w:lang w:val="en-US"/>
        </w:rPr>
        <w:t>Ledad</w:t>
      </w:r>
      <w:r w:rsidR="002C22EB">
        <w:rPr>
          <w:lang w:val="en-US"/>
        </w:rPr>
        <w:t>1</w:t>
      </w:r>
      <w:r w:rsidRPr="00173709">
        <w:rPr>
          <w:lang w:val="en-US"/>
        </w:rPr>
        <w:t>=Loo*(1-exp(-k*(2.4-</w:t>
      </w:r>
      <w:r>
        <w:rPr>
          <w:lang w:val="en-US"/>
        </w:rPr>
        <w:t>t0</w:t>
      </w:r>
      <w:r w:rsidRPr="00173709">
        <w:rPr>
          <w:lang w:val="en-US"/>
        </w:rPr>
        <w:t>)</w:t>
      </w:r>
      <w:proofErr w:type="gramStart"/>
      <w:r w:rsidRPr="00173709">
        <w:rPr>
          <w:lang w:val="en-US"/>
        </w:rPr>
        <w:t>))</w:t>
      </w:r>
      <w:r>
        <w:rPr>
          <w:lang w:val="en-US"/>
        </w:rPr>
        <w:t>=</w:t>
      </w:r>
      <w:proofErr w:type="gramEnd"/>
      <w:r>
        <w:rPr>
          <w:lang w:val="en-US"/>
        </w:rPr>
        <w:t>29.7</w:t>
      </w:r>
    </w:p>
    <w:p w14:paraId="0BBD0187" w14:textId="0081B8CD" w:rsidR="00173709" w:rsidRDefault="00173709" w:rsidP="00173709">
      <w:pPr>
        <w:jc w:val="both"/>
        <w:rPr>
          <w:lang w:val="en-US"/>
        </w:rPr>
      </w:pPr>
      <w:r w:rsidRPr="00173709">
        <w:rPr>
          <w:lang w:val="en-US"/>
        </w:rPr>
        <w:t>Ledad</w:t>
      </w:r>
      <w:r w:rsidR="002C22EB">
        <w:rPr>
          <w:lang w:val="en-US"/>
        </w:rPr>
        <w:t>2</w:t>
      </w:r>
      <w:r w:rsidRPr="00173709">
        <w:rPr>
          <w:lang w:val="en-US"/>
        </w:rPr>
        <w:t>=Loo*(1-exp(-k*(</w:t>
      </w:r>
      <w:r>
        <w:rPr>
          <w:lang w:val="en-US"/>
        </w:rPr>
        <w:t>4.2</w:t>
      </w:r>
      <w:r>
        <w:rPr>
          <w:lang w:val="en-US"/>
        </w:rPr>
        <w:t>t0</w:t>
      </w:r>
      <w:r w:rsidRPr="00173709">
        <w:rPr>
          <w:lang w:val="en-US"/>
        </w:rPr>
        <w:t>)</w:t>
      </w:r>
      <w:proofErr w:type="gramStart"/>
      <w:r w:rsidRPr="00173709">
        <w:rPr>
          <w:lang w:val="en-US"/>
        </w:rPr>
        <w:t>))</w:t>
      </w:r>
      <w:r>
        <w:rPr>
          <w:lang w:val="en-US"/>
        </w:rPr>
        <w:t>=</w:t>
      </w:r>
      <w:proofErr w:type="gramEnd"/>
      <w:r>
        <w:rPr>
          <w:lang w:val="en-US"/>
        </w:rPr>
        <w:t>41</w:t>
      </w:r>
    </w:p>
    <w:p w14:paraId="370AAED5" w14:textId="77777777" w:rsidR="00173709" w:rsidRPr="00173709" w:rsidRDefault="00173709" w:rsidP="00173709">
      <w:pPr>
        <w:jc w:val="both"/>
        <w:rPr>
          <w:lang w:val="en-US"/>
        </w:rPr>
      </w:pPr>
    </w:p>
    <w:p w14:paraId="44FB12EC" w14:textId="77777777" w:rsidR="00173709" w:rsidRPr="00173709" w:rsidRDefault="00173709" w:rsidP="006A1BD3">
      <w:pPr>
        <w:jc w:val="both"/>
        <w:rPr>
          <w:lang w:val="en-US"/>
        </w:rPr>
      </w:pPr>
    </w:p>
    <w:p w14:paraId="5B8AE026" w14:textId="77777777" w:rsidR="001A371E" w:rsidRPr="00173709" w:rsidRDefault="001A371E" w:rsidP="001A371E">
      <w:pPr>
        <w:jc w:val="both"/>
        <w:rPr>
          <w:lang w:val="en-US"/>
        </w:rPr>
      </w:pPr>
    </w:p>
    <w:p w14:paraId="3CCFE434" w14:textId="51D581C0" w:rsidR="009D027C" w:rsidRDefault="001A371E" w:rsidP="001A371E">
      <w:pPr>
        <w:jc w:val="both"/>
      </w:pPr>
      <w:r>
        <w:t xml:space="preserve">Plazo de entrega: </w:t>
      </w:r>
      <w:r w:rsidR="00AA3661">
        <w:rPr>
          <w:u w:val="single"/>
        </w:rPr>
        <w:t>2</w:t>
      </w:r>
      <w:r w:rsidR="0059136C">
        <w:rPr>
          <w:u w:val="single"/>
        </w:rPr>
        <w:t>2</w:t>
      </w:r>
      <w:r w:rsidRPr="001A371E">
        <w:rPr>
          <w:u w:val="single"/>
        </w:rPr>
        <w:t xml:space="preserve"> de septiembre 17.00.</w:t>
      </w:r>
    </w:p>
    <w:sectPr w:rsidR="009D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E70"/>
    <w:multiLevelType w:val="hybridMultilevel"/>
    <w:tmpl w:val="FD927F7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46D9"/>
    <w:multiLevelType w:val="hybridMultilevel"/>
    <w:tmpl w:val="517682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37D27"/>
    <w:multiLevelType w:val="hybridMultilevel"/>
    <w:tmpl w:val="72BE88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7217C"/>
    <w:multiLevelType w:val="hybridMultilevel"/>
    <w:tmpl w:val="ABE894F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51531">
    <w:abstractNumId w:val="2"/>
  </w:num>
  <w:num w:numId="2" w16cid:durableId="1502162582">
    <w:abstractNumId w:val="0"/>
  </w:num>
  <w:num w:numId="3" w16cid:durableId="376198076">
    <w:abstractNumId w:val="3"/>
  </w:num>
  <w:num w:numId="4" w16cid:durableId="197213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C64"/>
    <w:rsid w:val="0000534B"/>
    <w:rsid w:val="000235A9"/>
    <w:rsid w:val="0003332E"/>
    <w:rsid w:val="00065074"/>
    <w:rsid w:val="000E7DC2"/>
    <w:rsid w:val="00125162"/>
    <w:rsid w:val="00173709"/>
    <w:rsid w:val="001825DE"/>
    <w:rsid w:val="00193357"/>
    <w:rsid w:val="001A371E"/>
    <w:rsid w:val="001E075E"/>
    <w:rsid w:val="001E4FBC"/>
    <w:rsid w:val="0021668A"/>
    <w:rsid w:val="00234B6A"/>
    <w:rsid w:val="002464CB"/>
    <w:rsid w:val="00281A43"/>
    <w:rsid w:val="002C22EB"/>
    <w:rsid w:val="002E0210"/>
    <w:rsid w:val="00306066"/>
    <w:rsid w:val="00320C7C"/>
    <w:rsid w:val="00375B4E"/>
    <w:rsid w:val="003A6B8E"/>
    <w:rsid w:val="003D015D"/>
    <w:rsid w:val="0045128F"/>
    <w:rsid w:val="004922CF"/>
    <w:rsid w:val="00500619"/>
    <w:rsid w:val="00505F14"/>
    <w:rsid w:val="00551C64"/>
    <w:rsid w:val="0059136C"/>
    <w:rsid w:val="0060581D"/>
    <w:rsid w:val="00612C7F"/>
    <w:rsid w:val="00617120"/>
    <w:rsid w:val="006932C5"/>
    <w:rsid w:val="006A1BD3"/>
    <w:rsid w:val="006D37FE"/>
    <w:rsid w:val="00701B44"/>
    <w:rsid w:val="00710B90"/>
    <w:rsid w:val="00724974"/>
    <w:rsid w:val="0075190D"/>
    <w:rsid w:val="007927D3"/>
    <w:rsid w:val="007B4F26"/>
    <w:rsid w:val="00803E97"/>
    <w:rsid w:val="008643A4"/>
    <w:rsid w:val="008C1223"/>
    <w:rsid w:val="00937342"/>
    <w:rsid w:val="0099744E"/>
    <w:rsid w:val="009B2C79"/>
    <w:rsid w:val="009C00D0"/>
    <w:rsid w:val="009C790E"/>
    <w:rsid w:val="009D027C"/>
    <w:rsid w:val="009F3369"/>
    <w:rsid w:val="00A04CD2"/>
    <w:rsid w:val="00A12A84"/>
    <w:rsid w:val="00AA3661"/>
    <w:rsid w:val="00AC06D6"/>
    <w:rsid w:val="00B05EF2"/>
    <w:rsid w:val="00B8420F"/>
    <w:rsid w:val="00BF154C"/>
    <w:rsid w:val="00C6767F"/>
    <w:rsid w:val="00CD2C67"/>
    <w:rsid w:val="00DE30EB"/>
    <w:rsid w:val="00E405AD"/>
    <w:rsid w:val="00E71950"/>
    <w:rsid w:val="00F1496F"/>
    <w:rsid w:val="00F7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9B87"/>
  <w15:chartTrackingRefBased/>
  <w15:docId w15:val="{0B66893D-0719-4B18-A2A4-8367ADCB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1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0061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0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natalia</cp:lastModifiedBy>
  <cp:revision>65</cp:revision>
  <dcterms:created xsi:type="dcterms:W3CDTF">2023-09-08T14:43:00Z</dcterms:created>
  <dcterms:modified xsi:type="dcterms:W3CDTF">2023-09-25T06:26:00Z</dcterms:modified>
</cp:coreProperties>
</file>