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52190" w14:textId="6DFC7743" w:rsidR="00140698" w:rsidRPr="00140698" w:rsidRDefault="00A91B1B" w:rsidP="00140698">
      <w:pPr>
        <w:pStyle w:val="Ttulo1"/>
      </w:pPr>
      <w:r>
        <w:t xml:space="preserve">       </w:t>
      </w:r>
      <w:r w:rsidR="00140698" w:rsidRPr="00140698">
        <w:t>Análisis</w:t>
      </w:r>
      <w:r w:rsidR="00140698" w:rsidRPr="00140698">
        <w:t xml:space="preserve"> </w:t>
      </w:r>
      <w:r w:rsidR="00140698" w:rsidRPr="00140698">
        <w:t>Histórico</w:t>
      </w:r>
      <w:r w:rsidR="00140698" w:rsidRPr="00140698">
        <w:t xml:space="preserve"> de Ventas de Videojuegos </w:t>
      </w:r>
    </w:p>
    <w:p w14:paraId="07D07B82" w14:textId="691F8519" w:rsidR="00140698" w:rsidRDefault="00140698" w:rsidP="00A91B1B"/>
    <w:p w14:paraId="3DC34382" w14:textId="77777777" w:rsidR="00140698" w:rsidRDefault="00140698" w:rsidP="00A91B1B"/>
    <w:p w14:paraId="6535E53A" w14:textId="77777777" w:rsidR="00140698" w:rsidRDefault="00140698" w:rsidP="00A91B1B"/>
    <w:p w14:paraId="7FB61556" w14:textId="2D64B879" w:rsidR="00A91B1B" w:rsidRPr="00140698" w:rsidRDefault="00140698" w:rsidP="00A91B1B">
      <w:pPr>
        <w:rPr>
          <w:sz w:val="26"/>
          <w:szCs w:val="26"/>
        </w:rPr>
      </w:pPr>
      <w:r w:rsidRPr="00140698">
        <w:rPr>
          <w:sz w:val="26"/>
          <w:szCs w:val="26"/>
        </w:rPr>
        <w:t xml:space="preserve">     </w:t>
      </w:r>
      <w:r w:rsidR="00A91B1B" w:rsidRPr="00140698">
        <w:rPr>
          <w:sz w:val="26"/>
          <w:szCs w:val="26"/>
        </w:rPr>
        <w:t>En esta presentación, revisa</w:t>
      </w:r>
      <w:r w:rsidR="00A91B1B" w:rsidRPr="00140698">
        <w:rPr>
          <w:sz w:val="26"/>
          <w:szCs w:val="26"/>
        </w:rPr>
        <w:t>mos</w:t>
      </w:r>
      <w:r w:rsidR="00A91B1B" w:rsidRPr="00140698">
        <w:rPr>
          <w:sz w:val="26"/>
          <w:szCs w:val="26"/>
        </w:rPr>
        <w:t xml:space="preserve"> las ventas de videojuegos a nivel global, analizando las tendencias en plataformas, géneros y regiones de mercado.</w:t>
      </w:r>
    </w:p>
    <w:p w14:paraId="33FFE7DB" w14:textId="77777777" w:rsidR="00A91B1B" w:rsidRPr="00140698" w:rsidRDefault="00A91B1B" w:rsidP="00A91B1B">
      <w:pPr>
        <w:rPr>
          <w:sz w:val="26"/>
          <w:szCs w:val="26"/>
        </w:rPr>
      </w:pPr>
    </w:p>
    <w:p w14:paraId="5AF18B38" w14:textId="7CB48B1E" w:rsidR="00A91B1B" w:rsidRPr="00140698" w:rsidRDefault="00A91B1B" w:rsidP="00A91B1B">
      <w:pPr>
        <w:rPr>
          <w:sz w:val="26"/>
          <w:szCs w:val="26"/>
        </w:rPr>
      </w:pPr>
      <w:r w:rsidRPr="00140698">
        <w:rPr>
          <w:sz w:val="26"/>
          <w:szCs w:val="26"/>
        </w:rPr>
        <w:t xml:space="preserve">Comienzo por la evolución de ventas, donde podemos ver el crecimiento histórico de las ventas produciéndose periodos relevantes como el auge de las consolas de séptima generación y la transición hacia plataformas digitales. </w:t>
      </w:r>
    </w:p>
    <w:p w14:paraId="71138F4C" w14:textId="56597E18" w:rsidR="00A91B1B" w:rsidRPr="00140698" w:rsidRDefault="00A91B1B" w:rsidP="00A91B1B">
      <w:pPr>
        <w:rPr>
          <w:sz w:val="26"/>
          <w:szCs w:val="26"/>
        </w:rPr>
      </w:pPr>
      <w:r w:rsidRPr="00140698">
        <w:rPr>
          <w:sz w:val="26"/>
          <w:szCs w:val="26"/>
        </w:rPr>
        <w:t>Principalmente destacan años como el 2000 con el lanzamiento de la PS2.</w:t>
      </w:r>
    </w:p>
    <w:p w14:paraId="6E5777FD" w14:textId="77777777" w:rsidR="00A91B1B" w:rsidRPr="00140698" w:rsidRDefault="00A91B1B" w:rsidP="00A91B1B">
      <w:pPr>
        <w:rPr>
          <w:sz w:val="26"/>
          <w:szCs w:val="26"/>
        </w:rPr>
      </w:pPr>
    </w:p>
    <w:p w14:paraId="07EAF145" w14:textId="16C1F3F4" w:rsidR="00A91B1B" w:rsidRPr="00140698" w:rsidRDefault="00140698" w:rsidP="00A91B1B">
      <w:pPr>
        <w:rPr>
          <w:sz w:val="26"/>
          <w:szCs w:val="26"/>
        </w:rPr>
      </w:pPr>
      <w:r w:rsidRPr="00140698">
        <w:rPr>
          <w:sz w:val="26"/>
          <w:szCs w:val="26"/>
        </w:rPr>
        <w:t>En cuanto a cómo se distribuyen las ventas por regiones, América del Norte concentra un 49,28% de las ventas globales, seguida de Europa, y más alejada Japón. Fuera de estas tres regiones solo se acumulan un 9,15% de ventas.</w:t>
      </w:r>
    </w:p>
    <w:p w14:paraId="6E6AC408" w14:textId="4A287C5E" w:rsidR="00140698" w:rsidRPr="00140698" w:rsidRDefault="00140698" w:rsidP="00A91B1B">
      <w:pPr>
        <w:rPr>
          <w:sz w:val="26"/>
          <w:szCs w:val="26"/>
        </w:rPr>
      </w:pPr>
      <w:r w:rsidRPr="00140698">
        <w:rPr>
          <w:sz w:val="26"/>
          <w:szCs w:val="26"/>
        </w:rPr>
        <w:t>Estos porcentajes reflejan diferencias culturales y económicas en cada región, donde la popularidad de ciertos géneros y plataformas varía.</w:t>
      </w:r>
    </w:p>
    <w:p w14:paraId="565AB22A" w14:textId="77777777" w:rsidR="00614766" w:rsidRPr="00140698" w:rsidRDefault="00614766">
      <w:pPr>
        <w:rPr>
          <w:sz w:val="26"/>
          <w:szCs w:val="26"/>
        </w:rPr>
      </w:pPr>
    </w:p>
    <w:p w14:paraId="5455D2F1" w14:textId="695693DB" w:rsidR="00A91B1B" w:rsidRPr="00140698" w:rsidRDefault="00140698">
      <w:pPr>
        <w:rPr>
          <w:sz w:val="26"/>
          <w:szCs w:val="26"/>
        </w:rPr>
      </w:pPr>
      <w:r w:rsidRPr="00140698">
        <w:rPr>
          <w:sz w:val="26"/>
          <w:szCs w:val="26"/>
        </w:rPr>
        <w:t xml:space="preserve">Siguiendo con las ventas, las plataformas </w:t>
      </w:r>
      <w:r w:rsidR="00A91B1B" w:rsidRPr="00140698">
        <w:rPr>
          <w:sz w:val="26"/>
          <w:szCs w:val="26"/>
        </w:rPr>
        <w:t>las más exitosas son la PS2, PS3 o Xbox 360, dominando las ventas totales.</w:t>
      </w:r>
    </w:p>
    <w:p w14:paraId="5F96FB1C" w14:textId="2C3C687D" w:rsidR="00A91B1B" w:rsidRPr="00140698" w:rsidRDefault="00A91B1B">
      <w:pPr>
        <w:rPr>
          <w:sz w:val="26"/>
          <w:szCs w:val="26"/>
        </w:rPr>
      </w:pPr>
      <w:r w:rsidRPr="00140698">
        <w:rPr>
          <w:sz w:val="26"/>
          <w:szCs w:val="26"/>
        </w:rPr>
        <w:t xml:space="preserve">Por otro lado, los géneros más vendidos serían; acción, deportes y </w:t>
      </w:r>
      <w:proofErr w:type="spellStart"/>
      <w:r w:rsidRPr="00140698">
        <w:rPr>
          <w:sz w:val="26"/>
          <w:szCs w:val="26"/>
        </w:rPr>
        <w:t>shooters</w:t>
      </w:r>
      <w:proofErr w:type="spellEnd"/>
      <w:r w:rsidRPr="00140698">
        <w:rPr>
          <w:sz w:val="26"/>
          <w:szCs w:val="26"/>
        </w:rPr>
        <w:t xml:space="preserve">, con gran dominio por parte de los juegos de acción sobre las demás categorías. Con esta representación podemos apreciar </w:t>
      </w:r>
      <w:r w:rsidRPr="00140698">
        <w:rPr>
          <w:sz w:val="26"/>
          <w:szCs w:val="26"/>
        </w:rPr>
        <w:t>una clara inclinación hacia géneros que ofrecen experiencias intensas y competitivas</w:t>
      </w:r>
      <w:r w:rsidRPr="00140698">
        <w:rPr>
          <w:sz w:val="26"/>
          <w:szCs w:val="26"/>
        </w:rPr>
        <w:t>.</w:t>
      </w:r>
    </w:p>
    <w:p w14:paraId="412F6900" w14:textId="77777777" w:rsidR="00140698" w:rsidRPr="00140698" w:rsidRDefault="00140698">
      <w:pPr>
        <w:rPr>
          <w:sz w:val="26"/>
          <w:szCs w:val="26"/>
        </w:rPr>
      </w:pPr>
    </w:p>
    <w:p w14:paraId="535E80AA" w14:textId="77777777" w:rsidR="00140698" w:rsidRPr="00140698" w:rsidRDefault="00140698">
      <w:pPr>
        <w:rPr>
          <w:sz w:val="26"/>
          <w:szCs w:val="26"/>
        </w:rPr>
      </w:pPr>
    </w:p>
    <w:p w14:paraId="493C29AA" w14:textId="0574CE36" w:rsidR="00140698" w:rsidRPr="00140698" w:rsidRDefault="00140698" w:rsidP="00140698">
      <w:pPr>
        <w:rPr>
          <w:sz w:val="26"/>
          <w:szCs w:val="26"/>
        </w:rPr>
      </w:pPr>
      <w:r w:rsidRPr="00140698">
        <w:rPr>
          <w:sz w:val="26"/>
          <w:szCs w:val="26"/>
        </w:rPr>
        <w:t xml:space="preserve">      Como conclusión para finalizar, l</w:t>
      </w:r>
      <w:r w:rsidRPr="00140698">
        <w:rPr>
          <w:sz w:val="26"/>
          <w:szCs w:val="26"/>
        </w:rPr>
        <w:t>a industria de videojuegos ha mostrado un crecimiento sólido y adaptativo a lo largo de los años, impulsada por innovaciones tecnológicas y la aparición de nuevos modelos de consumo, como el juego en línea y las plataformas de suscripción.</w:t>
      </w:r>
      <w:r w:rsidRPr="00140698">
        <w:rPr>
          <w:sz w:val="26"/>
          <w:szCs w:val="26"/>
        </w:rPr>
        <w:t xml:space="preserve"> </w:t>
      </w:r>
    </w:p>
    <w:p w14:paraId="4D6D13FA" w14:textId="12234B14" w:rsidR="00140698" w:rsidRPr="00140698" w:rsidRDefault="00140698" w:rsidP="00140698">
      <w:pPr>
        <w:rPr>
          <w:sz w:val="26"/>
          <w:szCs w:val="26"/>
        </w:rPr>
      </w:pPr>
      <w:r w:rsidRPr="00140698">
        <w:rPr>
          <w:sz w:val="26"/>
          <w:szCs w:val="26"/>
        </w:rPr>
        <w:t xml:space="preserve">Con el continuo desarrollo de tecnologías como la realidad virtual y </w:t>
      </w:r>
      <w:r w:rsidRPr="00140698">
        <w:rPr>
          <w:sz w:val="26"/>
          <w:szCs w:val="26"/>
        </w:rPr>
        <w:t xml:space="preserve">las plataformas de </w:t>
      </w:r>
      <w:proofErr w:type="spellStart"/>
      <w:r w:rsidRPr="00140698">
        <w:rPr>
          <w:sz w:val="26"/>
          <w:szCs w:val="26"/>
        </w:rPr>
        <w:t>streaming</w:t>
      </w:r>
      <w:proofErr w:type="spellEnd"/>
      <w:r w:rsidRPr="00140698">
        <w:rPr>
          <w:sz w:val="26"/>
          <w:szCs w:val="26"/>
        </w:rPr>
        <w:t xml:space="preserve"> </w:t>
      </w:r>
      <w:r w:rsidRPr="00140698">
        <w:rPr>
          <w:sz w:val="26"/>
          <w:szCs w:val="26"/>
        </w:rPr>
        <w:t xml:space="preserve">de videojuegos, </w:t>
      </w:r>
      <w:r w:rsidRPr="00140698">
        <w:rPr>
          <w:sz w:val="26"/>
          <w:szCs w:val="26"/>
        </w:rPr>
        <w:t>seguro</w:t>
      </w:r>
      <w:r w:rsidRPr="00140698">
        <w:rPr>
          <w:sz w:val="26"/>
          <w:szCs w:val="26"/>
        </w:rPr>
        <w:t xml:space="preserve"> que las tendencias camb</w:t>
      </w:r>
      <w:r w:rsidRPr="00140698">
        <w:rPr>
          <w:sz w:val="26"/>
          <w:szCs w:val="26"/>
        </w:rPr>
        <w:t>iarán</w:t>
      </w:r>
      <w:r w:rsidRPr="00140698">
        <w:rPr>
          <w:sz w:val="26"/>
          <w:szCs w:val="26"/>
        </w:rPr>
        <w:t xml:space="preserve"> y </w:t>
      </w:r>
      <w:r w:rsidRPr="00140698">
        <w:rPr>
          <w:sz w:val="26"/>
          <w:szCs w:val="26"/>
        </w:rPr>
        <w:t>veremos</w:t>
      </w:r>
      <w:r w:rsidRPr="00140698">
        <w:rPr>
          <w:sz w:val="26"/>
          <w:szCs w:val="26"/>
        </w:rPr>
        <w:t xml:space="preserve"> un mercado aún más diversificado</w:t>
      </w:r>
      <w:r w:rsidRPr="00140698">
        <w:rPr>
          <w:sz w:val="26"/>
          <w:szCs w:val="26"/>
        </w:rPr>
        <w:t xml:space="preserve"> y diferente.</w:t>
      </w:r>
    </w:p>
    <w:p w14:paraId="65C7FE29" w14:textId="6CA446B8" w:rsidR="00140698" w:rsidRDefault="00140698" w:rsidP="00140698"/>
    <w:p w14:paraId="2B01BCE6" w14:textId="77777777" w:rsidR="00140698" w:rsidRDefault="00140698" w:rsidP="00140698"/>
    <w:p w14:paraId="6153CEEB" w14:textId="446E5152" w:rsidR="00140698" w:rsidRDefault="00140698"/>
    <w:p w14:paraId="45CE77BA" w14:textId="77777777" w:rsidR="00140698" w:rsidRDefault="00140698"/>
    <w:p w14:paraId="0890E620" w14:textId="298F7427" w:rsidR="00140698" w:rsidRDefault="00140698">
      <w:r>
        <w:t xml:space="preserve">   </w:t>
      </w:r>
    </w:p>
    <w:p w14:paraId="4CA106E0" w14:textId="181EBE3A" w:rsidR="00140698" w:rsidRDefault="00140698" w:rsidP="00140698">
      <w:pPr>
        <w:jc w:val="right"/>
      </w:pPr>
      <w:r>
        <w:t>Natalia Ovejero López</w:t>
      </w:r>
    </w:p>
    <w:p w14:paraId="5600D9D1" w14:textId="77777777" w:rsidR="00140698" w:rsidRDefault="00140698"/>
    <w:p w14:paraId="33803FC8" w14:textId="77777777" w:rsidR="00140698" w:rsidRDefault="00140698"/>
    <w:p w14:paraId="70FDDE1D" w14:textId="77777777" w:rsidR="00140698" w:rsidRDefault="00140698"/>
    <w:p w14:paraId="11143B3D" w14:textId="77777777" w:rsidR="00A91B1B" w:rsidRDefault="00A91B1B"/>
    <w:p w14:paraId="0BD77F41" w14:textId="77777777" w:rsidR="00A91B1B" w:rsidRDefault="00A91B1B"/>
    <w:sectPr w:rsidR="00A91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1B"/>
    <w:rsid w:val="00140698"/>
    <w:rsid w:val="001D7316"/>
    <w:rsid w:val="00614766"/>
    <w:rsid w:val="007E7C35"/>
    <w:rsid w:val="008104D5"/>
    <w:rsid w:val="00A91B1B"/>
    <w:rsid w:val="00D2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3D7E8"/>
  <w15:chartTrackingRefBased/>
  <w15:docId w15:val="{6B782736-C6B4-824A-9EFA-329A6A03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B1B"/>
  </w:style>
  <w:style w:type="paragraph" w:styleId="Ttulo1">
    <w:name w:val="heading 1"/>
    <w:basedOn w:val="Normal"/>
    <w:next w:val="Normal"/>
    <w:link w:val="Ttulo1Car"/>
    <w:uiPriority w:val="9"/>
    <w:qFormat/>
    <w:rsid w:val="00A91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B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B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B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B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B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B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6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8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8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15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ovejero lópez</dc:creator>
  <cp:keywords/>
  <dc:description/>
  <cp:lastModifiedBy>natalia ovejero lópez</cp:lastModifiedBy>
  <cp:revision>1</cp:revision>
  <dcterms:created xsi:type="dcterms:W3CDTF">2024-10-25T11:35:00Z</dcterms:created>
  <dcterms:modified xsi:type="dcterms:W3CDTF">2024-10-25T11:52:00Z</dcterms:modified>
</cp:coreProperties>
</file>