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23D97" w14:textId="77777777" w:rsidR="001B2170" w:rsidRDefault="00C7345D">
      <w:pPr>
        <w:jc w:val="right"/>
      </w:pPr>
      <w:r>
        <w:rPr>
          <w:rFonts w:cstheme="minorHAnsi"/>
        </w:rPr>
        <w:t>Natali Ayoub</w:t>
      </w:r>
    </w:p>
    <w:p w14:paraId="47F1C437" w14:textId="77777777" w:rsidR="001B2170" w:rsidRDefault="00C7345D">
      <w:pPr>
        <w:jc w:val="right"/>
      </w:pPr>
      <w:r>
        <w:rPr>
          <w:rFonts w:cstheme="minorHAnsi"/>
        </w:rPr>
        <w:t>Juan Sanchez</w:t>
      </w:r>
    </w:p>
    <w:p w14:paraId="21013D36" w14:textId="77777777" w:rsidR="001B2170" w:rsidRDefault="00C7345D">
      <w:r>
        <w:rPr>
          <w:rFonts w:cstheme="minorHAnsi"/>
        </w:rPr>
        <w:t>Task 1:</w:t>
      </w:r>
    </w:p>
    <w:p w14:paraId="4796022E" w14:textId="77777777" w:rsidR="001B2170" w:rsidRDefault="00C7345D">
      <w:pPr>
        <w:rPr>
          <w:u w:val="single"/>
        </w:rPr>
      </w:pPr>
      <w:r>
        <w:rPr>
          <w:rFonts w:cstheme="minorHAnsi"/>
          <w:u w:val="single"/>
        </w:rPr>
        <w:t>Generative process:</w:t>
      </w:r>
    </w:p>
    <w:p w14:paraId="60DE7613" w14:textId="77777777" w:rsidR="001B2170" w:rsidRDefault="00C7345D">
      <w:r>
        <w:rPr>
          <w:rFonts w:cstheme="minorHAnsi"/>
        </w:rPr>
        <w:t xml:space="preserve">π </w:t>
      </w:r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Dirichlet(</w:t>
      </w:r>
      <w:r>
        <w:rPr>
          <w:rFonts w:cs="Calibri"/>
        </w:rPr>
        <w:t>α</w:t>
      </w:r>
      <w:r>
        <w:rPr>
          <w:rFonts w:cstheme="minorHAnsi"/>
        </w:rPr>
        <w:t xml:space="preserve">) </w:t>
      </w:r>
    </w:p>
    <w:p w14:paraId="5164AF29" w14:textId="77777777" w:rsidR="001B2170" w:rsidRDefault="00C7345D">
      <w:r>
        <w:rPr>
          <w:rFonts w:cstheme="minorHAnsi"/>
        </w:rPr>
        <w:t>for j = 1 to k do:</w:t>
      </w:r>
    </w:p>
    <w:p w14:paraId="1EA0A631" w14:textId="77777777" w:rsidR="001B2170" w:rsidRDefault="00C7345D">
      <w:pPr>
        <w:ind w:firstLine="720"/>
      </w:pPr>
      <w:r>
        <w:rPr>
          <w:rFonts w:cstheme="minorHAnsi"/>
        </w:rPr>
        <w:t xml:space="preserve">µj </w:t>
      </w:r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Dirichlet(</w:t>
      </w:r>
      <w:r>
        <w:rPr>
          <w:rFonts w:cs="Calibri"/>
        </w:rPr>
        <w:t>β</w:t>
      </w:r>
      <w:r>
        <w:rPr>
          <w:rFonts w:cstheme="minorHAnsi"/>
        </w:rPr>
        <w:t xml:space="preserve">) </w:t>
      </w:r>
    </w:p>
    <w:p w14:paraId="141467AA" w14:textId="77777777" w:rsidR="001B2170" w:rsidRDefault="00C7345D">
      <w:r>
        <w:rPr>
          <w:rFonts w:cstheme="minorHAnsi"/>
        </w:rPr>
        <w:t xml:space="preserve">end for </w:t>
      </w:r>
    </w:p>
    <w:p w14:paraId="6DD9B1A2" w14:textId="77777777" w:rsidR="001B2170" w:rsidRDefault="00C7345D">
      <w:r>
        <w:rPr>
          <w:rFonts w:cstheme="minorHAnsi"/>
        </w:rPr>
        <w:t xml:space="preserve">for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1 to </w:t>
      </w:r>
      <w:proofErr w:type="spellStart"/>
      <w:r>
        <w:rPr>
          <w:rFonts w:cstheme="minorHAnsi"/>
        </w:rPr>
        <w:t>docCount</w:t>
      </w:r>
      <w:proofErr w:type="spellEnd"/>
      <w:r>
        <w:rPr>
          <w:rFonts w:cstheme="minorHAnsi"/>
        </w:rPr>
        <w:t xml:space="preserve"> do:</w:t>
      </w:r>
    </w:p>
    <w:p w14:paraId="53807BA0" w14:textId="77777777" w:rsidR="001B2170" w:rsidRDefault="00C7345D">
      <w:pPr>
        <w:ind w:firstLine="720"/>
      </w:pPr>
      <w:r>
        <w:rPr>
          <w:rFonts w:cstheme="minorHAnsi"/>
        </w:rPr>
        <w:t xml:space="preserve">ci </w:t>
      </w:r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Categorical(</w:t>
      </w:r>
      <w:r>
        <w:rPr>
          <w:rFonts w:cs="Calibri"/>
        </w:rPr>
        <w:t>π</w:t>
      </w:r>
      <w:r>
        <w:rPr>
          <w:rFonts w:cstheme="minorHAnsi"/>
        </w:rPr>
        <w:t xml:space="preserve">) </w:t>
      </w:r>
    </w:p>
    <w:p w14:paraId="031398FF" w14:textId="77777777" w:rsidR="001B2170" w:rsidRDefault="00C7345D">
      <w:pPr>
        <w:ind w:firstLine="720"/>
      </w:pPr>
      <w:r>
        <w:rPr>
          <w:rFonts w:cstheme="minorHAnsi"/>
        </w:rPr>
        <w:t xml:space="preserve">xi </w:t>
      </w:r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Multinomial(</w:t>
      </w:r>
      <w:r>
        <w:rPr>
          <w:rFonts w:cs="Calibri"/>
        </w:rPr>
        <w:t>µ</w:t>
      </w:r>
      <w:r>
        <w:rPr>
          <w:rFonts w:cstheme="minorHAnsi"/>
        </w:rPr>
        <w:t xml:space="preserve">ci , li) </w:t>
      </w:r>
    </w:p>
    <w:p w14:paraId="21E12962" w14:textId="77777777" w:rsidR="001B2170" w:rsidRDefault="00C7345D">
      <w:r>
        <w:rPr>
          <w:rFonts w:cstheme="minorHAnsi"/>
        </w:rPr>
        <w:t>end for</w:t>
      </w:r>
    </w:p>
    <w:p w14:paraId="55FD57AA" w14:textId="77777777" w:rsidR="001B2170" w:rsidRDefault="00C7345D">
      <w:pPr>
        <w:rPr>
          <w:u w:val="single"/>
        </w:rPr>
      </w:pPr>
      <w:r>
        <w:rPr>
          <w:rFonts w:cstheme="minorHAnsi"/>
          <w:u w:val="single"/>
        </w:rPr>
        <w:t>From the generative process above, our PDF is:</w:t>
      </w:r>
    </w:p>
    <w:p w14:paraId="7318F50A" w14:textId="77777777" w:rsidR="001B2170" w:rsidRDefault="00C7345D">
      <w:pPr>
        <w:ind w:firstLine="720"/>
      </w:pPr>
      <w:r>
        <w:rPr>
          <w:rFonts w:cstheme="minorHAnsi"/>
        </w:rPr>
        <w:t xml:space="preserve">Dirichlet(π | α) * </w:t>
      </w:r>
      <m:oMath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Diric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let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µ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</m:nary>
      </m:oMath>
      <w:r>
        <w:rPr>
          <w:rFonts w:cstheme="minorHAnsi"/>
        </w:rPr>
        <w:t>*</w:t>
      </w:r>
      <m:oMath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Categorical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ci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Multinomial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  <m:r>
                  <w:rPr>
                    <w:rFonts w:ascii="Cambria Math" w:hAnsi="Cambria Math"/>
                  </w:rPr>
                  <m:t>∨µ</m:t>
                </m:r>
                <m:r>
                  <w:rPr>
                    <w:rFonts w:ascii="Cambria Math" w:hAnsi="Cambria Math"/>
                  </w:rPr>
                  <m:t>ci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li</m:t>
                </m:r>
              </m:e>
            </m:d>
          </m:e>
        </m:nary>
      </m:oMath>
    </w:p>
    <w:p w14:paraId="1F7D6A22" w14:textId="77777777" w:rsidR="001B2170" w:rsidRDefault="00C7345D">
      <w:pPr>
        <w:rPr>
          <w:u w:val="single"/>
        </w:rPr>
      </w:pPr>
      <w:r>
        <w:rPr>
          <w:rFonts w:eastAsiaTheme="minorEastAsia" w:cstheme="minorHAnsi"/>
          <w:u w:val="single"/>
        </w:rPr>
        <w:t>Initialization:</w:t>
      </w:r>
    </w:p>
    <w:p w14:paraId="295D6A9A" w14:textId="77777777" w:rsidR="001B2170" w:rsidRDefault="00C7345D">
      <w:pPr>
        <w:pStyle w:val="ListParagraph"/>
        <w:numPr>
          <w:ilvl w:val="0"/>
          <w:numId w:val="1"/>
        </w:numPr>
      </w:pPr>
      <w:r>
        <w:rPr>
          <w:rFonts w:cstheme="minorHAnsi"/>
        </w:rPr>
        <w:t>α = a vector/array of size k</w:t>
      </w:r>
    </w:p>
    <w:p w14:paraId="7FCF5E06" w14:textId="77777777" w:rsidR="001B2170" w:rsidRDefault="00C7345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 w:cstheme="minorHAnsi"/>
        </w:rPr>
        <w:t xml:space="preserve"> = a vector/array of size equal to dictionary size (20,000 in this assignment)</w:t>
      </w:r>
    </w:p>
    <w:p w14:paraId="51570257" w14:textId="77777777" w:rsidR="001B2170" w:rsidRDefault="00C7345D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π </w:t>
      </w:r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Dirichlet(α</w:t>
      </w:r>
      <w:r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e>
            </m:d>
          </m:num>
          <m:den>
            <m:nary>
              <m:naryPr>
                <m:chr m:val="∏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  <m:r>
          <w:rPr>
            <w:rFonts w:ascii="Cambria Math" w:hAnsi="Cambria Math"/>
          </w:rPr>
          <m:t>*</m:t>
        </m:r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e>
        </m:nary>
      </m:oMath>
      <w:r>
        <w:rPr>
          <w:rFonts w:eastAsiaTheme="minorEastAsia" w:cstheme="minorHAnsi"/>
        </w:rPr>
        <w:t xml:space="preserve"> ; </w:t>
      </w:r>
      <w:proofErr w:type="spellStart"/>
      <w:r>
        <w:rPr>
          <w:rFonts w:eastAsiaTheme="minorEastAsia" w:cstheme="minorHAnsi"/>
          <w:sz w:val="16"/>
          <w:szCs w:val="16"/>
        </w:rPr>
        <w:t>xj</w:t>
      </w:r>
      <w:proofErr w:type="spellEnd"/>
      <w:r>
        <w:rPr>
          <w:rFonts w:eastAsiaTheme="minorEastAsia" w:cstheme="minorHAnsi"/>
          <w:sz w:val="16"/>
          <w:szCs w:val="16"/>
        </w:rPr>
        <w:t xml:space="preserve"> is a set of k-dim vector with </w:t>
      </w:r>
      <w:r>
        <w:rPr>
          <w:rFonts w:cstheme="minorHAnsi"/>
          <w:color w:val="202122"/>
          <w:sz w:val="16"/>
          <w:szCs w:val="16"/>
          <w:shd w:val="clear" w:color="auto" w:fill="FFFFFF"/>
        </w:rPr>
        <w:t xml:space="preserve">probabilities of each categorical event where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14:paraId="1201AEAE" w14:textId="77777777" w:rsidR="001B2170" w:rsidRDefault="00C7345D">
      <w:pPr>
        <w:pStyle w:val="ListParagraph"/>
        <w:numPr>
          <w:ilvl w:val="0"/>
          <w:numId w:val="1"/>
        </w:numPr>
      </w:pPr>
      <w:r>
        <w:rPr>
          <w:rFonts w:cstheme="minorHAnsi"/>
        </w:rPr>
        <w:t>for j = 1 to k:</w:t>
      </w:r>
    </w:p>
    <w:p w14:paraId="65971257" w14:textId="77777777" w:rsidR="001B2170" w:rsidRDefault="00C7345D">
      <w:pPr>
        <w:pStyle w:val="ListParagraph"/>
        <w:ind w:left="1440"/>
      </w:pPr>
      <w:r>
        <w:rPr>
          <w:rFonts w:cstheme="minorHAnsi"/>
        </w:rPr>
        <w:t xml:space="preserve">µj </w:t>
      </w:r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Dirichlet(β)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20000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nary>
              </m:e>
            </m:d>
          </m:num>
          <m:den>
            <m:nary>
              <m:naryPr>
                <m:chr m:val="∏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20000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e>
                </m:d>
              </m:e>
            </m:nary>
          </m:den>
        </m:f>
        <m:r>
          <w:rPr>
            <w:rFonts w:ascii="Cambria Math" w:hAnsi="Cambria Math"/>
          </w:rPr>
          <m:t>*</m:t>
        </m:r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20000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e>
        </m:nary>
      </m:oMath>
      <w:r>
        <w:rPr>
          <w:rFonts w:eastAsiaTheme="minorEastAsia" w:cstheme="minorHAnsi"/>
        </w:rPr>
        <w:t xml:space="preserve"> ; </w:t>
      </w:r>
      <w:proofErr w:type="spellStart"/>
      <w:r>
        <w:rPr>
          <w:rFonts w:eastAsiaTheme="minorEastAsia" w:cstheme="minorHAnsi"/>
          <w:sz w:val="16"/>
          <w:szCs w:val="16"/>
        </w:rPr>
        <w:t>xw</w:t>
      </w:r>
      <w:proofErr w:type="spellEnd"/>
      <w:r>
        <w:rPr>
          <w:rFonts w:eastAsiaTheme="minorEastAsia" w:cstheme="minorHAnsi"/>
          <w:sz w:val="16"/>
          <w:szCs w:val="16"/>
        </w:rPr>
        <w:t xml:space="preserve"> is a set of w-dim vector with </w:t>
      </w:r>
      <w:r>
        <w:rPr>
          <w:rFonts w:cstheme="minorHAnsi"/>
          <w:color w:val="202122"/>
          <w:sz w:val="16"/>
          <w:szCs w:val="16"/>
          <w:shd w:val="clear" w:color="auto" w:fill="FFFFFF"/>
        </w:rPr>
        <w:t xml:space="preserve">probabilities of each word for each category where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20000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14:paraId="6FA7783B" w14:textId="77777777" w:rsidR="001B2170" w:rsidRDefault="00C7345D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xi </w:t>
      </w:r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Multinomial(µci , li) = number of occurrences of each of the 20,000 words in each document</w:t>
      </w:r>
    </w:p>
    <w:p w14:paraId="06BC6D78" w14:textId="77777777" w:rsidR="001B2170" w:rsidRDefault="00C7345D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ci </w:t>
      </w:r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Categorical(π) = randomly assign categories for each do</w:t>
      </w:r>
      <w:r>
        <w:rPr>
          <w:rFonts w:cstheme="minorHAnsi"/>
        </w:rPr>
        <w:t xml:space="preserve">cument by sampling j from the multinomial distribution using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µ</m:t>
                </m:r>
                <m:r>
                  <w:rPr>
                    <w:rFonts w:ascii="Cambria Math" w:hAnsi="Cambria Math"/>
                  </w:rPr>
                  <m:t>ci</m:t>
                </m:r>
              </m:e>
              <m:sub/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</w:p>
    <w:p w14:paraId="05C035CA" w14:textId="77777777" w:rsidR="001B2170" w:rsidRDefault="00C7345D">
      <w:pPr>
        <w:rPr>
          <w:u w:val="single"/>
        </w:rPr>
      </w:pPr>
      <w:r>
        <w:rPr>
          <w:rFonts w:cstheme="minorHAnsi"/>
          <w:u w:val="single"/>
        </w:rPr>
        <w:t>Gibbs Sampling:</w:t>
      </w:r>
    </w:p>
    <w:p w14:paraId="39DC4BC4" w14:textId="77777777" w:rsidR="001B2170" w:rsidRDefault="00C7345D">
      <w:r>
        <w:rPr>
          <w:rFonts w:cstheme="minorHAnsi"/>
        </w:rPr>
        <w:t>For count = 1 to 200:</w:t>
      </w:r>
    </w:p>
    <w:p w14:paraId="53537FAF" w14:textId="77777777" w:rsidR="001B2170" w:rsidRDefault="00C7345D">
      <w:pPr>
        <w:pStyle w:val="ListParagraph"/>
      </w:pPr>
      <w:r>
        <w:rPr>
          <w:rFonts w:cstheme="minorHAnsi"/>
        </w:rPr>
        <w:t xml:space="preserve">Update π: Dirichlet(π | α) * </w:t>
      </w:r>
      <m:oMath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Categorical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ci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</m:e>
        </m:nary>
      </m:oMath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(using conjugate priors) Dirichlet(α + 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nary>
              </m:e>
            </m:d>
          </m:num>
          <m:den>
            <m:nary>
              <m:naryPr>
                <m:chr m:val="∏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/>
            </m:nary>
          </m:den>
        </m:f>
      </m:oMath>
      <w:r>
        <w:rPr>
          <w:rFonts w:eastAsiaTheme="minorEastAsia" w:cstheme="minorHAnsi"/>
        </w:rPr>
        <w:t xml:space="preserve"> </w:t>
      </w:r>
    </w:p>
    <w:p w14:paraId="4556427A" w14:textId="77777777" w:rsidR="001B2170" w:rsidRDefault="00C7345D">
      <w:pPr>
        <w:pStyle w:val="ListParagraph"/>
      </w:pPr>
      <w:r>
        <w:rPr>
          <w:rFonts w:eastAsiaTheme="minorEastAsia" w:cstheme="minorHAnsi"/>
        </w:rPr>
        <w:t xml:space="preserve">; </w:t>
      </w:r>
      <w:proofErr w:type="spellStart"/>
      <w:r>
        <w:rPr>
          <w:rFonts w:eastAsiaTheme="minorEastAsia" w:cstheme="minorHAnsi"/>
          <w:sz w:val="16"/>
          <w:szCs w:val="16"/>
        </w:rPr>
        <w:t>xj</w:t>
      </w:r>
      <w:proofErr w:type="spellEnd"/>
      <w:r>
        <w:rPr>
          <w:rFonts w:eastAsiaTheme="minorEastAsia" w:cstheme="minorHAnsi"/>
          <w:sz w:val="16"/>
          <w:szCs w:val="16"/>
        </w:rPr>
        <w:t xml:space="preserve"> is a set of k-dim vector with </w:t>
      </w:r>
      <w:r>
        <w:rPr>
          <w:rFonts w:cstheme="minorHAnsi"/>
          <w:color w:val="202122"/>
          <w:sz w:val="16"/>
          <w:szCs w:val="16"/>
          <w:shd w:val="clear" w:color="auto" w:fill="FFFFFF"/>
        </w:rPr>
        <w:t xml:space="preserve">probabilities of each categorical event where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14:paraId="19411D5C" w14:textId="77777777" w:rsidR="001B2170" w:rsidRDefault="00C7345D">
      <w:pPr>
        <w:pStyle w:val="ListParagraph"/>
      </w:pPr>
      <w:r>
        <w:rPr>
          <w:rFonts w:cstheme="minorHAnsi"/>
        </w:rPr>
        <w:t xml:space="preserve">; </w:t>
      </w:r>
      <w:r>
        <w:rPr>
          <w:rFonts w:cstheme="minorHAnsi"/>
          <w:sz w:val="16"/>
          <w:szCs w:val="16"/>
        </w:rPr>
        <w:t>a is a k-dim vector where each entry is the number of times each category was assigned</w:t>
      </w:r>
    </w:p>
    <w:p w14:paraId="7210207F" w14:textId="77777777" w:rsidR="001B2170" w:rsidRDefault="00C7345D">
      <w:r>
        <w:rPr>
          <w:rFonts w:eastAsiaTheme="minorEastAsia" w:cstheme="minorHAnsi"/>
          <w:color w:val="202122"/>
          <w:sz w:val="21"/>
          <w:szCs w:val="21"/>
          <w:shd w:val="clear" w:color="auto" w:fill="FFFFFF"/>
        </w:rPr>
        <w:lastRenderedPageBreak/>
        <w:tab/>
      </w:r>
      <w:r>
        <w:rPr>
          <w:rFonts w:eastAsiaTheme="minorEastAsia" w:cstheme="minorHAnsi"/>
          <w:color w:val="202122"/>
          <w:shd w:val="clear" w:color="auto" w:fill="FFFFFF"/>
        </w:rPr>
        <w:t>For j = 1 to k:</w:t>
      </w:r>
    </w:p>
    <w:p w14:paraId="6FBB8C50" w14:textId="77777777" w:rsidR="001B2170" w:rsidRDefault="00C7345D">
      <w:pPr>
        <w:ind w:left="1440"/>
      </w:pPr>
      <w:r>
        <w:rPr>
          <w:rFonts w:eastAsiaTheme="minorEastAsia" w:cstheme="minorHAnsi"/>
          <w:color w:val="202122"/>
          <w:shd w:val="clear" w:color="auto" w:fill="FFFFFF"/>
        </w:rPr>
        <w:t xml:space="preserve">Update </w:t>
      </w:r>
      <w:r>
        <w:rPr>
          <w:rFonts w:cstheme="minorHAnsi"/>
        </w:rPr>
        <w:t xml:space="preserve">µj: </w:t>
      </w:r>
      <m:oMath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Diric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let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µ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</m:e>
        </m:nary>
      </m:oMath>
      <w:r>
        <w:rPr>
          <w:rFonts w:cstheme="minorHAnsi"/>
        </w:rPr>
        <w:t xml:space="preserve">*  </w:t>
      </w:r>
      <m:oMath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Multinomial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  <m:r>
                  <w:rPr>
                    <w:rFonts w:ascii="Cambria Math" w:hAnsi="Cambria Math"/>
                  </w:rPr>
                  <m:t>∨µ</m:t>
                </m:r>
                <m:r>
                  <w:rPr>
                    <w:rFonts w:ascii="Cambria Math" w:hAnsi="Cambria Math"/>
                  </w:rPr>
                  <m:t>ci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li</m:t>
                </m:r>
              </m:e>
            </m:d>
          </m:e>
        </m:nary>
      </m:oMath>
      <w:r>
        <w:rPr>
          <w:rFonts w:ascii="Cambria Math" w:hAnsi="Cambria Math" w:cs="Cambria Math"/>
        </w:rPr>
        <w:t>∼</w:t>
      </w:r>
      <w:r>
        <w:rPr>
          <w:rFonts w:cstheme="minorHAnsi"/>
        </w:rPr>
        <w:t xml:space="preserve"> (using conjugate priors) Dirichlet(β + b) =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cstheme="minorHAnsi"/>
        </w:rPr>
        <w:t xml:space="preserve"> </w:t>
      </w:r>
    </w:p>
    <w:p w14:paraId="0902D3B9" w14:textId="77777777" w:rsidR="001B2170" w:rsidRDefault="00C7345D">
      <w:pPr>
        <w:ind w:left="720" w:firstLine="720"/>
      </w:pPr>
      <w:r>
        <w:rPr>
          <w:rFonts w:eastAsiaTheme="minorEastAsia" w:cstheme="minorHAnsi"/>
        </w:rPr>
        <w:t xml:space="preserve">; </w:t>
      </w:r>
      <w:proofErr w:type="spellStart"/>
      <w:r>
        <w:rPr>
          <w:rFonts w:eastAsiaTheme="minorEastAsia" w:cstheme="minorHAnsi"/>
          <w:sz w:val="16"/>
          <w:szCs w:val="16"/>
        </w:rPr>
        <w:t>xw</w:t>
      </w:r>
      <w:proofErr w:type="spellEnd"/>
      <w:r>
        <w:rPr>
          <w:rFonts w:eastAsiaTheme="minorEastAsia" w:cstheme="minorHAnsi"/>
          <w:sz w:val="16"/>
          <w:szCs w:val="16"/>
        </w:rPr>
        <w:t xml:space="preserve"> is a set of w-dim vector with </w:t>
      </w:r>
      <w:r>
        <w:rPr>
          <w:rFonts w:cstheme="minorHAnsi"/>
          <w:color w:val="202122"/>
          <w:sz w:val="16"/>
          <w:szCs w:val="16"/>
          <w:shd w:val="clear" w:color="auto" w:fill="FFFFFF"/>
        </w:rPr>
        <w:t xml:space="preserve">probabilities of each word for each category where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20000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</w:p>
    <w:p w14:paraId="4C812105" w14:textId="77777777" w:rsidR="001B2170" w:rsidRDefault="00C7345D">
      <w:pPr>
        <w:ind w:left="720" w:firstLine="720"/>
      </w:pPr>
      <w:r>
        <w:rPr>
          <w:rFonts w:cstheme="minorHAnsi"/>
        </w:rPr>
        <w:t xml:space="preserve">; </w:t>
      </w:r>
      <w:r>
        <w:rPr>
          <w:rFonts w:cstheme="minorHAnsi"/>
          <w:sz w:val="16"/>
          <w:szCs w:val="16"/>
        </w:rPr>
        <w:t xml:space="preserve">b is a 20,000-dim vector where each entry is the number of words </w:t>
      </w:r>
      <w:r>
        <w:rPr>
          <w:rFonts w:cstheme="minorHAnsi"/>
          <w:sz w:val="16"/>
          <w:szCs w:val="16"/>
        </w:rPr>
        <w:t xml:space="preserve">in each document produced by category j  </w:t>
      </w:r>
    </w:p>
    <w:p w14:paraId="10DC9B3B" w14:textId="77777777" w:rsidR="001B2170" w:rsidRDefault="00C7345D">
      <w:r>
        <w:rPr>
          <w:rFonts w:cstheme="minorHAnsi"/>
          <w:sz w:val="16"/>
          <w:szCs w:val="16"/>
        </w:rPr>
        <w:tab/>
      </w:r>
      <w:r>
        <w:rPr>
          <w:rFonts w:cstheme="minorHAnsi"/>
        </w:rPr>
        <w:t>End for</w:t>
      </w:r>
    </w:p>
    <w:p w14:paraId="7A3BD4D0" w14:textId="77777777" w:rsidR="001B2170" w:rsidRDefault="00C7345D">
      <w:r>
        <w:rPr>
          <w:rFonts w:cstheme="minorHAnsi"/>
          <w:sz w:val="16"/>
          <w:szCs w:val="16"/>
        </w:rPr>
        <w:tab/>
      </w:r>
      <w:r>
        <w:rPr>
          <w:rFonts w:cstheme="minorHAnsi"/>
        </w:rPr>
        <w:t xml:space="preserve">For n = 1 to </w:t>
      </w:r>
      <w:proofErr w:type="spellStart"/>
      <w:r>
        <w:rPr>
          <w:rFonts w:cstheme="minorHAnsi"/>
        </w:rPr>
        <w:t>docCount</w:t>
      </w:r>
      <w:proofErr w:type="spellEnd"/>
      <w:r>
        <w:rPr>
          <w:rFonts w:cstheme="minorHAnsi"/>
        </w:rPr>
        <w:t>:</w:t>
      </w:r>
    </w:p>
    <w:p w14:paraId="64601A1C" w14:textId="77777777" w:rsidR="001B2170" w:rsidRDefault="00C7345D">
      <w:r>
        <w:rPr>
          <w:rFonts w:cstheme="minorHAnsi"/>
        </w:rPr>
        <w:tab/>
      </w:r>
      <w:r>
        <w:rPr>
          <w:rFonts w:cstheme="minorHAnsi"/>
        </w:rPr>
        <w:tab/>
        <w:t xml:space="preserve">Update ci: </w:t>
      </w:r>
      <m:oMath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Categorical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ci</m:t>
                </m:r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Multinomial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xi</m:t>
                </m:r>
                <m:r>
                  <w:rPr>
                    <w:rFonts w:ascii="Cambria Math" w:hAnsi="Cambria Math"/>
                  </w:rPr>
                  <m:t>∨µ</m:t>
                </m:r>
                <m:r>
                  <w:rPr>
                    <w:rFonts w:ascii="Cambria Math" w:hAnsi="Cambria Math"/>
                  </w:rPr>
                  <m:t>ci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li</m:t>
                </m:r>
              </m:e>
            </m:d>
          </m:e>
        </m:nary>
      </m:oMath>
    </w:p>
    <w:p w14:paraId="55D68966" w14:textId="77777777" w:rsidR="001B2170" w:rsidRDefault="00C7345D">
      <w:pPr>
        <w:ind w:left="4320" w:firstLine="720"/>
      </w:pPr>
      <w:r>
        <w:rPr>
          <w:rFonts w:eastAsiaTheme="minorEastAsia" w:cstheme="minorHAnsi"/>
        </w:rPr>
        <w:t xml:space="preserve">= </w:t>
      </w:r>
      <w:proofErr w:type="spellStart"/>
      <w:r>
        <w:rPr>
          <w:rFonts w:eastAsiaTheme="minorEastAsia" w:cstheme="minorHAnsi"/>
        </w:rPr>
        <w:t>Pr</w:t>
      </w:r>
      <w:proofErr w:type="spellEnd"/>
      <w:r>
        <w:rPr>
          <w:rFonts w:eastAsiaTheme="minorEastAsia" w:cstheme="minorHAnsi"/>
        </w:rPr>
        <w:t xml:space="preserve"> [ci = j | </w:t>
      </w:r>
      <w:r>
        <w:rPr>
          <w:rFonts w:cstheme="minorHAnsi"/>
        </w:rPr>
        <w:t>π, µj, li and xi]</w:t>
      </w:r>
    </w:p>
    <w:p w14:paraId="2261F71B" w14:textId="77777777" w:rsidR="001B2170" w:rsidRDefault="00C7345D">
      <w:pPr>
        <w:ind w:left="4320" w:firstLine="720"/>
      </w:pPr>
      <w:r>
        <w:rPr>
          <w:rFonts w:cstheme="minorHAnsi"/>
        </w:rPr>
        <w:t xml:space="preserve">= </w:t>
      </w:r>
      <m:oMath>
        <m:r>
          <w:rPr>
            <w:rFonts w:ascii="Cambria Math" w:hAnsi="Cambria Math"/>
          </w:rPr>
          <m:t>Categorical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π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Multinomial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xi</m:t>
            </m:r>
            <m:r>
              <w:rPr>
                <w:rFonts w:ascii="Cambria Math" w:hAnsi="Cambria Math"/>
              </w:rPr>
              <m:t>∨µ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li</m:t>
            </m:r>
          </m:e>
        </m:d>
      </m:oMath>
    </w:p>
    <w:p w14:paraId="2351939D" w14:textId="77777777" w:rsidR="001B2170" w:rsidRDefault="00C7345D">
      <w:pPr>
        <w:pStyle w:val="ListParagraph"/>
        <w:ind w:left="1440"/>
      </w:pPr>
      <w:r>
        <w:rPr>
          <w:rFonts w:eastAsiaTheme="minorEastAsia" w:cstheme="minorHAnsi"/>
        </w:rPr>
        <w:t xml:space="preserve">Then we update ci by sampling j from the above multinomial distribution </w:t>
      </w:r>
      <w:r>
        <w:rPr>
          <w:rFonts w:cstheme="minorHAnsi"/>
        </w:rPr>
        <w:t xml:space="preserve">using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nary>
          <m:naryPr>
            <m:chr m:val="∏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µ</m:t>
                </m:r>
                <m:r>
                  <w:rPr>
                    <w:rFonts w:ascii="Cambria Math" w:hAnsi="Cambria Math"/>
                  </w:rPr>
                  <m:t>ci</m:t>
                </m:r>
              </m:e>
              <m:sub/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>
        <w:rPr>
          <w:rFonts w:eastAsiaTheme="minorEastAsia" w:cstheme="minorHAnsi"/>
        </w:rP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µ</m:t>
            </m:r>
            <m:r>
              <w:rPr>
                <w:rFonts w:ascii="Cambria Math" w:hAnsi="Cambria Math"/>
              </w:rPr>
              <m:t>ci</m:t>
            </m:r>
          </m:e>
          <m:sub/>
          <m:sup/>
        </m:sSubSup>
      </m:oMath>
      <w:r>
        <w:rPr>
          <w:rFonts w:eastAsiaTheme="minorEastAsia" w:cstheme="minorHAnsi"/>
        </w:rPr>
        <w:t xml:space="preserve"> are the updated ones</w:t>
      </w:r>
    </w:p>
    <w:p w14:paraId="0B98A87C" w14:textId="77777777" w:rsidR="001B2170" w:rsidRDefault="00C7345D">
      <w:r>
        <w:rPr>
          <w:rFonts w:eastAsiaTheme="minorEastAsia" w:cstheme="minorHAnsi"/>
        </w:rPr>
        <w:tab/>
        <w:t>End for</w:t>
      </w:r>
    </w:p>
    <w:p w14:paraId="7A84443B" w14:textId="77777777" w:rsidR="001B2170" w:rsidRDefault="00C7345D">
      <w:r>
        <w:rPr>
          <w:rFonts w:eastAsiaTheme="minorEastAsia" w:cstheme="minorHAnsi"/>
        </w:rPr>
        <w:t>End for</w:t>
      </w:r>
    </w:p>
    <w:p w14:paraId="47AB3E47" w14:textId="77777777" w:rsidR="00F60ED9" w:rsidRDefault="00F60ED9" w:rsidP="00F60ED9">
      <w:pPr>
        <w:rPr>
          <w:rFonts w:eastAsiaTheme="minorEastAsia" w:cstheme="minorHAnsi"/>
          <w:color w:val="202122"/>
          <w:sz w:val="21"/>
          <w:szCs w:val="21"/>
        </w:rPr>
      </w:pPr>
    </w:p>
    <w:p w14:paraId="6402D15C" w14:textId="59CDCFD7" w:rsidR="001B2170" w:rsidRPr="00F60ED9" w:rsidRDefault="00C7345D" w:rsidP="00F60ED9">
      <w:pPr>
        <w:rPr>
          <w:rFonts w:eastAsiaTheme="minorEastAsia" w:cstheme="minorHAnsi"/>
          <w:color w:val="202122"/>
          <w:sz w:val="21"/>
          <w:szCs w:val="21"/>
          <w:shd w:val="clear" w:color="auto" w:fill="FFFFFF"/>
        </w:rPr>
      </w:pPr>
      <w:r>
        <w:t>Task 2 Output:</w:t>
      </w:r>
    </w:p>
    <w:p w14:paraId="5B26ACCF" w14:textId="77777777" w:rsidR="001B2170" w:rsidRDefault="00C7345D">
      <w:pPr>
        <w:pStyle w:val="PreformattedText"/>
      </w:pPr>
      <w:r>
        <w:t>Number of times that each of the 100 mo</w:t>
      </w:r>
      <w:r>
        <w:t>st common dictionary words appear in document 20newsgroups/</w:t>
      </w:r>
      <w:proofErr w:type="spellStart"/>
      <w:r>
        <w:t>comp.graphics</w:t>
      </w:r>
      <w:proofErr w:type="spellEnd"/>
      <w:r>
        <w:t>/37261:</w:t>
      </w:r>
    </w:p>
    <w:p w14:paraId="75C05ABC" w14:textId="77777777" w:rsidR="001B2170" w:rsidRDefault="00C7345D">
      <w:pPr>
        <w:pStyle w:val="PreformattedText"/>
        <w:spacing w:after="283"/>
      </w:pPr>
      <w:r>
        <w:t xml:space="preserve"> [('subject', 1), ('lines', 1), ('date', 1), ('</w:t>
      </w:r>
      <w:proofErr w:type="spellStart"/>
      <w:r>
        <w:t>apr</w:t>
      </w:r>
      <w:proofErr w:type="spellEnd"/>
      <w:r>
        <w:t>', 0), ('</w:t>
      </w:r>
      <w:proofErr w:type="spellStart"/>
      <w:r>
        <w:t>gmt</w:t>
      </w:r>
      <w:proofErr w:type="spellEnd"/>
      <w:r>
        <w:t>', 1), ('would', 0), ('one', 2), ('writes', 0), ('article', 0), ('</w:t>
      </w:r>
      <w:proofErr w:type="spellStart"/>
      <w:r>
        <w:t>dont</w:t>
      </w:r>
      <w:proofErr w:type="spellEnd"/>
      <w:r>
        <w:t xml:space="preserve">', 0), ('like', 0), ('people', 0), ('know', </w:t>
      </w:r>
      <w:r>
        <w:t xml:space="preserve">0), ('get', 0), ('think', 0), ('also', 0), ('may', 1), ('use', 0), ('time', 0), ('good', 0), ('new', 0), ('could', 0), ('well', 0), ('even', 0), ('see', 0), ('way', 0), ('make', 0), ('say', 0), ('many', 0), ('much', 0), ('first', 0), ('two', 0), ('right', </w:t>
      </w:r>
      <w:r>
        <w:t>0), ('distribution', 1), ('god', 0), ('system', 1), ('want', 0), ('world', 0), ('said', 0), ('anyone', 0), ('used', 0), ('need', 1), ('really', 0), ('work', 2), ('something', 0), ('please', 1), ('problem', 0), ('believe', 0), ('since', 0), ('still', 0), ('</w:t>
      </w:r>
      <w:r>
        <w:t>years', 0), ('back', 0), ('</w:t>
      </w:r>
      <w:proofErr w:type="spellStart"/>
      <w:r>
        <w:t>ive</w:t>
      </w:r>
      <w:proofErr w:type="spellEnd"/>
      <w:r>
        <w:t>', 0), ('going', 0), ('</w:t>
      </w:r>
      <w:proofErr w:type="spellStart"/>
      <w:r>
        <w:t>maxaxaxaxaxaxaxaxaxaxaxaxaxaxax</w:t>
      </w:r>
      <w:proofErr w:type="spellEnd"/>
      <w:r>
        <w:t>', 0), ('email', 0), ('find', 0), ('take', 0), ('might', 0), ('help', 0), ('point', 1), ('information', 2), ('using', 0), ('better', 0), ('question', 0), ('government', 0),</w:t>
      </w:r>
      <w:r>
        <w:t xml:space="preserve"> ('file', 0), ('things', 0), ('last', 0), ('cant', 0), ('never', 0), ('thanks', 1), ('must', 1), ('without', 0), ('read', 0), ('windows', 0), ('sure', 0), ('another', 0), ('</w:t>
      </w:r>
      <w:proofErr w:type="spellStart"/>
      <w:r>
        <w:t>doesnt</w:t>
      </w:r>
      <w:proofErr w:type="spellEnd"/>
      <w:r>
        <w:t>', 0), ('year', 0), ('number', 0), ('made', 0), ('</w:t>
      </w:r>
      <w:proofErr w:type="spellStart"/>
      <w:r>
        <w:t>etc</w:t>
      </w:r>
      <w:proofErr w:type="spellEnd"/>
      <w:r>
        <w:t>', 0), ('bit', 0), ('som</w:t>
      </w:r>
      <w:r>
        <w:t>eone', 0), ('got', 0), ('thing', 0), ('</w:t>
      </w:r>
      <w:proofErr w:type="spellStart"/>
      <w:r>
        <w:t>thats</w:t>
      </w:r>
      <w:proofErr w:type="spellEnd"/>
      <w:r>
        <w:t>', 0), ('</w:t>
      </w:r>
      <w:proofErr w:type="spellStart"/>
      <w:r>
        <w:t>david</w:t>
      </w:r>
      <w:proofErr w:type="spellEnd"/>
      <w:r>
        <w:t>', 2), ('university', 0), ('fact', 0), ('part', 0), ('look', 0), ('program', 0), ('available', 1), ('drive', 0), ('version', 0), ('come', 0), ('data', 0), ('anything', 0)]</w:t>
      </w:r>
    </w:p>
    <w:p w14:paraId="326EC250" w14:textId="49BABB1D" w:rsidR="001B2170" w:rsidRDefault="00C7345D">
      <w:r>
        <w:lastRenderedPageBreak/>
        <w:t>Task 3 Output:</w:t>
      </w:r>
    </w:p>
    <w:p w14:paraId="2D34101B" w14:textId="58E88134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50 most important words in each of the 20 mixture components:</w:t>
      </w:r>
    </w:p>
    <w:p w14:paraId="6AB185A0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527E91F2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['stool', 'vaccine',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armeniens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jeremy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'uneasy', 'views', 'oneself', 'utter', 'disproved', 'wedding', 'murderers', 'asleep', 'alternative',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demerscsucsdedu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irq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'conclude',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etxonssufsaericssonse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'slice', 'pageview', 'gained', 'scenarios', 'kicker', 'aka',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diegola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'apologists', 'praying',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bnr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'fastball', 'soldered',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rwrr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'generalization',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atmanager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'typo',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dobson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'namely', 'cultural', 'dishes', 'antihistamines', 'cents', 'bow', 'concentrations',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stanley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'colons', 'unaware', 'gesture', 'presents',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charlie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'personalities', 'misrepresentation', 'substitution'], </w:t>
      </w:r>
    </w:p>
    <w:p w14:paraId="2A912D3D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5E1F6448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['coma', 'heap',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oliveira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keithleyapplecom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'affiliate',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suzuki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'radically',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fernandez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'kay', 'honestly', 'innate', 'poverty', 'canvas', 'footnote', 'outright', 'saskatoon', 'educate',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whats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'hypocrisy', 'longitude', 'judges', 'phrasing',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xlyxvaxcitcornelledu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'tape', 'coercion', 'painting', 'computationally', 'fundamentalists', 'house', 'enter', 'regulars', 'blurb', 'plotting', 'het', 'nanosecond', 'keeper', 'gray', 'enclosure', 'behave',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atf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'workshop',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reuter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'falsehood', 'hurry',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hispanics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'achieved', 'jacket', 'loopback', 'nuclear', 'reducing'], </w:t>
      </w:r>
    </w:p>
    <w:p w14:paraId="257D376A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1D3EDDFB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['biker', 'thick', 'weirdness', 'inquirer', 'unite', 'hoc', 'abusing', 'thy', 'deterministic',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ics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'feelings', 'cirrus', 'lam',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fips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'allowable', 'quattro', 'squeeze', 'fade', 'imagination',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whaley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'concatenated', 'nutrition', 'yesterday',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santa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'inserts', 'adda', 'optimized', 'rethought',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uunetiscbrthorsteveh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'shed',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daigle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oconnor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'brother',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deshaies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'learning',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tvs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'raise',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plplot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'linkage', 'symbol', 'sidewalk',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assoc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reuter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'indicating', 'awareness', 'cell', 'drastic', 'worthless', 'termination', 'particulars'], </w:t>
      </w:r>
    </w:p>
    <w:p w14:paraId="36A97BE1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3188E110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['reusable', 'otoh',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gca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cypriot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noems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'outrage', 'geography', 'skeptics', 'obligations',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amigaphysikunizhch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'divider', 'pains', 'discharged', 'attested', 'ballots',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nelsonpapollohpcom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pbmplus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broadspectrum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noyemidwayuchicagoedu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'monogamous',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maury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egyptians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marshalls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'sang',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costbenefit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'weaken',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resourceuc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maxaxaxaxaxaxaxaxaxaxaxaxaxaxaxq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altpsychoactives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yeltsin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'deem',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pgfsrlcacsusledulike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jarvis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armageddon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pwwspacsunriceedu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'exports', 'pumps',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jrutledgcsulowelledu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dietzcsrochesteredu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youll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'smashing', 'parliamentary', 'curse', 'grieve', 'hardest',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mechalas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'acne',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spafford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'plaque', 'hilarious'], </w:t>
      </w:r>
    </w:p>
    <w:p w14:paraId="0426A9C7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2A9A7A59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['mayo', 'synthetic', 'archie',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milton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'constant',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cooksonmbunixmitreorg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'child', 'scouting', 'gives', 'bids', 'coli', 'egress', 'associates',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helsingius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mexico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tshirts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'invest', 'designers', 'neatly',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maariv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'lenses', 'illegally',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biberdorf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'coexist', 'undecidable',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readingwriting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'formulae', 'voices',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rfc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ronning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fyi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vandenberg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'oppression', 'snipers', 'ruthlessly', 'coward',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roderick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'vertex',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suresh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pendleton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'vandalize', 'receiver',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brandon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'bird', 'shells', 'laughed',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pittsburgh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protestantism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'chambers',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ssto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'], </w:t>
      </w:r>
    </w:p>
    <w:p w14:paraId="5921858A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66B02856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dbnandrewcmuedu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'ksec',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travenpittedu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eugenebigelowebaysuncom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cssdaemaccsmcmasterca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bmclevelandfreenetedu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chongotoadcom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hyperhelp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obfuscateinfo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ntmi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mikeyccwfccutexasedu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vtwin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lastRenderedPageBreak/>
        <w:t>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riggsdescartesetlarmymil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kingozcamelotbradleyedu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markagcxssdcsdharriscom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hightech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pautkvmutkedu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garroddynamoecnpurdueedu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dblvisualcom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windowmanager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jbhuxacsouiucedu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dosdosdosdosdosdosdosdosdosdosdosdosdos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warningplease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xpertexpolcsmitedu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pyeatttexacocom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chriscraytonozoneholecom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mpaulunledu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broadspectrum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benalialcorconcordiaca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'wideband',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goldbergoasysdtnavymil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indepth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wcc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prbaccessdigexnet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deanfringeraincom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netwisdom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uabdpodpouabedugila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russottoengumdedu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lutindex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fbibatf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ceejwellsfcaus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winfields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lowlevel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odwyersseie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gerhards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acoopermacalstredu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rra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seefeld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asalasdpaarf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israelpalestine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'], </w:t>
      </w:r>
    </w:p>
    <w:p w14:paraId="4DE42A8E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7A2E0BA5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armageddon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amehdisrchoneywellcom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appcontext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speedyengrlatechedu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everest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'nitrogen', 'demanded', 'busting',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als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ericsnetcomcom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pctcp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'dictators', 'skipjacks', 'affiliate',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caronninessiecsidethzch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'eyewitnesses', 'flyback', 'subscriptions',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ljonesutkvxutkedu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'occupational', 'sqrt', 'persuasive',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turgut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'semiautomatic', 'theater', 'reconsidering',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prbaccessdigexnet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'previewer', 'perfection', 'utils',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bowen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jesse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joslinpogoisppittedu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pmetzgersnarkshearsoncom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'barring', 'complies',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lafayette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spacerelated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'winos', 'benny', 'figaro',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maxx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'settling', 'fission', 'ruff', 'sei', 'regulator',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judea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semak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'worshipped'], </w:t>
      </w:r>
    </w:p>
    <w:p w14:paraId="2FE57201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68CB1955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naslund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'retirement', 'soap', 'clerk', 'conjugate', 'babes', 'dictatorship',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wintach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'coronary',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diego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'min', 'sad', 'pros', 'accidents',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tripoli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'mortals', 'awe',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mfc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'babble', 'relaxed', 'prob', 'gas', 'prompt', 'nationality',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jonestown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'markings', 'conception', 'succumb',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defence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'passenger',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raz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'interpretations', 'interpolation', 'philosophers', 'inability', 'lawyer', 'crux', 'purchase', 'mercy', 'castle', 'tap', 'rapists',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barlas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bodys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'torture', 'excessive', 'earnest', 'kills', 'time', 'calculators'], </w:t>
      </w:r>
    </w:p>
    <w:p w14:paraId="20EE14A5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153B5D84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djwahemulnadakthse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'appalling',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xpertexpolcsmitedu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noemi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'objectives', 'scalable',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baptists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api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vogle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'lavalliere', 'submission', 'singled', 'josephs', 'godhead', 'epistemology', 'peach',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akyfnysuedu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fbis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kirschstafftcumnedu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'orbits', 'coup', 'clarifications',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richkgrebyncom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pinchhit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'spline', 'unfounded', 'savage', 'quota', 'linden', 'cords', 'antifungal', 'thorny',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hivinfected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'specifying',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infj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'advise',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micheal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'incorrectly', 'unambiguous',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pim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'dialogue', 'anxiety', 'retrieval', 'collar',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perth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sheffield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'discern',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binsh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'similarities',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sporanox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'], </w:t>
      </w:r>
    </w:p>
    <w:p w14:paraId="2AE11C97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7A69B9A7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['escrowed', 'illnesses', 'harper', 'theism', 'lox',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selfdefence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'kbps', 'safeguarding', 'candidates', 'dumb', 'documentary', 'collective',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liblibxso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'forum', 'cruise', 'stripped', 'humbly',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kah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karabakh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'scouting', 'medication', 'aligned', 'calmed',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romdasuclinkberkeleyedu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'earthquake', 'ocean',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lilleyvcgumccacuk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oliveira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'diverted', 'saskatoon', 'ball',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henderson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'cowboy',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wintach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'accomplishments',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adams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'biases',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rvmcmscsuohioedu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pkk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'spectrometer', 'suffice', 'developments', 'alarms', 'punisher', 'curriculum', 'lookalike', 'plead', 'viruses', 'chord', 'written'], </w:t>
      </w:r>
    </w:p>
    <w:p w14:paraId="4EC74857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006EE837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['scrollbar', 'remotes',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selfhating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'occurrence', 'pagans', 'retreating', 'coincide',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snes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dialins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'mov',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cstkocrsvdelcoelectcom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'supper', 'corpses',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luna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'plaza', 'rubbing',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xray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'provocation',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youre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'martial',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haaretz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'fiberglass',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herzog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fistiscpbellcorecom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amesarcnasagov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lossfsececmuedu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'consultations', 'chant', 'categorized',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lastRenderedPageBreak/>
        <w:t>'maximus',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stevebaccessdigexcom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vermont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'coastal',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echl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'casually', 'congressional',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ibmpc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kolodny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leon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fergusoncsrochesteredu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'prompted', 'silliness', 'questioned',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answerfax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'aforementioned',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welty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'diaspora', 'compromised', 'contraceptive',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nazareth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'], </w:t>
      </w:r>
    </w:p>
    <w:p w14:paraId="5EDBE3AA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5ACB7125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['personally', 'pixie', 'episodes', 'girls', 'mod',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israeli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'decs', 'erosion', 'imam',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mens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'cause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'trim',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vince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gideon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'sub', 'drums',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yassin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'challenged',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llicscmuedu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'regression', 'preferable', 'deed', 'inappropriate', 'armies', 'defect', 'optimum', 'behalf', 'slightly', 'settings', 'analyses', 'controlling', 'highlight',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luriemallegedumichael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cdn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'booklet', 'disclaimer', 'inflamed', 'wedlock',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richman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'woe', 'kai',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gary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'netters', 'folks', 'hence', 'tracer',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spanhepnet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'ala', 'recurrence', 'testimonial'], </w:t>
      </w:r>
    </w:p>
    <w:p w14:paraId="77154404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5FBC19EB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['categorized',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kmh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tao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'propose',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stampfli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'shalt', 'also',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lausanne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bourque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'supplement',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boudrie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nords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'aunt', 'garaged', 'hypocrites', 'swear', 'ongoing', 'balloon',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highlevel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'bumpy', 'dimensions', 'tagged',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arthurpnetctscom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'eloquent', 'math', 'onsite', 'faxes',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lucas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'drifted', 'scholarship', 'rumors', 'cruncher',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abpsoft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'exterminated',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ega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'locale', 'coordinated', 'accomplishing', 'ide', 'alfa', 'genuine', 'specify', 'coil',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zijdenbos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'radically', 'inquiring', 'newbie', 'smells', 'flight', 'finite'], </w:t>
      </w:r>
    </w:p>
    <w:p w14:paraId="5140B43E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177A119B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ibmpc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amd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'twin', 'broken', 'newest', 'believable', 'dialogue', 'oxford', 'issue', 'breathe', 'piston', 'homo', 'sprites', 'destroying', 'implement', 'upwards', 'allied',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sauyet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'southern', 'combo',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schaefer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'became',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pythagorean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'routine', 'governmental',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marxhausen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'applying', 'dam', 'arisen', 'prophetic', 'forgiveness', 'drops', 'interception',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dsc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'putting',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kolstadcaewiscedu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'guess', 'usable', 'annoyed', 'says', 'recovering', 'conflict', 'injure', 'subsistence',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eden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macweek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'forced', 'typo',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jackson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'sack'], </w:t>
      </w:r>
    </w:p>
    <w:p w14:paraId="0D22D0A5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3C2D07FF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voltaire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'overlook', 'stamps', 'arrow', 'performs', 'respectability', 'wall', 'region',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personaly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mpu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'outlawing', 'scroll', 'geo', 'subsequently', 'dig', 'exempt',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atkins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apacgw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perlmanqsocoloradoedu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seannabnrca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hitchings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faqs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'organizational', 'owns', 'authority', 'afterwards', 'knee',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sciviguy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hicolor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cullen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dlbtamutstamuedu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'valiant', 'welcome', 'posing',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turk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michael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'babble', 'scripter',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elabdellaoui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briandanasazicom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'microcontroller', 'asserted', 'radios', 'ballgame', 'economically', 'suggesting', 'tract', 'affiliate', 'encompasses', 'relevance'], </w:t>
      </w:r>
    </w:p>
    <w:p w14:paraId="482F81E1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6392D022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monty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'premenstrual', 'defrag',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jaynemmaltguildorg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elliott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'seeker', 'schooling', 'playback',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patricia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'obesity',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commandcom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'astronomers', 'clarinet', 'disappointing',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bart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donot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'grandparents',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judgestoadcom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jgecsuncedu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'questionnaire',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peaceloving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nyr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'projectile', 'auction',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safetybelt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gummint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mbeavingbnrca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krs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arent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'calmed', 'antimatter',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vinge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'reinstalling', 'homeopathic',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metroareas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gtcprismgatechedu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'ultralong',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icol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'numb',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rcstageurctuenl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nntppostinghost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'tyrant', 'partisan',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johnhmacadammpcemqeduau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'elegant', 'curtains', 'deviation', 'piggyback', 'discourse'], </w:t>
      </w:r>
    </w:p>
    <w:p w14:paraId="5FB5DCCD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03CDBB30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['chorion', 'oxalic',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ssdnetworking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shellgatellouupsicom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'shoots', 'crosses',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mcgrawhill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'wholly', 'spout',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holmes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maxentry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xmgr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goering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'contemplate',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jimzisfeinfactorycom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launchpaduncedu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'bumpy',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dewey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'arrange', 'pressured',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davison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'shuts', 'diamonds', 'lube',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lastRenderedPageBreak/>
        <w:t>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guberniia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tvs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arthurnoguerolavosstratuscom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'safeguarding', 'deluded', 'posit', 'scoreless',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jrogoffscottskidmoreedu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thfkimbarkuchicagoedu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dcooksonmitreorg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'jargon',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xon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fuess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'videotaped', 'outreach',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crepslateranucsindianaedu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'specialty',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caere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'economically',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sirtf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'acidophilus',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prk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rashid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amandainterconcom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floppyburn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thedoge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'], </w:t>
      </w:r>
    </w:p>
    <w:p w14:paraId="4AE99D65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07C9F270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['subsequent', 'porn', 'heath',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camino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'gestapo', 'canonical', 'observe',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vechorik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nutters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'disposed',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oname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exyugoslavia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trodwell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'ratings', 'pirates',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svoboda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'increased',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mcdonnell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'friendship',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gord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'pale',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callisonuokmaxecnuoknoredu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'herring', 'hormone',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usenetpadeccom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newsnimaster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'extends', 'fiasco', 'supra',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keyseach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misclegal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'ping', 'countless',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goexe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steves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'outlets',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cyprus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'arising', 'headache', 'retract',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drdos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'acceptance',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archimedes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'overwhelm', 'assaulted', 'lump', 'sick', 'tenant',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woodbury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', 'suspend'], </w:t>
      </w:r>
    </w:p>
    <w:p w14:paraId="17EBB09F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007E4181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['hunters', 'conducive', 'laser',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roby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'suspiciously', 'stall',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smt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connor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'stock',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macinnis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'symmetric',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anybodys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'conference',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madison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'rope', 'contingent', 'brock',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pvasilion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'oppressive', 'integral', 'strategy',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kent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'busses', 'prefix', 'respective',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keysym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nagarnokarabagh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oppinions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urbana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'sinning',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wednesday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rogoff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nicfunetfi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lionessmaplecircaufledu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'handle', 'las', 'screamed', 'evolved', 'dumping', 'darken', 'interact', 'ejected', 'imaging', 'ownership', 'square', 'polygon', 'omnipotence',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nasas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hernlem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hwang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'], </w:t>
      </w:r>
    </w:p>
    <w:p w14:paraId="4D27E201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415AA769" w14:textId="02E4DA6B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['unnoticed', 'receiving', 'dear', 'fashion', 'orientations', 'slant', 'romantic',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joan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'shattered', 'listing',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kamloops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'confusing', 'suited', 'octane', 'theism', 'admitted', 'exactly', 'extremes', 'shadows',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onethird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sft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'canisters', 'cultures',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albany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'deficits', 'shutouts',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modmask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itar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'gassing',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andrewidacomhpcom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monophysites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audi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myron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'dawns', 'supplied',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gerard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', 'priori', 'sales', 'foot', 'industrial', 'encapsulated', 'swap', 'felony', 'flu', 'frank', 'educators', 'oversampling', 'building', 'observational', 'enormous']</w:t>
      </w:r>
    </w:p>
    <w:p w14:paraId="209BF34B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0EC8C98B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2FCFFB4D" w14:textId="107258C4" w:rsidR="00F60ED9" w:rsidRPr="00F60ED9" w:rsidRDefault="00F60ED9" w:rsidP="00F60ED9">
      <w:r>
        <w:t xml:space="preserve">Task </w:t>
      </w:r>
      <w:r>
        <w:t>4</w:t>
      </w:r>
      <w:r>
        <w:t xml:space="preserve"> Output</w:t>
      </w:r>
      <w:r>
        <w:t>:</w:t>
      </w:r>
    </w:p>
    <w:p w14:paraId="26D88D1D" w14:textId="2EB34E4F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The number of documents assigned to each cluster:</w:t>
      </w:r>
    </w:p>
    <w:p w14:paraId="5CAA5F76" w14:textId="5445BFEA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 [(2, 3),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>(3, 3184), (5, 7716), (6, 1595), (8, 1697), (9, 23), (10, 1700), (13, 1), (15, 2100),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>(16, 1648),  (17, 330)]</w:t>
      </w:r>
    </w:p>
    <w:p w14:paraId="3810A1E5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0F1D081D" w14:textId="77777777" w:rsidR="00F60ED9" w:rsidRP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Top 3 categories assigned to each cluster and percentage of documents that are assigned to the cluster that fall in that category:</w:t>
      </w:r>
    </w:p>
    <w:p w14:paraId="4EFCE1E5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[], </w:t>
      </w:r>
    </w:p>
    <w:p w14:paraId="41D2529C" w14:textId="74E9F8DB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[], </w:t>
      </w:r>
    </w:p>
    <w:p w14:paraId="7813C3F8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[(2, 66.66666666666666,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misc.forsale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(2, 33.33333333333333,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rec.sport.baseball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49171D38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[(3, 15.10678391959799,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misc.forsale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(3, 7.192211055276382,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comp.graphics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(3, 7.035175879396985,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comp.sys.mac.hardware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30AABAF2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[], </w:t>
      </w:r>
    </w:p>
    <w:p w14:paraId="49F5DB97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[(5, 7.179885951270087,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soc.religion.christian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(5, 6.972524624157595,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talk.politics.guns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(5, 6.544841886988078,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talk.politics.misc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3800BF41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[(6, 7.3354231974921635,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talk.religion.misc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(6, 7.2727272727272725,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alt.atheism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(6, 6.583072100313479,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misc.forsale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0F9E5F34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[], </w:t>
      </w:r>
    </w:p>
    <w:p w14:paraId="0F5CE690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lastRenderedPageBreak/>
        <w:t>[(8, 8.36770771950501,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alt.atheism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(8, 8.014142604596348,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rec.motorcycles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(8, 7.483794932233353,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talk.religion.misc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4C0D01E2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[(9, 30.434782608695656,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rec.sport.hockey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(9, 13.043478260869565,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rec.autos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(9, 8.695652173913043,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sci.electronics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7A2C28E0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[(10, 10.941176470588236,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rec.motorcycles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(10, 6.0588235294117645,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sci.crypt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(10, 5.764705882352941,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comp.sys.mac.hardware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3F4BFC9B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[], </w:t>
      </w:r>
    </w:p>
    <w:p w14:paraId="1ECFA687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[], </w:t>
      </w:r>
    </w:p>
    <w:p w14:paraId="32952565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[(13, 100.0,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sci.med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074D4C8B" w14:textId="77777777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[], </w:t>
      </w:r>
    </w:p>
    <w:p w14:paraId="2DCF95DD" w14:textId="77777777" w:rsidR="00540B85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[(15, 7.0476190476190474,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rec.autos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(15, 7.000000000000001,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comp.sys.ibm.pc.hardware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(15, 7.000000000000001,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sci.med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315B14C1" w14:textId="77777777" w:rsidR="00540B85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[(16, 12.439320388349515,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soc.religion.christian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(16, 11.650485436893204, 'comp.os.ms-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windows.misc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(16, 11.04368932038835,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comp.windows.x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170DC560" w14:textId="77777777" w:rsidR="00540B85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[(17, 13.636363636363635,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comp.sys.ibm.pc.hardware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(17, 12.727272727272727,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comp.windows.x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'), (17, 11.818181818181818,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comp.sys.mac.hardware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')], </w:t>
      </w:r>
    </w:p>
    <w:p w14:paraId="3AA0C068" w14:textId="77777777" w:rsidR="00540B85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[], </w:t>
      </w:r>
    </w:p>
    <w:p w14:paraId="67CCF6A2" w14:textId="44023970" w:rsidR="00F60ED9" w:rsidRDefault="00F60ED9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 w:rsidRPr="00F60ED9">
        <w:rPr>
          <w:rFonts w:ascii="Liberation Mono" w:eastAsia="Liberation Mono" w:hAnsi="Liberation Mono" w:cs="Liberation Mono"/>
          <w:sz w:val="20"/>
          <w:szCs w:val="20"/>
        </w:rPr>
        <w:t>[]]</w:t>
      </w:r>
    </w:p>
    <w:p w14:paraId="2462477E" w14:textId="695D8363" w:rsidR="00540B85" w:rsidRDefault="00540B85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43866C45" w14:textId="73D81C91" w:rsidR="00540B85" w:rsidRDefault="00540B85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Although it is not 100% correct, we can see our clustering algorithm works by looking at the top 3 categories for each cluster. For example, if we look at cluster 5 the top 3 categories are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soc.religion.christian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,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talk.politics.guns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 and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talk.politics.misc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 and it makes sense to put these 3 categories into one cluster. However, some clusters have some inconsistency in the categories. For example, cluster 16 the top 3 categories are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soc.religion.christian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r>
        <w:rPr>
          <w:rFonts w:ascii="Liberation Mono" w:eastAsia="Liberation Mono" w:hAnsi="Liberation Mono" w:cs="Liberation Mono"/>
          <w:sz w:val="20"/>
          <w:szCs w:val="20"/>
        </w:rPr>
        <w:t>,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 'comp.os.ms-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windows.misc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 and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 xml:space="preserve"> 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comp.windows.x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 and we can note that religion is not related to windows.</w:t>
      </w:r>
    </w:p>
    <w:p w14:paraId="44CCE9A7" w14:textId="042C72A1" w:rsidR="00540B85" w:rsidRDefault="00540B85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</w:p>
    <w:p w14:paraId="38363E7D" w14:textId="1B166002" w:rsidR="00540B85" w:rsidRPr="00F60ED9" w:rsidRDefault="00540B85" w:rsidP="00F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iberation Mono" w:eastAsia="Liberation Mono" w:hAnsi="Liberation Mono" w:cs="Liberation Mono"/>
          <w:sz w:val="20"/>
          <w:szCs w:val="20"/>
        </w:rPr>
      </w:pPr>
      <w:r>
        <w:rPr>
          <w:rFonts w:ascii="Liberation Mono" w:eastAsia="Liberation Mono" w:hAnsi="Liberation Mono" w:cs="Liberation Mono"/>
          <w:sz w:val="20"/>
          <w:szCs w:val="20"/>
        </w:rPr>
        <w:t xml:space="preserve">Perhaps we could get better presentation if we kept the more generalized </w:t>
      </w:r>
      <w:r w:rsidR="00C7345D">
        <w:rPr>
          <w:rFonts w:ascii="Liberation Mono" w:eastAsia="Liberation Mono" w:hAnsi="Liberation Mono" w:cs="Liberation Mono"/>
          <w:sz w:val="20"/>
          <w:szCs w:val="20"/>
        </w:rPr>
        <w:t xml:space="preserve">form 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 of each real category. For example, if we only look at </w:t>
      </w:r>
      <w:r w:rsidR="00C7345D">
        <w:rPr>
          <w:rFonts w:ascii="Liberation Mono" w:eastAsia="Liberation Mono" w:hAnsi="Liberation Mono" w:cs="Liberation Mono"/>
          <w:sz w:val="20"/>
          <w:szCs w:val="20"/>
        </w:rPr>
        <w:t>‘</w:t>
      </w:r>
      <w:r>
        <w:rPr>
          <w:rFonts w:ascii="Liberation Mono" w:eastAsia="Liberation Mono" w:hAnsi="Liberation Mono" w:cs="Liberation Mono"/>
          <w:sz w:val="20"/>
          <w:szCs w:val="20"/>
        </w:rPr>
        <w:t>religion</w:t>
      </w:r>
      <w:r w:rsidR="00C7345D">
        <w:rPr>
          <w:rFonts w:ascii="Liberation Mono" w:eastAsia="Liberation Mono" w:hAnsi="Liberation Mono" w:cs="Liberation Mono"/>
          <w:sz w:val="20"/>
          <w:szCs w:val="20"/>
        </w:rPr>
        <w:t>’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 from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soc.religion.christian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 and </w:t>
      </w:r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proofErr w:type="spellStart"/>
      <w:r w:rsidRPr="00F60ED9">
        <w:rPr>
          <w:rFonts w:ascii="Liberation Mono" w:eastAsia="Liberation Mono" w:hAnsi="Liberation Mono" w:cs="Liberation Mono"/>
          <w:sz w:val="20"/>
          <w:szCs w:val="20"/>
        </w:rPr>
        <w:t>talk.religion.misc</w:t>
      </w:r>
      <w:proofErr w:type="spellEnd"/>
      <w:r w:rsidRPr="00F60ED9">
        <w:rPr>
          <w:rFonts w:ascii="Liberation Mono" w:eastAsia="Liberation Mono" w:hAnsi="Liberation Mono" w:cs="Liberation Mono"/>
          <w:sz w:val="20"/>
          <w:szCs w:val="20"/>
        </w:rPr>
        <w:t>'</w:t>
      </w:r>
      <w:r>
        <w:rPr>
          <w:rFonts w:ascii="Liberation Mono" w:eastAsia="Liberation Mono" w:hAnsi="Liberation Mono" w:cs="Liberation Mono"/>
          <w:sz w:val="20"/>
          <w:szCs w:val="20"/>
        </w:rPr>
        <w:t xml:space="preserve"> we </w:t>
      </w:r>
      <w:r w:rsidR="00C7345D">
        <w:rPr>
          <w:rFonts w:ascii="Liberation Mono" w:eastAsia="Liberation Mono" w:hAnsi="Liberation Mono" w:cs="Liberation Mono"/>
          <w:sz w:val="20"/>
          <w:szCs w:val="20"/>
        </w:rPr>
        <w:t xml:space="preserve">might see that each cluster will </w:t>
      </w:r>
      <w:r w:rsidR="00C7345D" w:rsidRPr="00C7345D">
        <w:rPr>
          <w:rFonts w:ascii="Liberation Mono" w:eastAsia="Liberation Mono" w:hAnsi="Liberation Mono" w:cs="Liberation Mono"/>
          <w:sz w:val="20"/>
          <w:szCs w:val="20"/>
        </w:rPr>
        <w:t>have a high</w:t>
      </w:r>
      <w:r w:rsidR="00C7345D" w:rsidRPr="00C7345D">
        <w:rPr>
          <w:rFonts w:ascii="Liberation Mono" w:eastAsia="Liberation Mono" w:hAnsi="Liberation Mono" w:cs="Liberation Mono"/>
          <w:sz w:val="20"/>
          <w:szCs w:val="20"/>
        </w:rPr>
        <w:t>er</w:t>
      </w:r>
      <w:r w:rsidR="00C7345D" w:rsidRPr="00C7345D">
        <w:rPr>
          <w:rFonts w:ascii="Liberation Mono" w:eastAsia="Liberation Mono" w:hAnsi="Liberation Mono" w:cs="Liberation Mono"/>
          <w:sz w:val="20"/>
          <w:szCs w:val="20"/>
        </w:rPr>
        <w:t xml:space="preserve"> prevalence of several related categories</w:t>
      </w:r>
      <w:r w:rsidR="00C7345D">
        <w:rPr>
          <w:rFonts w:ascii="Liberation Mono" w:eastAsia="Liberation Mono" w:hAnsi="Liberation Mono" w:cs="Liberation Mono"/>
          <w:sz w:val="20"/>
          <w:szCs w:val="20"/>
        </w:rPr>
        <w:t>.</w:t>
      </w:r>
    </w:p>
    <w:p w14:paraId="5E2151CD" w14:textId="77777777" w:rsidR="001B2170" w:rsidRPr="00F60ED9" w:rsidRDefault="001B2170">
      <w:pPr>
        <w:rPr>
          <w:rFonts w:ascii="Liberation Mono" w:eastAsia="Liberation Mono" w:hAnsi="Liberation Mono" w:cs="Liberation Mono"/>
          <w:sz w:val="20"/>
          <w:szCs w:val="20"/>
        </w:rPr>
      </w:pPr>
    </w:p>
    <w:sectPr w:rsidR="001B2170" w:rsidRPr="00F60ED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8F8"/>
    <w:multiLevelType w:val="multilevel"/>
    <w:tmpl w:val="B980F7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7B505B"/>
    <w:multiLevelType w:val="multilevel"/>
    <w:tmpl w:val="FF7A8EA6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70"/>
    <w:rsid w:val="001B2170"/>
    <w:rsid w:val="00540B85"/>
    <w:rsid w:val="00C7345D"/>
    <w:rsid w:val="00F6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93EE"/>
  <w15:docId w15:val="{98859C81-E5E0-49A4-A281-6560AEF8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ED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5653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B0E9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0B0E95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B0E95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B0E95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  <w:sz w:val="21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F179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0B0E95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B0E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B0E9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E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0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4450</TotalTime>
  <Pages>7</Pages>
  <Words>2834</Words>
  <Characters>16159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Ayoub</dc:creator>
  <dc:description/>
  <cp:lastModifiedBy>Natali Ayoub</cp:lastModifiedBy>
  <cp:revision>13</cp:revision>
  <cp:lastPrinted>2020-12-05T20:24:00Z</cp:lastPrinted>
  <dcterms:created xsi:type="dcterms:W3CDTF">2020-12-04T15:34:00Z</dcterms:created>
  <dcterms:modified xsi:type="dcterms:W3CDTF">2020-12-08T23:24:00Z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