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6A077" w14:textId="2BF8ED62" w:rsidR="008B3568" w:rsidRDefault="6352A395" w:rsidP="3267D7C0">
      <w:pPr>
        <w:spacing w:after="0" w:line="360" w:lineRule="auto"/>
        <w:rPr>
          <w:rFonts w:ascii="Times New Roman" w:eastAsia="Times New Roman" w:hAnsi="Times New Roman" w:cs="Times New Roman"/>
        </w:rPr>
      </w:pPr>
      <w:r w:rsidRPr="3267D7C0">
        <w:rPr>
          <w:rFonts w:ascii="Times New Roman" w:eastAsia="Times New Roman" w:hAnsi="Times New Roman" w:cs="Times New Roman"/>
        </w:rPr>
        <w:t>Natalie Huang</w:t>
      </w:r>
    </w:p>
    <w:p w14:paraId="27CBFE29" w14:textId="1E953AB5" w:rsidR="009200BD" w:rsidRDefault="6352A395" w:rsidP="3267D7C0">
      <w:pPr>
        <w:spacing w:after="0" w:line="360" w:lineRule="auto"/>
        <w:rPr>
          <w:rFonts w:ascii="Times New Roman" w:eastAsia="Times New Roman" w:hAnsi="Times New Roman" w:cs="Times New Roman"/>
        </w:rPr>
      </w:pPr>
      <w:r w:rsidRPr="3267D7C0">
        <w:rPr>
          <w:rFonts w:ascii="Times New Roman" w:eastAsia="Times New Roman" w:hAnsi="Times New Roman" w:cs="Times New Roman"/>
        </w:rPr>
        <w:t>ECON-3325</w:t>
      </w:r>
    </w:p>
    <w:p w14:paraId="58575489" w14:textId="219D6602" w:rsidR="009200BD" w:rsidRDefault="6352A395" w:rsidP="3267D7C0">
      <w:pPr>
        <w:spacing w:after="0" w:line="360" w:lineRule="auto"/>
        <w:rPr>
          <w:rFonts w:ascii="Times New Roman" w:eastAsia="Times New Roman" w:hAnsi="Times New Roman" w:cs="Times New Roman"/>
        </w:rPr>
      </w:pPr>
      <w:r w:rsidRPr="3267D7C0">
        <w:rPr>
          <w:rFonts w:ascii="Times New Roman" w:eastAsia="Times New Roman" w:hAnsi="Times New Roman" w:cs="Times New Roman"/>
        </w:rPr>
        <w:t>Dr. Collins</w:t>
      </w:r>
    </w:p>
    <w:p w14:paraId="7F4BA0B3" w14:textId="616B04D2" w:rsidR="007E6127" w:rsidRDefault="29241022" w:rsidP="3267D7C0">
      <w:pPr>
        <w:spacing w:after="0" w:line="360" w:lineRule="auto"/>
        <w:rPr>
          <w:rFonts w:ascii="Times New Roman" w:eastAsia="Times New Roman" w:hAnsi="Times New Roman" w:cs="Times New Roman"/>
        </w:rPr>
      </w:pPr>
      <w:r w:rsidRPr="3267D7C0">
        <w:rPr>
          <w:rFonts w:ascii="Times New Roman" w:eastAsia="Times New Roman" w:hAnsi="Times New Roman" w:cs="Times New Roman"/>
        </w:rPr>
        <w:t>December 11, 2025</w:t>
      </w:r>
    </w:p>
    <w:p w14:paraId="0F6485FE" w14:textId="77777777" w:rsidR="009200BD" w:rsidRDefault="009200BD" w:rsidP="3267D7C0">
      <w:pPr>
        <w:spacing w:after="0" w:line="360" w:lineRule="auto"/>
        <w:rPr>
          <w:rFonts w:ascii="Times New Roman" w:eastAsia="Times New Roman" w:hAnsi="Times New Roman" w:cs="Times New Roman"/>
        </w:rPr>
      </w:pPr>
    </w:p>
    <w:p w14:paraId="0E96D53F" w14:textId="0890AB56" w:rsidR="009200BD" w:rsidRPr="00555BE8" w:rsidRDefault="6352A395" w:rsidP="3267D7C0">
      <w:pPr>
        <w:spacing w:after="0" w:line="360" w:lineRule="auto"/>
        <w:jc w:val="center"/>
        <w:rPr>
          <w:rFonts w:ascii="Times New Roman" w:eastAsia="Times New Roman" w:hAnsi="Times New Roman" w:cs="Times New Roman"/>
          <w:b/>
          <w:bCs/>
          <w:sz w:val="32"/>
          <w:szCs w:val="32"/>
        </w:rPr>
      </w:pPr>
      <w:r w:rsidRPr="3267D7C0">
        <w:rPr>
          <w:rFonts w:ascii="Times New Roman" w:eastAsia="Times New Roman" w:hAnsi="Times New Roman" w:cs="Times New Roman"/>
          <w:b/>
          <w:bCs/>
          <w:sz w:val="32"/>
          <w:szCs w:val="32"/>
        </w:rPr>
        <w:t>Maternal Labor Force Participation</w:t>
      </w:r>
      <w:r w:rsidR="7ECED937" w:rsidRPr="3267D7C0">
        <w:rPr>
          <w:rFonts w:ascii="Times New Roman" w:eastAsia="Times New Roman" w:hAnsi="Times New Roman" w:cs="Times New Roman"/>
          <w:b/>
          <w:bCs/>
          <w:sz w:val="32"/>
          <w:szCs w:val="32"/>
        </w:rPr>
        <w:t>:</w:t>
      </w:r>
    </w:p>
    <w:p w14:paraId="2C90F948" w14:textId="2A9A914D" w:rsidR="001B7222" w:rsidRDefault="3CBBDCA8" w:rsidP="3267D7C0">
      <w:pPr>
        <w:spacing w:after="0" w:line="360" w:lineRule="auto"/>
        <w:jc w:val="center"/>
        <w:rPr>
          <w:rFonts w:ascii="Times New Roman" w:eastAsia="Times New Roman" w:hAnsi="Times New Roman" w:cs="Times New Roman"/>
          <w:b/>
          <w:bCs/>
          <w:sz w:val="32"/>
          <w:szCs w:val="32"/>
        </w:rPr>
      </w:pPr>
      <w:r w:rsidRPr="3267D7C0">
        <w:rPr>
          <w:rFonts w:ascii="Times New Roman" w:eastAsia="Times New Roman" w:hAnsi="Times New Roman" w:cs="Times New Roman"/>
          <w:b/>
          <w:bCs/>
          <w:sz w:val="32"/>
          <w:szCs w:val="32"/>
        </w:rPr>
        <w:t>US vs. Mexico</w:t>
      </w:r>
    </w:p>
    <w:p w14:paraId="150E6D51" w14:textId="35C9F2E7" w:rsidR="001B7222" w:rsidRDefault="1A7597C2" w:rsidP="3267D7C0">
      <w:pPr>
        <w:spacing w:before="240" w:after="240"/>
        <w:jc w:val="center"/>
        <w:rPr>
          <w:rFonts w:ascii="Times New Roman" w:eastAsia="Times New Roman" w:hAnsi="Times New Roman" w:cs="Times New Roman"/>
          <w:i/>
          <w:iCs/>
          <w:sz w:val="28"/>
          <w:szCs w:val="28"/>
        </w:rPr>
      </w:pPr>
      <w:r w:rsidRPr="3267D7C0">
        <w:rPr>
          <w:rFonts w:ascii="Times New Roman" w:eastAsia="Times New Roman" w:hAnsi="Times New Roman" w:cs="Times New Roman"/>
          <w:b/>
          <w:bCs/>
          <w:sz w:val="28"/>
          <w:szCs w:val="28"/>
        </w:rPr>
        <w:t>Introduction</w:t>
      </w:r>
    </w:p>
    <w:p w14:paraId="777C5C84" w14:textId="136186C0" w:rsidR="001B7222" w:rsidRDefault="002F64BC" w:rsidP="3267D7C0">
      <w:pPr>
        <w:spacing w:before="240" w:after="240"/>
        <w:ind w:firstLine="720"/>
      </w:pPr>
      <w:r w:rsidRPr="3267D7C0">
        <w:rPr>
          <w:rFonts w:ascii="Times New Roman" w:eastAsia="Times New Roman" w:hAnsi="Times New Roman" w:cs="Times New Roman"/>
        </w:rPr>
        <w:t xml:space="preserve">Understanding how family structure shapes women’s employment has been a long-standing question in labor economics. Researchers have shown </w:t>
      </w:r>
      <w:proofErr w:type="gramStart"/>
      <w:r w:rsidRPr="3267D7C0">
        <w:rPr>
          <w:rFonts w:ascii="Times New Roman" w:eastAsia="Times New Roman" w:hAnsi="Times New Roman" w:cs="Times New Roman"/>
        </w:rPr>
        <w:t>again and again</w:t>
      </w:r>
      <w:proofErr w:type="gramEnd"/>
      <w:r w:rsidRPr="3267D7C0">
        <w:rPr>
          <w:rFonts w:ascii="Times New Roman" w:eastAsia="Times New Roman" w:hAnsi="Times New Roman" w:cs="Times New Roman"/>
        </w:rPr>
        <w:t xml:space="preserve"> that fertility, children’s ages, and household arrangements matter for whether women work, though the size and direction of these effects can shift depending on the time and place (Aaronson et al., 2017). What’s less certain is how these forces behave across very different countries. Do they produce the same patterns in societies with their own norms, cultures, and labor markets?</w:t>
      </w:r>
    </w:p>
    <w:p w14:paraId="3982F699" w14:textId="68666AEE" w:rsidR="001B7222" w:rsidRDefault="25DF325B" w:rsidP="3267D7C0">
      <w:pPr>
        <w:spacing w:before="240" w:after="240"/>
        <w:ind w:firstLine="720"/>
      </w:pPr>
      <w:r w:rsidRPr="3267D7C0">
        <w:rPr>
          <w:rFonts w:ascii="Times New Roman" w:eastAsia="Times New Roman" w:hAnsi="Times New Roman" w:cs="Times New Roman"/>
        </w:rPr>
        <w:t xml:space="preserve">Literature so far points in two directions. On one hand, some patterns look surprisingly similar across countries. In Mexico, for example, the change in women’s employment after a birth mirrors what researchers have found in the United States, which suggests there may be some common forces at work (Cruces &amp; </w:t>
      </w:r>
      <w:proofErr w:type="spellStart"/>
      <w:r w:rsidRPr="3267D7C0">
        <w:rPr>
          <w:rFonts w:ascii="Times New Roman" w:eastAsia="Times New Roman" w:hAnsi="Times New Roman" w:cs="Times New Roman"/>
        </w:rPr>
        <w:t>Galiani</w:t>
      </w:r>
      <w:proofErr w:type="spellEnd"/>
      <w:r w:rsidRPr="3267D7C0">
        <w:rPr>
          <w:rFonts w:ascii="Times New Roman" w:eastAsia="Times New Roman" w:hAnsi="Times New Roman" w:cs="Times New Roman"/>
        </w:rPr>
        <w:t>, 2007). But other factors seem more sensitive to context. Take child age. In the U.S., mothers are more likely to work as their children get older (Bureau of Labor Statistics, 2025). That makes sense, but studies suggest that this isn’t just about children, it’s about the household around them. Lundberg and Rose (2002) find that marital status and household composition shape how families divide responsibilities, which raises an important question: does having older children help mothers in the same way if they’re married or unmarried?</w:t>
      </w:r>
    </w:p>
    <w:p w14:paraId="4505BB47" w14:textId="37911587" w:rsidR="001B7222" w:rsidRDefault="16C4FE6D" w:rsidP="3267D7C0">
      <w:pPr>
        <w:spacing w:before="240" w:after="240"/>
        <w:ind w:firstLine="720"/>
      </w:pPr>
      <w:r w:rsidRPr="3267D7C0">
        <w:rPr>
          <w:rFonts w:ascii="Times New Roman" w:eastAsia="Times New Roman" w:hAnsi="Times New Roman" w:cs="Times New Roman"/>
        </w:rPr>
        <w:t>There is some research comparing countries which shows that education and the structure of the labor market matter a lot for whether women work. In Mexico, for instance, rising education levels and falling fertility have helped draw more women into the labor force (</w:t>
      </w:r>
      <w:proofErr w:type="spellStart"/>
      <w:r w:rsidRPr="3267D7C0">
        <w:rPr>
          <w:rFonts w:ascii="Times New Roman" w:eastAsia="Times New Roman" w:hAnsi="Times New Roman" w:cs="Times New Roman"/>
        </w:rPr>
        <w:t>Bhalotra</w:t>
      </w:r>
      <w:proofErr w:type="spellEnd"/>
      <w:r w:rsidRPr="3267D7C0">
        <w:rPr>
          <w:rFonts w:ascii="Times New Roman" w:eastAsia="Times New Roman" w:hAnsi="Times New Roman" w:cs="Times New Roman"/>
        </w:rPr>
        <w:t xml:space="preserve"> &amp; Fernández, 2024). In other settings, women don’t leave work so much as shift into informal jobs that offer the kind of flexibility childrearing demands (Schmieder, 2021). Taken together, these studies suggest that the forces shaping women’s employment are complicated and may look quite different depending on the country in which they play out.</w:t>
      </w:r>
    </w:p>
    <w:p w14:paraId="70D66A53" w14:textId="288062C0" w:rsidR="001B7222" w:rsidRDefault="001B7222" w:rsidP="3267D7C0">
      <w:pPr>
        <w:spacing w:before="240" w:after="240"/>
        <w:ind w:firstLine="720"/>
        <w:rPr>
          <w:rFonts w:ascii="Times New Roman" w:eastAsia="Times New Roman" w:hAnsi="Times New Roman" w:cs="Times New Roman"/>
        </w:rPr>
      </w:pPr>
    </w:p>
    <w:p w14:paraId="6A69A79C" w14:textId="59BAC50B" w:rsidR="001B7222" w:rsidRDefault="001B7222" w:rsidP="3267D7C0">
      <w:pPr>
        <w:spacing w:before="240" w:after="240"/>
      </w:pPr>
    </w:p>
    <w:p w14:paraId="2E3E4A56" w14:textId="4D88117F" w:rsidR="001B7222" w:rsidRDefault="52B1EE38" w:rsidP="3267D7C0">
      <w:pPr>
        <w:spacing w:before="240" w:after="240"/>
        <w:ind w:firstLine="720"/>
      </w:pPr>
      <w:r w:rsidRPr="3267D7C0">
        <w:rPr>
          <w:rFonts w:ascii="Times New Roman" w:eastAsia="Times New Roman" w:hAnsi="Times New Roman" w:cs="Times New Roman"/>
        </w:rPr>
        <w:lastRenderedPageBreak/>
        <w:t xml:space="preserve">These ideas lead </w:t>
      </w:r>
      <w:r w:rsidR="7EF384F1" w:rsidRPr="3267D7C0">
        <w:rPr>
          <w:rFonts w:ascii="Times New Roman" w:eastAsia="Times New Roman" w:hAnsi="Times New Roman" w:cs="Times New Roman"/>
        </w:rPr>
        <w:t xml:space="preserve">me </w:t>
      </w:r>
      <w:r w:rsidRPr="3267D7C0">
        <w:rPr>
          <w:rFonts w:ascii="Times New Roman" w:eastAsia="Times New Roman" w:hAnsi="Times New Roman" w:cs="Times New Roman"/>
        </w:rPr>
        <w:t>to compare the United States and Mexico using harmonized census data. Looking at the two countries side by side helps us see whether family factors affect mothers’ work in similar ways, or whether each country shapes these relationships differently. Instead of assuming the pattern is the same everywhere, this approach lets us explore how things like number of children and family structure might work differently across places, and why those differences matter.</w:t>
      </w:r>
    </w:p>
    <w:p w14:paraId="585217CE" w14:textId="79865B68" w:rsidR="001B7222" w:rsidRDefault="1B0AE28A"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b/>
          <w:bCs/>
        </w:rPr>
        <w:t>Objective</w:t>
      </w:r>
    </w:p>
    <w:p w14:paraId="55F9D36D" w14:textId="06FA66CE" w:rsidR="001B7222" w:rsidRDefault="1B0AE28A"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The purpose of this study was to examine how fertility, child age, marital status, education, and job type influence the likelihood that mothers participate in the labor force in the United States and Mexico. The analysis compared these patterns across the two countries to better understand whether demographic and socioeconomic factors operate similarly in different countries.</w:t>
      </w:r>
    </w:p>
    <w:p w14:paraId="503FBC49" w14:textId="4CCC3C03" w:rsidR="001B7222" w:rsidRDefault="138017B6"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b/>
          <w:bCs/>
        </w:rPr>
        <w:t>Hypothesis</w:t>
      </w:r>
    </w:p>
    <w:p w14:paraId="39D67C1C" w14:textId="214D83A2" w:rsidR="001B7222" w:rsidRDefault="051DB288" w:rsidP="3267D7C0">
      <w:pPr>
        <w:spacing w:before="240" w:after="240"/>
        <w:ind w:firstLine="720"/>
        <w:rPr>
          <w:rFonts w:ascii="Times New Roman" w:eastAsia="Times New Roman" w:hAnsi="Times New Roman" w:cs="Times New Roman"/>
          <w:b/>
          <w:bCs/>
          <w:i/>
          <w:iCs/>
          <w:u w:val="single"/>
        </w:rPr>
      </w:pPr>
      <w:r w:rsidRPr="3267D7C0">
        <w:rPr>
          <w:rFonts w:ascii="Times New Roman" w:eastAsia="Times New Roman" w:hAnsi="Times New Roman" w:cs="Times New Roman"/>
        </w:rPr>
        <w:t>The hypothesis is that each additional child lowers a mother’s probability of participating in the labor force</w:t>
      </w:r>
      <w:r w:rsidR="78A57B4C" w:rsidRPr="3267D7C0">
        <w:rPr>
          <w:rFonts w:ascii="Times New Roman" w:eastAsia="Times New Roman" w:hAnsi="Times New Roman" w:cs="Times New Roman"/>
        </w:rPr>
        <w:t xml:space="preserve"> and this pattern should appear in both the United States and Mexico</w:t>
      </w:r>
      <w:r w:rsidRPr="3267D7C0">
        <w:rPr>
          <w:rFonts w:ascii="Times New Roman" w:eastAsia="Times New Roman" w:hAnsi="Times New Roman" w:cs="Times New Roman"/>
        </w:rPr>
        <w:t>.</w:t>
      </w:r>
      <w:r w:rsidR="001B7222">
        <w:br/>
      </w:r>
      <w:r w:rsidR="001B7222">
        <w:br/>
      </w:r>
      <w:r w:rsidR="1AC87761" w:rsidRPr="3267D7C0">
        <w:rPr>
          <w:rFonts w:ascii="Times New Roman" w:eastAsia="Times New Roman" w:hAnsi="Times New Roman" w:cs="Times New Roman"/>
          <w:b/>
          <w:bCs/>
        </w:rPr>
        <w:t>Dataset</w:t>
      </w:r>
    </w:p>
    <w:p w14:paraId="2FACE9ED" w14:textId="35DBC1ED" w:rsidR="001B7222" w:rsidRDefault="69417AB1" w:rsidP="3267D7C0">
      <w:pPr>
        <w:spacing w:before="240" w:after="240"/>
        <w:ind w:firstLine="720"/>
        <w:rPr>
          <w:rFonts w:ascii="Times New Roman" w:eastAsia="Times New Roman" w:hAnsi="Times New Roman" w:cs="Times New Roman"/>
          <w:b/>
          <w:bCs/>
        </w:rPr>
      </w:pPr>
      <w:r w:rsidRPr="3267D7C0">
        <w:rPr>
          <w:rFonts w:ascii="Times New Roman" w:eastAsia="Times New Roman" w:hAnsi="Times New Roman" w:cs="Times New Roman"/>
        </w:rPr>
        <w:t xml:space="preserve">Data comes from IPUMS International (Integrated Public Use Microdata Series) 2020 census samples, which provides harmonized census microdata for cross-country research. </w:t>
      </w:r>
      <w:r w:rsidR="43237464" w:rsidRPr="3267D7C0">
        <w:rPr>
          <w:rFonts w:ascii="Times New Roman" w:eastAsia="Times New Roman" w:hAnsi="Times New Roman" w:cs="Times New Roman"/>
        </w:rPr>
        <w:t>The analysis focuses on women ages 18 to 50, capturing the prime years for both employment and child-rearing. The final dataset includes</w:t>
      </w:r>
      <w:r w:rsidR="43237464" w:rsidRPr="3267D7C0">
        <w:rPr>
          <w:rFonts w:ascii="Times New Roman" w:eastAsia="Times New Roman" w:hAnsi="Times New Roman" w:cs="Times New Roman"/>
          <w:b/>
          <w:bCs/>
        </w:rPr>
        <w:t xml:space="preserve"> </w:t>
      </w:r>
      <w:r w:rsidR="43237464" w:rsidRPr="3267D7C0">
        <w:rPr>
          <w:rFonts w:ascii="Times New Roman" w:eastAsia="Times New Roman" w:hAnsi="Times New Roman" w:cs="Times New Roman"/>
        </w:rPr>
        <w:t>2,499,285 women in Mexico and 1,515,840 in the United States.</w:t>
      </w:r>
    </w:p>
    <w:p w14:paraId="09660892" w14:textId="516EEED1" w:rsidR="001B7222" w:rsidRDefault="5D6F2826" w:rsidP="3267D7C0">
      <w:pPr>
        <w:jc w:val="center"/>
        <w:rPr>
          <w:rFonts w:ascii="Times New Roman" w:eastAsia="Times New Roman" w:hAnsi="Times New Roman" w:cs="Times New Roman"/>
        </w:rPr>
      </w:pPr>
      <w:r>
        <w:rPr>
          <w:noProof/>
        </w:rPr>
        <w:drawing>
          <wp:inline distT="0" distB="0" distL="0" distR="0" wp14:anchorId="22BDF907" wp14:editId="53FC2907">
            <wp:extent cx="3632974" cy="2775187"/>
            <wp:effectExtent l="0" t="0" r="0" b="0"/>
            <wp:docPr id="706835272" name="Picture 3" descr="A screenshot of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34347" name="Picture 3" descr="A screenshot of a table&#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3632974" cy="2775187"/>
                    </a:xfrm>
                    <a:prstGeom prst="rect">
                      <a:avLst/>
                    </a:prstGeom>
                  </pic:spPr>
                </pic:pic>
              </a:graphicData>
            </a:graphic>
          </wp:inline>
        </w:drawing>
      </w:r>
    </w:p>
    <w:p w14:paraId="3A2BAD0F" w14:textId="65456C2F" w:rsidR="3FA356C8" w:rsidRDefault="2AFCD863"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lastRenderedPageBreak/>
        <w:t>The dependent variable in this analysis is employment status (EMPSTAT), coded as a binary indicator where 1 represents being employed and 0 represents not being employed. Because the question is essentially about the probability that a mother works, the model is estimated using logistic regression. The sample is restricted to women ages 18 to 50, which captures the years when both employment decisions and child-rearing responsibilities are most active.</w:t>
      </w:r>
    </w:p>
    <w:p w14:paraId="5AD038AF" w14:textId="41850082" w:rsidR="3FA356C8" w:rsidRDefault="2AFCD863"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The independent variables reflect the different forces that might push or pull mothers into the labor market. Fertility is measured through several indicators, including the total number of children (NCHILD), the number under age five (NCHLT5), and the ages of both the youngest (YNGCH) and oldest child (ELDCH). These measures allow the analysis to distinguish not only the quantity of children but also the intensity of care they require. Age is treated in categories rather than as a single continuous value, since labor supply often changes in distinct stages rather than in a smooth line. Marital status (MARST) is included as well, along with interaction terms that capture how the effects of child age differ depending on whether a mother is married or not.</w:t>
      </w:r>
    </w:p>
    <w:p w14:paraId="66DF6FC3" w14:textId="580E7A71" w:rsidR="3FA356C8" w:rsidRDefault="2AFCD863"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Socioeconomic characteristics such as educational attainment (EDATTAIN) and earned income (INCEARN) help account for differences in resources and opportunities across women. Additional controls capture elements of a woman’s living environment and job context, including dwelling ownership (OWNERSHIP), transportation to work (TRNWRK), and industry of employment (INDGEN). Industry categories are simplified into broad groups such as professional or office-based work versus more working-class sectors to separate jobs with different levels of stability, flexibility, and pay.</w:t>
      </w:r>
    </w:p>
    <w:p w14:paraId="07CB7918" w14:textId="1A5AE328" w:rsidR="3FA356C8" w:rsidRDefault="2AFCD863" w:rsidP="3267D7C0">
      <w:pPr>
        <w:spacing w:before="240" w:after="240"/>
        <w:ind w:firstLine="720"/>
        <w:rPr>
          <w:rFonts w:ascii="Times New Roman" w:eastAsia="Times New Roman" w:hAnsi="Times New Roman" w:cs="Times New Roman"/>
          <w:b/>
          <w:bCs/>
          <w:i/>
          <w:iCs/>
          <w:u w:val="single"/>
        </w:rPr>
      </w:pPr>
      <w:r w:rsidRPr="3267D7C0">
        <w:rPr>
          <w:rFonts w:ascii="Times New Roman" w:eastAsia="Times New Roman" w:hAnsi="Times New Roman" w:cs="Times New Roman"/>
        </w:rPr>
        <w:t>Categorical variables are converted into dummy indicators so that each characteristic can be compared cleanly in the regression analysis. This structure allows the model to isolate how each factor</w:t>
      </w:r>
      <w:r w:rsidR="728DCC77" w:rsidRPr="3267D7C0">
        <w:rPr>
          <w:rFonts w:ascii="Times New Roman" w:eastAsia="Times New Roman" w:hAnsi="Times New Roman" w:cs="Times New Roman"/>
        </w:rPr>
        <w:t xml:space="preserve"> (</w:t>
      </w:r>
      <w:r w:rsidRPr="3267D7C0">
        <w:rPr>
          <w:rFonts w:ascii="Times New Roman" w:eastAsia="Times New Roman" w:hAnsi="Times New Roman" w:cs="Times New Roman"/>
        </w:rPr>
        <w:t>children, age, marital status, education, job type</w:t>
      </w:r>
      <w:r w:rsidR="3EE0BF25" w:rsidRPr="3267D7C0">
        <w:rPr>
          <w:rFonts w:ascii="Times New Roman" w:eastAsia="Times New Roman" w:hAnsi="Times New Roman" w:cs="Times New Roman"/>
        </w:rPr>
        <w:t xml:space="preserve">) </w:t>
      </w:r>
      <w:r w:rsidRPr="3267D7C0">
        <w:rPr>
          <w:rFonts w:ascii="Times New Roman" w:eastAsia="Times New Roman" w:hAnsi="Times New Roman" w:cs="Times New Roman"/>
        </w:rPr>
        <w:t>shapes the likelihood that a mother participates in the labor force.</w:t>
      </w:r>
    </w:p>
    <w:p w14:paraId="624AB3DA" w14:textId="0E6A7EDF" w:rsidR="3FA356C8" w:rsidRDefault="3FA356C8" w:rsidP="3267D7C0">
      <w:pPr>
        <w:spacing w:before="240" w:after="240"/>
        <w:ind w:firstLine="720"/>
        <w:jc w:val="center"/>
        <w:rPr>
          <w:rFonts w:ascii="Times New Roman" w:eastAsia="Times New Roman" w:hAnsi="Times New Roman" w:cs="Times New Roman"/>
          <w:b/>
          <w:bCs/>
          <w:i/>
          <w:iCs/>
          <w:u w:val="single"/>
        </w:rPr>
      </w:pPr>
      <w:r>
        <w:br/>
      </w:r>
      <w:r>
        <w:br/>
      </w:r>
      <w:r w:rsidR="41614B09" w:rsidRPr="3267D7C0">
        <w:rPr>
          <w:rFonts w:ascii="Times New Roman" w:eastAsia="Times New Roman" w:hAnsi="Times New Roman" w:cs="Times New Roman"/>
          <w:b/>
          <w:bCs/>
          <w:sz w:val="28"/>
          <w:szCs w:val="28"/>
        </w:rPr>
        <w:t>Methods</w:t>
      </w:r>
    </w:p>
    <w:p w14:paraId="7146DF49" w14:textId="60E21A7D" w:rsidR="3FA356C8" w:rsidRDefault="2F2B6824" w:rsidP="3267D7C0">
      <w:pPr>
        <w:spacing w:before="240" w:after="240"/>
        <w:rPr>
          <w:rFonts w:ascii="Times New Roman" w:eastAsia="Times New Roman" w:hAnsi="Times New Roman" w:cs="Times New Roman"/>
          <w:b/>
          <w:bCs/>
        </w:rPr>
      </w:pPr>
      <w:r w:rsidRPr="3267D7C0">
        <w:rPr>
          <w:rFonts w:ascii="Times New Roman" w:eastAsia="Times New Roman" w:hAnsi="Times New Roman" w:cs="Times New Roman"/>
          <w:b/>
          <w:bCs/>
        </w:rPr>
        <w:t>Data Transformation and Cleaning</w:t>
      </w:r>
    </w:p>
    <w:p w14:paraId="3AC36801" w14:textId="62EA0A5F" w:rsidR="3FA356C8" w:rsidRDefault="41614B09"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 xml:space="preserve">To make the analysis more informative, several variables were transformed to better reflect the underlying dynamics of maternal employment. The first major adjustment involved recoding the industry variable (INDGEN) into a new dummy indicator called </w:t>
      </w:r>
      <w:proofErr w:type="spellStart"/>
      <w:r w:rsidRPr="3267D7C0">
        <w:rPr>
          <w:rFonts w:ascii="Times New Roman" w:eastAsia="Times New Roman" w:hAnsi="Times New Roman" w:cs="Times New Roman"/>
          <w:i/>
          <w:iCs/>
        </w:rPr>
        <w:t>deskjob</w:t>
      </w:r>
      <w:proofErr w:type="spellEnd"/>
      <w:r w:rsidRPr="3267D7C0">
        <w:rPr>
          <w:rFonts w:ascii="Times New Roman" w:eastAsia="Times New Roman" w:hAnsi="Times New Roman" w:cs="Times New Roman"/>
        </w:rPr>
        <w:t xml:space="preserve">. The goal was to distinguish between occupations that are largely </w:t>
      </w:r>
      <w:r w:rsidR="2E498272" w:rsidRPr="3267D7C0">
        <w:rPr>
          <w:rFonts w:ascii="Times New Roman" w:eastAsia="Times New Roman" w:hAnsi="Times New Roman" w:cs="Times New Roman"/>
        </w:rPr>
        <w:t>desk-based</w:t>
      </w:r>
      <w:r w:rsidRPr="3267D7C0">
        <w:rPr>
          <w:rFonts w:ascii="Times New Roman" w:eastAsia="Times New Roman" w:hAnsi="Times New Roman" w:cs="Times New Roman"/>
        </w:rPr>
        <w:t xml:space="preserve"> and those that require more physical activity. This contrast matters because the structure of a job, its hours, its physical demands, its predictability, often shapes how compatible it is with raising children.</w:t>
      </w:r>
    </w:p>
    <w:p w14:paraId="1A854276" w14:textId="59F8D65E" w:rsidR="3FA356C8" w:rsidRDefault="3C460EA1"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lastRenderedPageBreak/>
        <w:t>However, INDGEN was ultimately removed from the analysis because too many observations were coded as “not in universe,” leaving the variable with excessive missingness. This lack of complete data prevented the model from running properly and would have introduced unnecessary bias, so the final regressions exclude job-type measures.</w:t>
      </w:r>
    </w:p>
    <w:p w14:paraId="78C2A9F4" w14:textId="46A8E650" w:rsidR="3FA356C8" w:rsidRDefault="41614B09"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Educational attainment (EDATTAIN) was also simplified into a binary measure. Women with less than primary or only primary schooling which in the United States we call el</w:t>
      </w:r>
      <w:r w:rsidR="6FEE80F1" w:rsidRPr="3267D7C0">
        <w:rPr>
          <w:rFonts w:ascii="Times New Roman" w:eastAsia="Times New Roman" w:hAnsi="Times New Roman" w:cs="Times New Roman"/>
        </w:rPr>
        <w:t xml:space="preserve">ementary schooling </w:t>
      </w:r>
      <w:r w:rsidRPr="3267D7C0">
        <w:rPr>
          <w:rFonts w:ascii="Times New Roman" w:eastAsia="Times New Roman" w:hAnsi="Times New Roman" w:cs="Times New Roman"/>
        </w:rPr>
        <w:t>were coded as having lower education (</w:t>
      </w:r>
      <w:proofErr w:type="spellStart"/>
      <w:r w:rsidRPr="3267D7C0">
        <w:rPr>
          <w:rFonts w:ascii="Times New Roman" w:eastAsia="Times New Roman" w:hAnsi="Times New Roman" w:cs="Times New Roman"/>
          <w:i/>
          <w:iCs/>
        </w:rPr>
        <w:t>highedu</w:t>
      </w:r>
      <w:proofErr w:type="spellEnd"/>
      <w:r w:rsidRPr="3267D7C0">
        <w:rPr>
          <w:rFonts w:ascii="Times New Roman" w:eastAsia="Times New Roman" w:hAnsi="Times New Roman" w:cs="Times New Roman"/>
          <w:i/>
          <w:iCs/>
        </w:rPr>
        <w:t xml:space="preserve"> = 0</w:t>
      </w:r>
      <w:r w:rsidRPr="3267D7C0">
        <w:rPr>
          <w:rFonts w:ascii="Times New Roman" w:eastAsia="Times New Roman" w:hAnsi="Times New Roman" w:cs="Times New Roman"/>
        </w:rPr>
        <w:t>), while those with secondary</w:t>
      </w:r>
      <w:r w:rsidR="4EE47B5D" w:rsidRPr="3267D7C0">
        <w:rPr>
          <w:rFonts w:ascii="Times New Roman" w:eastAsia="Times New Roman" w:hAnsi="Times New Roman" w:cs="Times New Roman"/>
        </w:rPr>
        <w:t xml:space="preserve"> (high school)</w:t>
      </w:r>
      <w:r w:rsidRPr="3267D7C0">
        <w:rPr>
          <w:rFonts w:ascii="Times New Roman" w:eastAsia="Times New Roman" w:hAnsi="Times New Roman" w:cs="Times New Roman"/>
        </w:rPr>
        <w:t xml:space="preserve"> or university education were coded as having higher education (</w:t>
      </w:r>
      <w:proofErr w:type="spellStart"/>
      <w:r w:rsidRPr="3267D7C0">
        <w:rPr>
          <w:rFonts w:ascii="Times New Roman" w:eastAsia="Times New Roman" w:hAnsi="Times New Roman" w:cs="Times New Roman"/>
          <w:i/>
          <w:iCs/>
        </w:rPr>
        <w:t>highedu</w:t>
      </w:r>
      <w:proofErr w:type="spellEnd"/>
      <w:r w:rsidRPr="3267D7C0">
        <w:rPr>
          <w:rFonts w:ascii="Times New Roman" w:eastAsia="Times New Roman" w:hAnsi="Times New Roman" w:cs="Times New Roman"/>
          <w:i/>
          <w:iCs/>
        </w:rPr>
        <w:t xml:space="preserve"> = 1</w:t>
      </w:r>
      <w:r w:rsidRPr="3267D7C0">
        <w:rPr>
          <w:rFonts w:ascii="Times New Roman" w:eastAsia="Times New Roman" w:hAnsi="Times New Roman" w:cs="Times New Roman"/>
        </w:rPr>
        <w:t>). This distinction captures broad differences in access to skilled jobs and economic opportunities.</w:t>
      </w:r>
    </w:p>
    <w:p w14:paraId="06CC99E9" w14:textId="027E8B29" w:rsidR="3FA356C8" w:rsidRDefault="53150911"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b/>
          <w:bCs/>
        </w:rPr>
        <w:t>Interaction Term: Eldest 13 X Married</w:t>
      </w:r>
    </w:p>
    <w:p w14:paraId="365540C2" w14:textId="447A67F2" w:rsidR="3FA356C8" w:rsidRDefault="41614B09"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 xml:space="preserve">To explore whether having an older child helps </w:t>
      </w:r>
      <w:bookmarkStart w:id="0" w:name="_Int_PON9rNL7"/>
      <w:proofErr w:type="gramStart"/>
      <w:r w:rsidRPr="3267D7C0">
        <w:rPr>
          <w:rFonts w:ascii="Times New Roman" w:eastAsia="Times New Roman" w:hAnsi="Times New Roman" w:cs="Times New Roman"/>
        </w:rPr>
        <w:t>mothers</w:t>
      </w:r>
      <w:bookmarkEnd w:id="0"/>
      <w:proofErr w:type="gramEnd"/>
      <w:r w:rsidRPr="3267D7C0">
        <w:rPr>
          <w:rFonts w:ascii="Times New Roman" w:eastAsia="Times New Roman" w:hAnsi="Times New Roman" w:cs="Times New Roman"/>
        </w:rPr>
        <w:t xml:space="preserve"> reenter or remain in the labor force, a dummy variable was created to indicate whether the eldest child in the household </w:t>
      </w:r>
      <w:r w:rsidR="1071E3EA" w:rsidRPr="3267D7C0">
        <w:rPr>
          <w:rFonts w:ascii="Times New Roman" w:eastAsia="Times New Roman" w:hAnsi="Times New Roman" w:cs="Times New Roman"/>
        </w:rPr>
        <w:t>is</w:t>
      </w:r>
      <w:r w:rsidRPr="3267D7C0">
        <w:rPr>
          <w:rFonts w:ascii="Times New Roman" w:eastAsia="Times New Roman" w:hAnsi="Times New Roman" w:cs="Times New Roman"/>
        </w:rPr>
        <w:t xml:space="preserve"> 13 or older. Research suggests that around this age adolescents begin contributing to household tasks and require less hands-on supervision, easing time constraints for mothers. Accordingly, </w:t>
      </w:r>
      <w:r w:rsidRPr="3267D7C0">
        <w:rPr>
          <w:rFonts w:ascii="Times New Roman" w:eastAsia="Times New Roman" w:hAnsi="Times New Roman" w:cs="Times New Roman"/>
          <w:i/>
          <w:iCs/>
        </w:rPr>
        <w:t>eldest13 = 1</w:t>
      </w:r>
      <w:r w:rsidRPr="3267D7C0">
        <w:rPr>
          <w:rFonts w:ascii="Times New Roman" w:eastAsia="Times New Roman" w:hAnsi="Times New Roman" w:cs="Times New Roman"/>
        </w:rPr>
        <w:t xml:space="preserve"> for households where the eldest child is 13 or older and 0 otherwise. Marital status was also converted into a binary indicator, with married or in-union coded as 1 and not married coded as 0.</w:t>
      </w:r>
    </w:p>
    <w:p w14:paraId="06EC73A0" w14:textId="50D12B90" w:rsidR="3FA356C8" w:rsidRDefault="41614B09" w:rsidP="3267D7C0">
      <w:pPr>
        <w:spacing w:before="281" w:after="281"/>
        <w:ind w:firstLine="720"/>
        <w:rPr>
          <w:rFonts w:ascii="Times New Roman" w:eastAsia="Times New Roman" w:hAnsi="Times New Roman" w:cs="Times New Roman"/>
        </w:rPr>
      </w:pPr>
      <w:r w:rsidRPr="3267D7C0">
        <w:rPr>
          <w:rFonts w:ascii="Times New Roman" w:eastAsia="Times New Roman" w:hAnsi="Times New Roman" w:cs="Times New Roman"/>
        </w:rPr>
        <w:t xml:space="preserve">These two indicators were then interacted to test whether the presence of an older child has a different effect </w:t>
      </w:r>
      <w:r w:rsidR="3734149C" w:rsidRPr="3267D7C0">
        <w:rPr>
          <w:rFonts w:ascii="Times New Roman" w:eastAsia="Times New Roman" w:hAnsi="Times New Roman" w:cs="Times New Roman"/>
        </w:rPr>
        <w:t>on</w:t>
      </w:r>
      <w:r w:rsidRPr="3267D7C0">
        <w:rPr>
          <w:rFonts w:ascii="Times New Roman" w:eastAsia="Times New Roman" w:hAnsi="Times New Roman" w:cs="Times New Roman"/>
        </w:rPr>
        <w:t xml:space="preserve"> married and unmarried mothers. Prior labor statistics consistently show that mothers work more as their children age. The interaction term allows the model to investigate whether this increase is particularly strong for unmarried mothers, who may benefit more directly from the additional help or independence that older children provide. Married mothers, by contrast, may already share childcare responsibilities with another adult, making the effect of an adolescent child smaller.</w:t>
      </w:r>
      <w:r w:rsidR="3FA356C8">
        <w:br/>
      </w:r>
      <w:r w:rsidR="3FA356C8">
        <w:br/>
      </w:r>
      <w:r w:rsidR="4DD735F3" w:rsidRPr="3267D7C0">
        <w:rPr>
          <w:rFonts w:ascii="Times New Roman" w:eastAsia="Times New Roman" w:hAnsi="Times New Roman" w:cs="Times New Roman"/>
          <w:b/>
          <w:bCs/>
        </w:rPr>
        <w:t>Logit Model</w:t>
      </w:r>
    </w:p>
    <w:p w14:paraId="5492C2B6" w14:textId="484B3ABE" w:rsidR="3FA356C8" w:rsidRDefault="4DD735F3" w:rsidP="3267D7C0">
      <w:pPr>
        <w:spacing w:before="281" w:after="281"/>
        <w:ind w:firstLine="720"/>
        <w:rPr>
          <w:rFonts w:ascii="Times New Roman" w:eastAsia="Times New Roman" w:hAnsi="Times New Roman" w:cs="Times New Roman"/>
        </w:rPr>
      </w:pPr>
      <w:r w:rsidRPr="3267D7C0">
        <w:rPr>
          <w:rFonts w:ascii="Times New Roman" w:eastAsia="Times New Roman" w:hAnsi="Times New Roman" w:cs="Times New Roman"/>
        </w:rPr>
        <w:t xml:space="preserve">The </w:t>
      </w:r>
      <w:r w:rsidR="41614B09" w:rsidRPr="3267D7C0">
        <w:rPr>
          <w:rFonts w:ascii="Times New Roman" w:eastAsia="Times New Roman" w:hAnsi="Times New Roman" w:cs="Times New Roman"/>
        </w:rPr>
        <w:t xml:space="preserve">final model is estimated using logistic regression, </w:t>
      </w:r>
      <w:r w:rsidR="655836CE" w:rsidRPr="3267D7C0">
        <w:rPr>
          <w:rFonts w:ascii="Times New Roman" w:eastAsia="Times New Roman" w:hAnsi="Times New Roman" w:cs="Times New Roman"/>
        </w:rPr>
        <w:t>because</w:t>
      </w:r>
      <w:r w:rsidR="41614B09" w:rsidRPr="3267D7C0">
        <w:rPr>
          <w:rFonts w:ascii="Times New Roman" w:eastAsia="Times New Roman" w:hAnsi="Times New Roman" w:cs="Times New Roman"/>
        </w:rPr>
        <w:t xml:space="preserve"> the outcome of interest</w:t>
      </w:r>
      <w:r w:rsidR="6214354D" w:rsidRPr="3267D7C0">
        <w:rPr>
          <w:rFonts w:ascii="Times New Roman" w:eastAsia="Times New Roman" w:hAnsi="Times New Roman" w:cs="Times New Roman"/>
        </w:rPr>
        <w:t xml:space="preserve">, </w:t>
      </w:r>
      <w:r w:rsidR="41614B09" w:rsidRPr="3267D7C0">
        <w:rPr>
          <w:rFonts w:ascii="Times New Roman" w:eastAsia="Times New Roman" w:hAnsi="Times New Roman" w:cs="Times New Roman"/>
        </w:rPr>
        <w:t>whether a mother is employed</w:t>
      </w:r>
      <w:r w:rsidR="695BD6AF" w:rsidRPr="3267D7C0">
        <w:rPr>
          <w:rFonts w:ascii="Times New Roman" w:eastAsia="Times New Roman" w:hAnsi="Times New Roman" w:cs="Times New Roman"/>
        </w:rPr>
        <w:t xml:space="preserve">, </w:t>
      </w:r>
      <w:r w:rsidR="41614B09" w:rsidRPr="3267D7C0">
        <w:rPr>
          <w:rFonts w:ascii="Times New Roman" w:eastAsia="Times New Roman" w:hAnsi="Times New Roman" w:cs="Times New Roman"/>
        </w:rPr>
        <w:t>is a binary variable. This approach allows the analysis to estimate how each factor, from fertility to job type, shifts the probability that a mother participates in the labor force.</w:t>
      </w:r>
      <w:r w:rsidR="5485F039" w:rsidRPr="3267D7C0">
        <w:rPr>
          <w:rFonts w:ascii="Times New Roman" w:eastAsia="Times New Roman" w:hAnsi="Times New Roman" w:cs="Times New Roman"/>
        </w:rPr>
        <w:t xml:space="preserve"> Two models were constructed, one for each country: </w:t>
      </w:r>
    </w:p>
    <w:p w14:paraId="5011DF06" w14:textId="7F80A590" w:rsidR="3FA356C8" w:rsidRDefault="336421C9" w:rsidP="3267D7C0">
      <w:pPr>
        <w:spacing w:before="281" w:after="281"/>
        <w:rPr>
          <w:rFonts w:ascii="Courier New" w:eastAsia="Courier New" w:hAnsi="Courier New" w:cs="Courier New"/>
          <w:sz w:val="20"/>
          <w:szCs w:val="20"/>
        </w:rPr>
      </w:pPr>
      <w:r w:rsidRPr="3267D7C0">
        <w:rPr>
          <w:rFonts w:ascii="Courier New" w:eastAsia="Courier New" w:hAnsi="Courier New" w:cs="Courier New"/>
          <w:sz w:val="20"/>
          <w:szCs w:val="20"/>
        </w:rPr>
        <w:t xml:space="preserve">logit working </w:t>
      </w:r>
      <w:proofErr w:type="spellStart"/>
      <w:r w:rsidRPr="3267D7C0">
        <w:rPr>
          <w:rFonts w:ascii="Courier New" w:eastAsia="Courier New" w:hAnsi="Courier New" w:cs="Courier New"/>
          <w:sz w:val="20"/>
          <w:szCs w:val="20"/>
        </w:rPr>
        <w:t>nchild</w:t>
      </w:r>
      <w:proofErr w:type="spellEnd"/>
      <w:r w:rsidRPr="3267D7C0">
        <w:rPr>
          <w:rFonts w:ascii="Courier New" w:eastAsia="Courier New" w:hAnsi="Courier New" w:cs="Courier New"/>
          <w:sz w:val="20"/>
          <w:szCs w:val="20"/>
        </w:rPr>
        <w:t xml:space="preserve"> eldest13 married eldest13_notmarried </w:t>
      </w:r>
      <w:proofErr w:type="spellStart"/>
      <w:r w:rsidRPr="3267D7C0">
        <w:rPr>
          <w:rFonts w:ascii="Courier New" w:eastAsia="Courier New" w:hAnsi="Courier New" w:cs="Courier New"/>
          <w:sz w:val="20"/>
          <w:szCs w:val="20"/>
        </w:rPr>
        <w:t>highedu</w:t>
      </w:r>
      <w:proofErr w:type="spellEnd"/>
      <w:r w:rsidRPr="3267D7C0">
        <w:rPr>
          <w:rFonts w:ascii="Courier New" w:eastAsia="Courier New" w:hAnsi="Courier New" w:cs="Courier New"/>
          <w:sz w:val="20"/>
          <w:szCs w:val="20"/>
        </w:rPr>
        <w:t xml:space="preserve"> age if country == 484, </w:t>
      </w:r>
      <w:proofErr w:type="spellStart"/>
      <w:r w:rsidRPr="3267D7C0">
        <w:rPr>
          <w:rFonts w:ascii="Courier New" w:eastAsia="Courier New" w:hAnsi="Courier New" w:cs="Courier New"/>
          <w:sz w:val="20"/>
          <w:szCs w:val="20"/>
        </w:rPr>
        <w:t>vce</w:t>
      </w:r>
      <w:proofErr w:type="spellEnd"/>
      <w:r w:rsidRPr="3267D7C0">
        <w:rPr>
          <w:rFonts w:ascii="Courier New" w:eastAsia="Courier New" w:hAnsi="Courier New" w:cs="Courier New"/>
          <w:sz w:val="20"/>
          <w:szCs w:val="20"/>
        </w:rPr>
        <w:t>(robust)</w:t>
      </w:r>
    </w:p>
    <w:p w14:paraId="29507062" w14:textId="16D66651" w:rsidR="3FA356C8" w:rsidRDefault="336421C9" w:rsidP="3267D7C0">
      <w:pPr>
        <w:spacing w:before="240" w:after="240"/>
        <w:rPr>
          <w:rFonts w:ascii="Courier New" w:eastAsia="Courier New" w:hAnsi="Courier New" w:cs="Courier New"/>
          <w:sz w:val="20"/>
          <w:szCs w:val="20"/>
        </w:rPr>
      </w:pPr>
      <w:r w:rsidRPr="3267D7C0">
        <w:rPr>
          <w:rFonts w:ascii="Courier New" w:eastAsia="Courier New" w:hAnsi="Courier New" w:cs="Courier New"/>
          <w:sz w:val="20"/>
          <w:szCs w:val="20"/>
        </w:rPr>
        <w:t xml:space="preserve">logit working </w:t>
      </w:r>
      <w:proofErr w:type="spellStart"/>
      <w:r w:rsidRPr="3267D7C0">
        <w:rPr>
          <w:rFonts w:ascii="Courier New" w:eastAsia="Courier New" w:hAnsi="Courier New" w:cs="Courier New"/>
          <w:sz w:val="20"/>
          <w:szCs w:val="20"/>
        </w:rPr>
        <w:t>nchild</w:t>
      </w:r>
      <w:proofErr w:type="spellEnd"/>
      <w:r w:rsidRPr="3267D7C0">
        <w:rPr>
          <w:rFonts w:ascii="Courier New" w:eastAsia="Courier New" w:hAnsi="Courier New" w:cs="Courier New"/>
          <w:sz w:val="20"/>
          <w:szCs w:val="20"/>
        </w:rPr>
        <w:t xml:space="preserve"> eldest13 married eldest13_notmarried </w:t>
      </w:r>
      <w:proofErr w:type="spellStart"/>
      <w:r w:rsidRPr="3267D7C0">
        <w:rPr>
          <w:rFonts w:ascii="Courier New" w:eastAsia="Courier New" w:hAnsi="Courier New" w:cs="Courier New"/>
          <w:sz w:val="20"/>
          <w:szCs w:val="20"/>
        </w:rPr>
        <w:t>highedu</w:t>
      </w:r>
      <w:proofErr w:type="spellEnd"/>
      <w:r w:rsidRPr="3267D7C0">
        <w:rPr>
          <w:rFonts w:ascii="Courier New" w:eastAsia="Courier New" w:hAnsi="Courier New" w:cs="Courier New"/>
          <w:sz w:val="20"/>
          <w:szCs w:val="20"/>
        </w:rPr>
        <w:t xml:space="preserve"> age if country == 840, </w:t>
      </w:r>
      <w:proofErr w:type="spellStart"/>
      <w:r w:rsidRPr="3267D7C0">
        <w:rPr>
          <w:rFonts w:ascii="Courier New" w:eastAsia="Courier New" w:hAnsi="Courier New" w:cs="Courier New"/>
          <w:sz w:val="20"/>
          <w:szCs w:val="20"/>
        </w:rPr>
        <w:t>vce</w:t>
      </w:r>
      <w:proofErr w:type="spellEnd"/>
      <w:r w:rsidRPr="3267D7C0">
        <w:rPr>
          <w:rFonts w:ascii="Courier New" w:eastAsia="Courier New" w:hAnsi="Courier New" w:cs="Courier New"/>
          <w:sz w:val="20"/>
          <w:szCs w:val="20"/>
        </w:rPr>
        <w:t>(robust)</w:t>
      </w:r>
    </w:p>
    <w:p w14:paraId="669280DA" w14:textId="27DCA7F8" w:rsidR="3FA356C8" w:rsidRDefault="37CABCDC"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rPr>
        <w:lastRenderedPageBreak/>
        <w:t xml:space="preserve">The independent variables selected were chosen because prior research shows they are central predictors of maternal labor force participation. Each variable captures a different structural constraint or support that influences whether mothers </w:t>
      </w:r>
      <w:proofErr w:type="gramStart"/>
      <w:r w:rsidRPr="3267D7C0">
        <w:rPr>
          <w:rFonts w:ascii="Times New Roman" w:eastAsia="Times New Roman" w:hAnsi="Times New Roman" w:cs="Times New Roman"/>
        </w:rPr>
        <w:t>are able to</w:t>
      </w:r>
      <w:proofErr w:type="gramEnd"/>
      <w:r w:rsidRPr="3267D7C0">
        <w:rPr>
          <w:rFonts w:ascii="Times New Roman" w:eastAsia="Times New Roman" w:hAnsi="Times New Roman" w:cs="Times New Roman"/>
        </w:rPr>
        <w:t xml:space="preserve"> work, such as childcare demands, family structure, or human capital. Together, they provide a focused but comprehensive view of the demographic and socioeconomic factors most closely linked to employment outcomes.</w:t>
      </w:r>
    </w:p>
    <w:p w14:paraId="1196439C" w14:textId="3F3D78FB" w:rsidR="3FA356C8" w:rsidRDefault="3FA356C8" w:rsidP="3267D7C0">
      <w:pPr>
        <w:spacing w:before="240" w:after="240"/>
        <w:jc w:val="center"/>
        <w:rPr>
          <w:rFonts w:ascii="Times New Roman" w:eastAsia="Times New Roman" w:hAnsi="Times New Roman" w:cs="Times New Roman"/>
          <w:b/>
          <w:bCs/>
          <w:sz w:val="28"/>
          <w:szCs w:val="28"/>
        </w:rPr>
      </w:pPr>
    </w:p>
    <w:p w14:paraId="1BD2484B" w14:textId="72B0BA2A" w:rsidR="3FA356C8" w:rsidRDefault="3FA356C8" w:rsidP="3267D7C0">
      <w:pPr>
        <w:spacing w:before="240" w:after="240"/>
        <w:jc w:val="center"/>
        <w:rPr>
          <w:rFonts w:ascii="Times New Roman" w:eastAsia="Times New Roman" w:hAnsi="Times New Roman" w:cs="Times New Roman"/>
          <w:b/>
          <w:bCs/>
          <w:sz w:val="28"/>
          <w:szCs w:val="28"/>
        </w:rPr>
      </w:pPr>
    </w:p>
    <w:p w14:paraId="095964C1" w14:textId="14C5E087" w:rsidR="3FA356C8" w:rsidRDefault="3FA356C8" w:rsidP="3FA356C8">
      <w:r>
        <w:br w:type="page"/>
      </w:r>
    </w:p>
    <w:p w14:paraId="106CC533" w14:textId="7C48BA77" w:rsidR="3FA356C8" w:rsidRDefault="042B99BB" w:rsidP="3267D7C0">
      <w:pPr>
        <w:spacing w:before="240" w:after="240"/>
        <w:jc w:val="center"/>
        <w:rPr>
          <w:rFonts w:ascii="Times New Roman" w:eastAsia="Times New Roman" w:hAnsi="Times New Roman" w:cs="Times New Roman"/>
          <w:b/>
          <w:bCs/>
          <w:sz w:val="28"/>
          <w:szCs w:val="28"/>
        </w:rPr>
      </w:pPr>
      <w:r w:rsidRPr="3267D7C0">
        <w:rPr>
          <w:rFonts w:ascii="Times New Roman" w:eastAsia="Times New Roman" w:hAnsi="Times New Roman" w:cs="Times New Roman"/>
          <w:b/>
          <w:bCs/>
          <w:sz w:val="28"/>
          <w:szCs w:val="28"/>
        </w:rPr>
        <w:lastRenderedPageBreak/>
        <w:t>Results</w:t>
      </w:r>
    </w:p>
    <w:p w14:paraId="6CAABDAA" w14:textId="211A371E" w:rsidR="3FA356C8" w:rsidRDefault="042B99BB" w:rsidP="3267D7C0">
      <w:pPr>
        <w:spacing w:before="281" w:after="281"/>
        <w:rPr>
          <w:rFonts w:ascii="Times New Roman" w:eastAsia="Times New Roman" w:hAnsi="Times New Roman" w:cs="Times New Roman"/>
          <w:b/>
          <w:bCs/>
          <w:i/>
          <w:iCs/>
        </w:rPr>
      </w:pPr>
      <w:r w:rsidRPr="3267D7C0">
        <w:rPr>
          <w:rFonts w:ascii="Times New Roman" w:eastAsia="Times New Roman" w:hAnsi="Times New Roman" w:cs="Times New Roman"/>
          <w:b/>
          <w:bCs/>
          <w:i/>
          <w:iCs/>
        </w:rPr>
        <w:t>Mexico</w:t>
      </w:r>
    </w:p>
    <w:p w14:paraId="1E8D6AD6" w14:textId="133FBCD2" w:rsidR="3FA356C8" w:rsidRDefault="049AB0A4" w:rsidP="3267D7C0">
      <w:pPr>
        <w:spacing w:before="281" w:after="281"/>
        <w:jc w:val="center"/>
      </w:pPr>
      <w:r>
        <w:rPr>
          <w:noProof/>
        </w:rPr>
        <w:drawing>
          <wp:inline distT="0" distB="0" distL="0" distR="0" wp14:anchorId="6ADF9BC5" wp14:editId="622311AE">
            <wp:extent cx="5263243" cy="2732838"/>
            <wp:effectExtent l="9525" t="9525" r="9525" b="9525"/>
            <wp:docPr id="470914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4516" name="Picture 470914516"/>
                    <pic:cNvPicPr/>
                  </pic:nvPicPr>
                  <pic:blipFill>
                    <a:blip r:embed="rId8">
                      <a:extLst>
                        <a:ext uri="{28A0092B-C50C-407E-A947-70E740481C1C}">
                          <a14:useLocalDpi xmlns:a14="http://schemas.microsoft.com/office/drawing/2010/main"/>
                        </a:ext>
                      </a:extLst>
                    </a:blip>
                    <a:stretch>
                      <a:fillRect/>
                    </a:stretch>
                  </pic:blipFill>
                  <pic:spPr>
                    <a:xfrm>
                      <a:off x="0" y="0"/>
                      <a:ext cx="5263243" cy="2732838"/>
                    </a:xfrm>
                    <a:prstGeom prst="rect">
                      <a:avLst/>
                    </a:prstGeom>
                    <a:ln w="9525">
                      <a:solidFill>
                        <a:srgbClr val="0070C0"/>
                      </a:solidFill>
                      <a:prstDash val="solid"/>
                    </a:ln>
                  </pic:spPr>
                </pic:pic>
              </a:graphicData>
            </a:graphic>
          </wp:inline>
        </w:drawing>
      </w:r>
    </w:p>
    <w:p w14:paraId="1FAC14BE" w14:textId="3A6D67E7" w:rsidR="3FA356C8" w:rsidRDefault="042B99BB" w:rsidP="3267D7C0">
      <w:pPr>
        <w:spacing w:before="281" w:after="281"/>
        <w:ind w:firstLine="720"/>
        <w:rPr>
          <w:rFonts w:ascii="Times New Roman" w:eastAsia="Times New Roman" w:hAnsi="Times New Roman" w:cs="Times New Roman"/>
        </w:rPr>
      </w:pPr>
      <w:r w:rsidRPr="3267D7C0">
        <w:rPr>
          <w:rFonts w:ascii="Times New Roman" w:eastAsia="Times New Roman" w:hAnsi="Times New Roman" w:cs="Times New Roman"/>
        </w:rPr>
        <w:t>The results for Mexico show a labor market shaped heavily by family structure. The coefficient on number of children is –0.110, meaning that each additional child reduces a mother’s likelihood of employment. The effect is not subtle. Even when controlling for age, education, and marital status, adding another child consistently pushes women out of the labor force. It suggests our hypothesis is correct: more children mean more demands, and those demands narrow the space for paid work.</w:t>
      </w:r>
    </w:p>
    <w:p w14:paraId="53379914" w14:textId="0C9C04E1" w:rsidR="3FA356C8" w:rsidRDefault="042B99BB" w:rsidP="3267D7C0">
      <w:pPr>
        <w:spacing w:before="240" w:after="240"/>
        <w:ind w:firstLine="720"/>
      </w:pPr>
      <w:r w:rsidRPr="3267D7C0">
        <w:rPr>
          <w:rFonts w:ascii="Times New Roman" w:eastAsia="Times New Roman" w:hAnsi="Times New Roman" w:cs="Times New Roman"/>
        </w:rPr>
        <w:t xml:space="preserve">Older children, however, shift that equation. The coefficient for having an eldest child age 13 or older is +0.243. That is a meaningful increase in the probability of working. A teenager in the household seems to relieve enough supervision and care that employment becomes more feasible. Once maternal age is included in the model, the effect becomes slightly smaller, but the basic logic </w:t>
      </w:r>
      <w:proofErr w:type="gramStart"/>
      <w:r w:rsidRPr="3267D7C0">
        <w:rPr>
          <w:rFonts w:ascii="Times New Roman" w:eastAsia="Times New Roman" w:hAnsi="Times New Roman" w:cs="Times New Roman"/>
        </w:rPr>
        <w:t>remains:</w:t>
      </w:r>
      <w:proofErr w:type="gramEnd"/>
      <w:r w:rsidRPr="3267D7C0">
        <w:rPr>
          <w:rFonts w:ascii="Times New Roman" w:eastAsia="Times New Roman" w:hAnsi="Times New Roman" w:cs="Times New Roman"/>
        </w:rPr>
        <w:t xml:space="preserve"> older children loosen constraints.</w:t>
      </w:r>
    </w:p>
    <w:p w14:paraId="0AD58F35" w14:textId="48622816" w:rsidR="3FA356C8" w:rsidRDefault="042B99BB" w:rsidP="3267D7C0">
      <w:pPr>
        <w:spacing w:before="240" w:after="240"/>
        <w:ind w:firstLine="720"/>
      </w:pPr>
      <w:r w:rsidRPr="3267D7C0">
        <w:rPr>
          <w:rFonts w:ascii="Times New Roman" w:eastAsia="Times New Roman" w:hAnsi="Times New Roman" w:cs="Times New Roman"/>
        </w:rPr>
        <w:t>Education plays a</w:t>
      </w:r>
      <w:r w:rsidR="21CAF33B" w:rsidRPr="3267D7C0">
        <w:rPr>
          <w:rFonts w:ascii="Times New Roman" w:eastAsia="Times New Roman" w:hAnsi="Times New Roman" w:cs="Times New Roman"/>
        </w:rPr>
        <w:t xml:space="preserve"> </w:t>
      </w:r>
      <w:r w:rsidRPr="3267D7C0">
        <w:rPr>
          <w:rFonts w:ascii="Times New Roman" w:eastAsia="Times New Roman" w:hAnsi="Times New Roman" w:cs="Times New Roman"/>
        </w:rPr>
        <w:t xml:space="preserve">powerful role. The coefficient for higher education is +0.970. In practical terms, education is one of the strongest engines of labor force participation in Mexico. Women with </w:t>
      </w:r>
      <w:r w:rsidR="2AC58414" w:rsidRPr="3267D7C0">
        <w:rPr>
          <w:rFonts w:ascii="Times New Roman" w:eastAsia="Times New Roman" w:hAnsi="Times New Roman" w:cs="Times New Roman"/>
        </w:rPr>
        <w:t xml:space="preserve">high </w:t>
      </w:r>
      <w:proofErr w:type="spellStart"/>
      <w:r w:rsidR="2AC58414" w:rsidRPr="3267D7C0">
        <w:rPr>
          <w:rFonts w:ascii="Times New Roman" w:eastAsia="Times New Roman" w:hAnsi="Times New Roman" w:cs="Times New Roman"/>
        </w:rPr>
        <w:t>school</w:t>
      </w:r>
      <w:r w:rsidRPr="3267D7C0">
        <w:rPr>
          <w:rFonts w:ascii="Times New Roman" w:eastAsia="Times New Roman" w:hAnsi="Times New Roman" w:cs="Times New Roman"/>
        </w:rPr>
        <w:t>or</w:t>
      </w:r>
      <w:proofErr w:type="spellEnd"/>
      <w:r w:rsidRPr="3267D7C0">
        <w:rPr>
          <w:rFonts w:ascii="Times New Roman" w:eastAsia="Times New Roman" w:hAnsi="Times New Roman" w:cs="Times New Roman"/>
        </w:rPr>
        <w:t xml:space="preserve"> university education simply have more access to stable, formal jobs and the bargaining power that comes with them.</w:t>
      </w:r>
    </w:p>
    <w:p w14:paraId="571BE5B8" w14:textId="1E04A04D" w:rsidR="3FA356C8" w:rsidRDefault="042B99BB" w:rsidP="3267D7C0">
      <w:pPr>
        <w:spacing w:before="240" w:after="240"/>
        <w:ind w:firstLine="720"/>
      </w:pPr>
      <w:r w:rsidRPr="3267D7C0">
        <w:rPr>
          <w:rFonts w:ascii="Times New Roman" w:eastAsia="Times New Roman" w:hAnsi="Times New Roman" w:cs="Times New Roman"/>
        </w:rPr>
        <w:t>Age contributes modestly but consistently, with a coefficient of +0.029. As women grow older, they are slightly more likely to work, reflecting increased experience, more stable household routines, and fewer very young children.</w:t>
      </w:r>
    </w:p>
    <w:p w14:paraId="4D2D01C3" w14:textId="6268D921" w:rsidR="3FA356C8" w:rsidRDefault="042B99BB" w:rsidP="3267D7C0">
      <w:pPr>
        <w:spacing w:before="240" w:after="240"/>
        <w:ind w:firstLine="720"/>
      </w:pPr>
      <w:r w:rsidRPr="3267D7C0">
        <w:rPr>
          <w:rFonts w:ascii="Times New Roman" w:eastAsia="Times New Roman" w:hAnsi="Times New Roman" w:cs="Times New Roman"/>
        </w:rPr>
        <w:lastRenderedPageBreak/>
        <w:t>The variable that stands out most</w:t>
      </w:r>
      <w:r w:rsidR="1AB48A95" w:rsidRPr="3267D7C0">
        <w:rPr>
          <w:rFonts w:ascii="Times New Roman" w:eastAsia="Times New Roman" w:hAnsi="Times New Roman" w:cs="Times New Roman"/>
        </w:rPr>
        <w:t xml:space="preserve"> statistically </w:t>
      </w:r>
      <w:r w:rsidRPr="3267D7C0">
        <w:rPr>
          <w:rFonts w:ascii="Times New Roman" w:eastAsia="Times New Roman" w:hAnsi="Times New Roman" w:cs="Times New Roman"/>
        </w:rPr>
        <w:t>is marital status. The coefficient for married women is –1.466, the strongest effect in the Mexican model. This suggests that marriage significantly reduces the probability of employment, even after accounting for number of children and education. It points to deeper forces: social norms, household specialization, or structural incentives that encourage married women to stay home.</w:t>
      </w:r>
    </w:p>
    <w:p w14:paraId="7305AF71" w14:textId="38D3A2DA" w:rsidR="3FA356C8" w:rsidRDefault="1DD3F3C1" w:rsidP="3267D7C0">
      <w:pPr>
        <w:spacing w:before="240" w:after="240"/>
        <w:ind w:firstLine="720"/>
      </w:pPr>
      <w:r w:rsidRPr="3267D7C0">
        <w:rPr>
          <w:rFonts w:ascii="Times New Roman" w:eastAsia="Times New Roman" w:hAnsi="Times New Roman" w:cs="Times New Roman"/>
        </w:rPr>
        <w:t>B</w:t>
      </w:r>
      <w:r w:rsidR="042B99BB" w:rsidRPr="3267D7C0">
        <w:rPr>
          <w:rFonts w:ascii="Times New Roman" w:eastAsia="Times New Roman" w:hAnsi="Times New Roman" w:cs="Times New Roman"/>
        </w:rPr>
        <w:t xml:space="preserve">eing unmarried and having an older child tells a different story. The coefficient is –0.034, small but negative. </w:t>
      </w:r>
      <w:r w:rsidR="7CB8B132" w:rsidRPr="3267D7C0">
        <w:rPr>
          <w:rFonts w:ascii="Times New Roman" w:eastAsia="Times New Roman" w:hAnsi="Times New Roman" w:cs="Times New Roman"/>
        </w:rPr>
        <w:t xml:space="preserve">Interestingly, for </w:t>
      </w:r>
      <w:r w:rsidR="042B99BB" w:rsidRPr="3267D7C0">
        <w:rPr>
          <w:rFonts w:ascii="Times New Roman" w:eastAsia="Times New Roman" w:hAnsi="Times New Roman" w:cs="Times New Roman"/>
        </w:rPr>
        <w:t xml:space="preserve">unmarried mothers, having an eldest child age 13 or older does not increase the likelihood of working. </w:t>
      </w:r>
      <w:r w:rsidR="1AEA337F" w:rsidRPr="3267D7C0">
        <w:rPr>
          <w:rFonts w:ascii="Times New Roman" w:eastAsia="Times New Roman" w:hAnsi="Times New Roman" w:cs="Times New Roman"/>
        </w:rPr>
        <w:t>A possible</w:t>
      </w:r>
      <w:r w:rsidR="042B99BB" w:rsidRPr="3267D7C0">
        <w:rPr>
          <w:rFonts w:ascii="Times New Roman" w:eastAsia="Times New Roman" w:hAnsi="Times New Roman" w:cs="Times New Roman"/>
        </w:rPr>
        <w:t xml:space="preserve"> explanation is that single mothers, even with older children, still bear the full weight of household responsibilities. Older children may help, but not enough to offset the absence of another adult.</w:t>
      </w:r>
    </w:p>
    <w:p w14:paraId="11952E07" w14:textId="544A65C6" w:rsidR="3FA356C8" w:rsidRDefault="042B99BB" w:rsidP="3267D7C0">
      <w:pPr>
        <w:spacing w:before="240" w:after="240"/>
        <w:ind w:firstLine="720"/>
      </w:pPr>
      <w:r w:rsidRPr="3267D7C0">
        <w:rPr>
          <w:rFonts w:ascii="Times New Roman" w:eastAsia="Times New Roman" w:hAnsi="Times New Roman" w:cs="Times New Roman"/>
        </w:rPr>
        <w:t>Altogether, the Mexican results depict a labor environment where motherhood carries substantial employment costs, education offers a powerful counterbalance, and marriage creates one of the strongest divides in women’s work patterns.</w:t>
      </w:r>
    </w:p>
    <w:p w14:paraId="3F181366" w14:textId="03726EAC" w:rsidR="3FA356C8" w:rsidRDefault="440EB304" w:rsidP="3267D7C0">
      <w:pPr>
        <w:spacing w:before="240" w:after="240"/>
        <w:rPr>
          <w:rFonts w:ascii="Times New Roman" w:eastAsia="Times New Roman" w:hAnsi="Times New Roman" w:cs="Times New Roman"/>
          <w:b/>
          <w:bCs/>
          <w:i/>
          <w:iCs/>
        </w:rPr>
      </w:pPr>
      <w:r w:rsidRPr="3267D7C0">
        <w:rPr>
          <w:rFonts w:ascii="Times New Roman" w:eastAsia="Times New Roman" w:hAnsi="Times New Roman" w:cs="Times New Roman"/>
          <w:b/>
          <w:bCs/>
          <w:i/>
          <w:iCs/>
        </w:rPr>
        <w:t>United States</w:t>
      </w:r>
    </w:p>
    <w:p w14:paraId="61C7D316" w14:textId="348FA8B5" w:rsidR="3FA356C8" w:rsidRDefault="00133215" w:rsidP="3267D7C0">
      <w:pPr>
        <w:spacing w:before="240" w:after="240"/>
        <w:jc w:val="center"/>
      </w:pPr>
      <w:r>
        <w:rPr>
          <w:noProof/>
        </w:rPr>
        <w:drawing>
          <wp:inline distT="0" distB="0" distL="0" distR="0" wp14:anchorId="1BEDFA5B" wp14:editId="56819BC9">
            <wp:extent cx="5290457" cy="2746968"/>
            <wp:effectExtent l="9525" t="9525" r="9525" b="9525"/>
            <wp:docPr id="2239884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88408" name="Picture 223988408"/>
                    <pic:cNvPicPr/>
                  </pic:nvPicPr>
                  <pic:blipFill>
                    <a:blip r:embed="rId9">
                      <a:extLst>
                        <a:ext uri="{28A0092B-C50C-407E-A947-70E740481C1C}">
                          <a14:useLocalDpi xmlns:a14="http://schemas.microsoft.com/office/drawing/2010/main"/>
                        </a:ext>
                      </a:extLst>
                    </a:blip>
                    <a:stretch>
                      <a:fillRect/>
                    </a:stretch>
                  </pic:blipFill>
                  <pic:spPr>
                    <a:xfrm>
                      <a:off x="0" y="0"/>
                      <a:ext cx="5290457" cy="2746968"/>
                    </a:xfrm>
                    <a:prstGeom prst="rect">
                      <a:avLst/>
                    </a:prstGeom>
                    <a:ln w="9525">
                      <a:solidFill>
                        <a:srgbClr val="0070C0"/>
                      </a:solidFill>
                      <a:prstDash val="solid"/>
                    </a:ln>
                  </pic:spPr>
                </pic:pic>
              </a:graphicData>
            </a:graphic>
          </wp:inline>
        </w:drawing>
      </w:r>
    </w:p>
    <w:p w14:paraId="5B6A628E" w14:textId="62B0482E" w:rsidR="3FA356C8" w:rsidRDefault="042B99BB"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The U.S. results move in the same general direction as Mexico’s but differ markedly in scale. The coefficient for number of children is –0.235</w:t>
      </w:r>
      <w:r w:rsidR="0AE0488B" w:rsidRPr="3267D7C0">
        <w:rPr>
          <w:rFonts w:ascii="Times New Roman" w:eastAsia="Times New Roman" w:hAnsi="Times New Roman" w:cs="Times New Roman"/>
        </w:rPr>
        <w:t xml:space="preserve">, </w:t>
      </w:r>
      <w:r w:rsidRPr="3267D7C0">
        <w:rPr>
          <w:rFonts w:ascii="Times New Roman" w:eastAsia="Times New Roman" w:hAnsi="Times New Roman" w:cs="Times New Roman"/>
        </w:rPr>
        <w:t xml:space="preserve">about twice the size of the effect in Mexico. This indicates that each additional child imposes a sharper drop in employment probability for American mothers. The </w:t>
      </w:r>
      <w:r w:rsidR="5BAEBC26" w:rsidRPr="3267D7C0">
        <w:rPr>
          <w:rFonts w:ascii="Times New Roman" w:eastAsia="Times New Roman" w:hAnsi="Times New Roman" w:cs="Times New Roman"/>
        </w:rPr>
        <w:t xml:space="preserve">pattern </w:t>
      </w:r>
      <w:r w:rsidRPr="3267D7C0">
        <w:rPr>
          <w:rFonts w:ascii="Times New Roman" w:eastAsia="Times New Roman" w:hAnsi="Times New Roman" w:cs="Times New Roman"/>
        </w:rPr>
        <w:t>may be similar</w:t>
      </w:r>
      <w:r w:rsidR="40DA87D9" w:rsidRPr="3267D7C0">
        <w:rPr>
          <w:rFonts w:ascii="Times New Roman" w:eastAsia="Times New Roman" w:hAnsi="Times New Roman" w:cs="Times New Roman"/>
        </w:rPr>
        <w:t xml:space="preserve">, </w:t>
      </w:r>
      <w:r w:rsidRPr="3267D7C0">
        <w:rPr>
          <w:rFonts w:ascii="Times New Roman" w:eastAsia="Times New Roman" w:hAnsi="Times New Roman" w:cs="Times New Roman"/>
        </w:rPr>
        <w:t>more children mean more demands</w:t>
      </w:r>
      <w:r w:rsidR="306EA5EA" w:rsidRPr="3267D7C0">
        <w:rPr>
          <w:rFonts w:ascii="Times New Roman" w:eastAsia="Times New Roman" w:hAnsi="Times New Roman" w:cs="Times New Roman"/>
        </w:rPr>
        <w:t xml:space="preserve">, </w:t>
      </w:r>
      <w:r w:rsidRPr="3267D7C0">
        <w:rPr>
          <w:rFonts w:ascii="Times New Roman" w:eastAsia="Times New Roman" w:hAnsi="Times New Roman" w:cs="Times New Roman"/>
        </w:rPr>
        <w:t>but the</w:t>
      </w:r>
      <w:r w:rsidR="7B80B478" w:rsidRPr="3267D7C0">
        <w:rPr>
          <w:rFonts w:ascii="Times New Roman" w:eastAsia="Times New Roman" w:hAnsi="Times New Roman" w:cs="Times New Roman"/>
        </w:rPr>
        <w:t xml:space="preserve"> pattern seems to be amplified in the</w:t>
      </w:r>
      <w:r w:rsidRPr="3267D7C0">
        <w:rPr>
          <w:rFonts w:ascii="Times New Roman" w:eastAsia="Times New Roman" w:hAnsi="Times New Roman" w:cs="Times New Roman"/>
        </w:rPr>
        <w:t xml:space="preserve"> U</w:t>
      </w:r>
      <w:r w:rsidR="49DE6F1A" w:rsidRPr="3267D7C0">
        <w:rPr>
          <w:rFonts w:ascii="Times New Roman" w:eastAsia="Times New Roman" w:hAnsi="Times New Roman" w:cs="Times New Roman"/>
        </w:rPr>
        <w:t>nited States.</w:t>
      </w:r>
    </w:p>
    <w:p w14:paraId="4A1DB6D4" w14:textId="1D5325AA" w:rsidR="3FA356C8" w:rsidRDefault="042B99BB" w:rsidP="3267D7C0">
      <w:pPr>
        <w:spacing w:before="240" w:after="240"/>
        <w:ind w:firstLine="720"/>
      </w:pPr>
      <w:r w:rsidRPr="3267D7C0">
        <w:rPr>
          <w:rFonts w:ascii="Times New Roman" w:eastAsia="Times New Roman" w:hAnsi="Times New Roman" w:cs="Times New Roman"/>
        </w:rPr>
        <w:t>As in Mexico, having an eldest child age 13 or older increases the probability of working</w:t>
      </w:r>
      <w:r w:rsidR="31F72623" w:rsidRPr="3267D7C0">
        <w:rPr>
          <w:rFonts w:ascii="Times New Roman" w:eastAsia="Times New Roman" w:hAnsi="Times New Roman" w:cs="Times New Roman"/>
        </w:rPr>
        <w:t xml:space="preserve"> for American mothers</w:t>
      </w:r>
      <w:r w:rsidRPr="3267D7C0">
        <w:rPr>
          <w:rFonts w:ascii="Times New Roman" w:eastAsia="Times New Roman" w:hAnsi="Times New Roman" w:cs="Times New Roman"/>
        </w:rPr>
        <w:t xml:space="preserve">. The coefficient is +0.157, smaller than Mexico’s +0.243. Older children </w:t>
      </w:r>
      <w:r w:rsidRPr="3267D7C0">
        <w:rPr>
          <w:rFonts w:ascii="Times New Roman" w:eastAsia="Times New Roman" w:hAnsi="Times New Roman" w:cs="Times New Roman"/>
        </w:rPr>
        <w:lastRenderedPageBreak/>
        <w:t>still help, but perhaps the structure of American households or schooling limits the extent to which adolescents can meaningfully reduce care burdens.</w:t>
      </w:r>
    </w:p>
    <w:p w14:paraId="7A040611" w14:textId="777FDEF9" w:rsidR="3FA356C8" w:rsidRDefault="042B99BB" w:rsidP="3267D7C0">
      <w:pPr>
        <w:spacing w:before="240" w:after="240"/>
        <w:ind w:firstLine="720"/>
      </w:pPr>
      <w:r w:rsidRPr="3267D7C0">
        <w:rPr>
          <w:rFonts w:ascii="Times New Roman" w:eastAsia="Times New Roman" w:hAnsi="Times New Roman" w:cs="Times New Roman"/>
        </w:rPr>
        <w:t>Higher education is even more influential in the U.S. than in Mexico. The coefficient is +1.180, the single strongest predictor in the American model. Education reshapes the labor possibilities for mothers, opening doors to higher-paying, flexible, or more stable employment that is simply not as available to less-educated women.</w:t>
      </w:r>
    </w:p>
    <w:p w14:paraId="648205BF" w14:textId="0D850D4E" w:rsidR="3FA356C8" w:rsidRDefault="042B99BB" w:rsidP="3267D7C0">
      <w:pPr>
        <w:spacing w:before="240" w:after="240"/>
        <w:ind w:firstLine="720"/>
      </w:pPr>
      <w:r w:rsidRPr="3267D7C0">
        <w:rPr>
          <w:rFonts w:ascii="Times New Roman" w:eastAsia="Times New Roman" w:hAnsi="Times New Roman" w:cs="Times New Roman"/>
        </w:rPr>
        <w:t>Age shows a similar, gentle upward slope, with a coefficient of +0.026. As women age, they gain work experience and often have older children, both of which make employment easier.</w:t>
      </w:r>
    </w:p>
    <w:p w14:paraId="3CE05D2B" w14:textId="546D9A94" w:rsidR="3FA356C8" w:rsidRDefault="042B99BB"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Marriage, interestingly, has a weaker negative effect</w:t>
      </w:r>
      <w:r w:rsidR="15C46C7A" w:rsidRPr="3267D7C0">
        <w:rPr>
          <w:rFonts w:ascii="Times New Roman" w:eastAsia="Times New Roman" w:hAnsi="Times New Roman" w:cs="Times New Roman"/>
        </w:rPr>
        <w:t xml:space="preserve"> in the U.S.</w:t>
      </w:r>
      <w:r w:rsidRPr="3267D7C0">
        <w:rPr>
          <w:rFonts w:ascii="Times New Roman" w:eastAsia="Times New Roman" w:hAnsi="Times New Roman" w:cs="Times New Roman"/>
        </w:rPr>
        <w:t xml:space="preserve"> than in Mexico. The coefficient is –0.292, still negative but far smaller than the –1.466 seen in Mexico. Marriage reduces the likelihood of working in both countries, but in the United States the institutional and cultural pressures to stay home appear much less pronounced.</w:t>
      </w:r>
    </w:p>
    <w:p w14:paraId="4AD3408B" w14:textId="1D056C81" w:rsidR="3FA356C8" w:rsidRDefault="042B99BB" w:rsidP="3267D7C0">
      <w:pPr>
        <w:spacing w:before="240" w:after="240"/>
        <w:ind w:firstLine="720"/>
      </w:pPr>
      <w:r w:rsidRPr="3267D7C0">
        <w:rPr>
          <w:rFonts w:ascii="Times New Roman" w:eastAsia="Times New Roman" w:hAnsi="Times New Roman" w:cs="Times New Roman"/>
        </w:rPr>
        <w:t>The interaction between being unmarried and having an older child reveals a small positive effect of +0.034. This is the opposite of the pattern in Mexico. In the U.S., unmarried mothers seem to benefit from having a teenage child, perhaps because older children can provide meaningful household help or self-manage in ways that free up the mother’s time to work.</w:t>
      </w:r>
    </w:p>
    <w:p w14:paraId="58DC6FD2" w14:textId="61491DE2" w:rsidR="3FA356C8" w:rsidRDefault="042B99BB"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In short, the U.S. results point to stronger penalties for additional children, stronger gains from education, and a more muted role of marriage.</w:t>
      </w:r>
    </w:p>
    <w:p w14:paraId="4D740F39" w14:textId="0D93D5D5" w:rsidR="3FA356C8" w:rsidRDefault="041D8831" w:rsidP="3267D7C0">
      <w:pPr>
        <w:spacing w:before="240" w:after="240"/>
        <w:rPr>
          <w:rFonts w:ascii="Times New Roman" w:eastAsia="Times New Roman" w:hAnsi="Times New Roman" w:cs="Times New Roman"/>
          <w:b/>
          <w:bCs/>
          <w:i/>
          <w:iCs/>
        </w:rPr>
      </w:pPr>
      <w:r w:rsidRPr="3267D7C0">
        <w:rPr>
          <w:rFonts w:ascii="Times New Roman" w:eastAsia="Times New Roman" w:hAnsi="Times New Roman" w:cs="Times New Roman"/>
          <w:b/>
          <w:bCs/>
          <w:i/>
          <w:iCs/>
        </w:rPr>
        <w:t>Comparing the United States and Mexico:</w:t>
      </w:r>
    </w:p>
    <w:p w14:paraId="1B5A7F83" w14:textId="22F62910" w:rsidR="3FA356C8" w:rsidRDefault="041D8831" w:rsidP="3267D7C0">
      <w:pPr>
        <w:spacing w:before="240" w:after="240"/>
        <w:ind w:firstLine="720"/>
      </w:pPr>
      <w:r w:rsidRPr="3267D7C0">
        <w:rPr>
          <w:rFonts w:ascii="Times New Roman" w:eastAsia="Times New Roman" w:hAnsi="Times New Roman" w:cs="Times New Roman"/>
        </w:rPr>
        <w:t>Across both countries, the basic patterns look similar. More children reduce the likelihood of employment, older children increase it, and education strongly boosts it. These shared effects point to universal forces such as time constraints, opportunities, and child development that operate regardless of whether the mother lives in Mexico or the United States.</w:t>
      </w:r>
    </w:p>
    <w:p w14:paraId="2941B973" w14:textId="15B143C8" w:rsidR="3FA356C8" w:rsidRDefault="041D8831" w:rsidP="3267D7C0">
      <w:pPr>
        <w:spacing w:before="240" w:after="240"/>
        <w:ind w:firstLine="720"/>
      </w:pPr>
      <w:r w:rsidRPr="3267D7C0">
        <w:rPr>
          <w:rFonts w:ascii="Times New Roman" w:eastAsia="Times New Roman" w:hAnsi="Times New Roman" w:cs="Times New Roman"/>
        </w:rPr>
        <w:t xml:space="preserve">Where the two countries </w:t>
      </w:r>
      <w:r w:rsidR="74E23E89" w:rsidRPr="3267D7C0">
        <w:rPr>
          <w:rFonts w:ascii="Times New Roman" w:eastAsia="Times New Roman" w:hAnsi="Times New Roman" w:cs="Times New Roman"/>
        </w:rPr>
        <w:t xml:space="preserve">diverge is </w:t>
      </w:r>
      <w:r w:rsidRPr="3267D7C0">
        <w:rPr>
          <w:rFonts w:ascii="Times New Roman" w:eastAsia="Times New Roman" w:hAnsi="Times New Roman" w:cs="Times New Roman"/>
        </w:rPr>
        <w:t xml:space="preserve">the size of these effects. The penalty for an additional child is nearly twice as large in the United States (–0.235) as in Mexico (–0.110), suggesting sharper childcare constraints or higher costs of raising children. Education has an even greater payoff in the U.S. (+1.180 vs. +0.970), </w:t>
      </w:r>
      <w:r w:rsidR="46B9EFC3" w:rsidRPr="3267D7C0">
        <w:rPr>
          <w:rFonts w:ascii="Times New Roman" w:eastAsia="Times New Roman" w:hAnsi="Times New Roman" w:cs="Times New Roman"/>
        </w:rPr>
        <w:t>sugges</w:t>
      </w:r>
      <w:r w:rsidRPr="3267D7C0">
        <w:rPr>
          <w:rFonts w:ascii="Times New Roman" w:eastAsia="Times New Roman" w:hAnsi="Times New Roman" w:cs="Times New Roman"/>
        </w:rPr>
        <w:t>ting a more polarized labor market where employment hinges more heavily on schooling.</w:t>
      </w:r>
    </w:p>
    <w:p w14:paraId="502C74B2" w14:textId="3675F688" w:rsidR="3FA356C8" w:rsidRDefault="041D8831"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 xml:space="preserve">Marriage shows the starkest contrast. In Mexico, being married sharply reduces employment (–1.466), while in the U.S. the effect is </w:t>
      </w:r>
      <w:r w:rsidR="54BA2E19" w:rsidRPr="3267D7C0">
        <w:rPr>
          <w:rFonts w:ascii="Times New Roman" w:eastAsia="Times New Roman" w:hAnsi="Times New Roman" w:cs="Times New Roman"/>
        </w:rPr>
        <w:t>present</w:t>
      </w:r>
      <w:r w:rsidR="42F76679" w:rsidRPr="3267D7C0">
        <w:rPr>
          <w:rFonts w:ascii="Times New Roman" w:eastAsia="Times New Roman" w:hAnsi="Times New Roman" w:cs="Times New Roman"/>
        </w:rPr>
        <w:t xml:space="preserve"> but is </w:t>
      </w:r>
      <w:r w:rsidRPr="3267D7C0">
        <w:rPr>
          <w:rFonts w:ascii="Times New Roman" w:eastAsia="Times New Roman" w:hAnsi="Times New Roman" w:cs="Times New Roman"/>
        </w:rPr>
        <w:t>far smaller (–0.292), reflecting different expectations around household roles.</w:t>
      </w:r>
    </w:p>
    <w:p w14:paraId="4C152681" w14:textId="34D312EE" w:rsidR="3FA356C8" w:rsidRDefault="041D8831"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lastRenderedPageBreak/>
        <w:t xml:space="preserve">The interaction between marital status and having an older child </w:t>
      </w:r>
      <w:r w:rsidR="0AC1B3BE" w:rsidRPr="3267D7C0">
        <w:rPr>
          <w:rFonts w:ascii="Times New Roman" w:eastAsia="Times New Roman" w:hAnsi="Times New Roman" w:cs="Times New Roman"/>
        </w:rPr>
        <w:t xml:space="preserve">even </w:t>
      </w:r>
      <w:r w:rsidRPr="3267D7C0">
        <w:rPr>
          <w:rFonts w:ascii="Times New Roman" w:eastAsia="Times New Roman" w:hAnsi="Times New Roman" w:cs="Times New Roman"/>
        </w:rPr>
        <w:t>flips direction: negative in Mexico (–0.034) but positive in the U.S. (+0.034). This suggests that older children contribute to household functioning in ways that support work differently across family structures.</w:t>
      </w:r>
    </w:p>
    <w:p w14:paraId="65C44112" w14:textId="42FE45BA" w:rsidR="3FA356C8" w:rsidRDefault="041D8831" w:rsidP="3267D7C0">
      <w:pPr>
        <w:spacing w:before="240" w:after="240"/>
        <w:ind w:firstLine="720"/>
      </w:pPr>
      <w:r w:rsidRPr="3267D7C0">
        <w:rPr>
          <w:rFonts w:ascii="Times New Roman" w:eastAsia="Times New Roman" w:hAnsi="Times New Roman" w:cs="Times New Roman"/>
        </w:rPr>
        <w:t>Finally, the U.S. model explains more variation in employment (Pseudo R² ≈ 0.10) than the Mexican model (≈ 0.04), meaning the included predictors capture more of the American context.</w:t>
      </w:r>
    </w:p>
    <w:p w14:paraId="2137037E" w14:textId="11722B77" w:rsidR="3FA356C8" w:rsidRDefault="2DFB043C" w:rsidP="3267D7C0">
      <w:pPr>
        <w:spacing w:before="240" w:after="240"/>
        <w:rPr>
          <w:rFonts w:ascii="Times New Roman" w:eastAsia="Times New Roman" w:hAnsi="Times New Roman" w:cs="Times New Roman"/>
          <w:b/>
          <w:bCs/>
        </w:rPr>
      </w:pPr>
      <w:r w:rsidRPr="3267D7C0">
        <w:rPr>
          <w:rFonts w:ascii="Times New Roman" w:eastAsia="Times New Roman" w:hAnsi="Times New Roman" w:cs="Times New Roman"/>
          <w:b/>
          <w:bCs/>
        </w:rPr>
        <w:t>Conclusion</w:t>
      </w:r>
    </w:p>
    <w:p w14:paraId="5CA74D2E" w14:textId="3BD50E8B" w:rsidR="3FA356C8" w:rsidRDefault="2DFB043C"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Across two very different countries, the results point to something consistent:</w:t>
      </w:r>
      <w:r w:rsidR="6751E97C" w:rsidRPr="3267D7C0">
        <w:rPr>
          <w:rFonts w:ascii="Times New Roman" w:eastAsia="Times New Roman" w:hAnsi="Times New Roman" w:cs="Times New Roman"/>
        </w:rPr>
        <w:t xml:space="preserve"> motherhood strongly shapes whether women work.</w:t>
      </w:r>
      <w:r w:rsidR="4CFCE9B1" w:rsidRPr="3267D7C0">
        <w:rPr>
          <w:rFonts w:ascii="Times New Roman" w:eastAsia="Times New Roman" w:hAnsi="Times New Roman" w:cs="Times New Roman"/>
        </w:rPr>
        <w:t xml:space="preserve"> In both countries,</w:t>
      </w:r>
      <w:r w:rsidR="6751E97C" w:rsidRPr="3267D7C0">
        <w:rPr>
          <w:rFonts w:ascii="Times New Roman" w:eastAsia="Times New Roman" w:hAnsi="Times New Roman" w:cs="Times New Roman"/>
        </w:rPr>
        <w:t xml:space="preserve"> </w:t>
      </w:r>
      <w:r w:rsidR="041CB7CE" w:rsidRPr="3267D7C0">
        <w:rPr>
          <w:rFonts w:ascii="Times New Roman" w:eastAsia="Times New Roman" w:hAnsi="Times New Roman" w:cs="Times New Roman"/>
        </w:rPr>
        <w:t>m</w:t>
      </w:r>
      <w:r w:rsidR="6751E97C" w:rsidRPr="3267D7C0">
        <w:rPr>
          <w:rFonts w:ascii="Times New Roman" w:eastAsia="Times New Roman" w:hAnsi="Times New Roman" w:cs="Times New Roman"/>
        </w:rPr>
        <w:t xml:space="preserve">ore children make employment less likely, older children make it more likely, </w:t>
      </w:r>
      <w:r w:rsidRPr="3267D7C0">
        <w:rPr>
          <w:rFonts w:ascii="Times New Roman" w:eastAsia="Times New Roman" w:hAnsi="Times New Roman" w:cs="Times New Roman"/>
        </w:rPr>
        <w:t xml:space="preserve">and education acts like a </w:t>
      </w:r>
      <w:r w:rsidR="364E21D2" w:rsidRPr="3267D7C0">
        <w:rPr>
          <w:rFonts w:ascii="Times New Roman" w:eastAsia="Times New Roman" w:hAnsi="Times New Roman" w:cs="Times New Roman"/>
        </w:rPr>
        <w:t xml:space="preserve">slide </w:t>
      </w:r>
      <w:r w:rsidRPr="3267D7C0">
        <w:rPr>
          <w:rFonts w:ascii="Times New Roman" w:eastAsia="Times New Roman" w:hAnsi="Times New Roman" w:cs="Times New Roman"/>
        </w:rPr>
        <w:t>that tilts the whole system toward employment.</w:t>
      </w:r>
      <w:r w:rsidR="55A4B5B5" w:rsidRPr="3267D7C0">
        <w:rPr>
          <w:rFonts w:ascii="Times New Roman" w:eastAsia="Times New Roman" w:hAnsi="Times New Roman" w:cs="Times New Roman"/>
        </w:rPr>
        <w:t xml:space="preserve"> We see these same patterns in both the United States and Mexico, which tells us that forces like time, opportunity, and childcare affect families everywhere. These aren’t </w:t>
      </w:r>
      <w:proofErr w:type="gramStart"/>
      <w:r w:rsidR="55A4B5B5" w:rsidRPr="3267D7C0">
        <w:rPr>
          <w:rFonts w:ascii="Times New Roman" w:eastAsia="Times New Roman" w:hAnsi="Times New Roman" w:cs="Times New Roman"/>
        </w:rPr>
        <w:t>particular problems</w:t>
      </w:r>
      <w:proofErr w:type="gramEnd"/>
      <w:r w:rsidR="55A4B5B5" w:rsidRPr="3267D7C0">
        <w:rPr>
          <w:rFonts w:ascii="Times New Roman" w:eastAsia="Times New Roman" w:hAnsi="Times New Roman" w:cs="Times New Roman"/>
        </w:rPr>
        <w:t xml:space="preserve"> in one country or another, they seem to be basic challenges that all families </w:t>
      </w:r>
      <w:r w:rsidR="4CADB1BF" w:rsidRPr="3267D7C0">
        <w:rPr>
          <w:rFonts w:ascii="Times New Roman" w:eastAsia="Times New Roman" w:hAnsi="Times New Roman" w:cs="Times New Roman"/>
        </w:rPr>
        <w:t>must</w:t>
      </w:r>
      <w:r w:rsidR="55A4B5B5" w:rsidRPr="3267D7C0">
        <w:rPr>
          <w:rFonts w:ascii="Times New Roman" w:eastAsia="Times New Roman" w:hAnsi="Times New Roman" w:cs="Times New Roman"/>
        </w:rPr>
        <w:t xml:space="preserve"> balance, no matter where they live.</w:t>
      </w:r>
    </w:p>
    <w:p w14:paraId="5E47DC70" w14:textId="756F4354" w:rsidR="3FA356C8" w:rsidRDefault="09562CC4" w:rsidP="3267D7C0">
      <w:pPr>
        <w:spacing w:before="240" w:after="240"/>
        <w:ind w:firstLine="720"/>
        <w:rPr>
          <w:rFonts w:ascii="Times New Roman" w:eastAsia="Times New Roman" w:hAnsi="Times New Roman" w:cs="Times New Roman"/>
        </w:rPr>
      </w:pPr>
      <w:r w:rsidRPr="3267D7C0">
        <w:rPr>
          <w:rFonts w:ascii="Times New Roman" w:eastAsia="Times New Roman" w:hAnsi="Times New Roman" w:cs="Times New Roman"/>
        </w:rPr>
        <w:t xml:space="preserve">Some interesting differences </w:t>
      </w:r>
      <w:r w:rsidR="06F51C58" w:rsidRPr="3267D7C0">
        <w:rPr>
          <w:rFonts w:ascii="Times New Roman" w:eastAsia="Times New Roman" w:hAnsi="Times New Roman" w:cs="Times New Roman"/>
        </w:rPr>
        <w:t xml:space="preserve">do </w:t>
      </w:r>
      <w:r w:rsidRPr="3267D7C0">
        <w:rPr>
          <w:rFonts w:ascii="Times New Roman" w:eastAsia="Times New Roman" w:hAnsi="Times New Roman" w:cs="Times New Roman"/>
        </w:rPr>
        <w:t>exist. In the United States, every added child makes it noticeably harder for mothers to stay in the workforce, while in Mexico marriage is the factor that most strongly draws women away from paid work.</w:t>
      </w:r>
    </w:p>
    <w:p w14:paraId="5DED80BF" w14:textId="5D757990" w:rsidR="3FA356C8" w:rsidRDefault="2DFB043C" w:rsidP="3267D7C0">
      <w:pPr>
        <w:spacing w:before="240" w:after="240"/>
        <w:ind w:firstLine="720"/>
      </w:pPr>
      <w:r w:rsidRPr="3267D7C0">
        <w:rPr>
          <w:rFonts w:ascii="Times New Roman" w:eastAsia="Times New Roman" w:hAnsi="Times New Roman" w:cs="Times New Roman"/>
        </w:rPr>
        <w:t xml:space="preserve">Education, though powerful everywhere, carries an especially large payoff in the U.S., </w:t>
      </w:r>
      <w:proofErr w:type="gramStart"/>
      <w:r w:rsidRPr="3267D7C0">
        <w:rPr>
          <w:rFonts w:ascii="Times New Roman" w:eastAsia="Times New Roman" w:hAnsi="Times New Roman" w:cs="Times New Roman"/>
        </w:rPr>
        <w:t>where</w:t>
      </w:r>
      <w:proofErr w:type="gramEnd"/>
      <w:r w:rsidRPr="3267D7C0">
        <w:rPr>
          <w:rFonts w:ascii="Times New Roman" w:eastAsia="Times New Roman" w:hAnsi="Times New Roman" w:cs="Times New Roman"/>
        </w:rPr>
        <w:t xml:space="preserve"> employment opportunities cluster more tightly around formal qualifications. Even the role of older children shifts across contexts</w:t>
      </w:r>
      <w:r w:rsidR="6F613EAC" w:rsidRPr="3267D7C0">
        <w:rPr>
          <w:rFonts w:ascii="Times New Roman" w:eastAsia="Times New Roman" w:hAnsi="Times New Roman" w:cs="Times New Roman"/>
        </w:rPr>
        <w:t>.</w:t>
      </w:r>
      <w:r w:rsidRPr="3267D7C0">
        <w:rPr>
          <w:rFonts w:ascii="Times New Roman" w:eastAsia="Times New Roman" w:hAnsi="Times New Roman" w:cs="Times New Roman"/>
        </w:rPr>
        <w:t xml:space="preserve"> </w:t>
      </w:r>
      <w:r w:rsidR="0B97DBB7" w:rsidRPr="3267D7C0">
        <w:rPr>
          <w:rFonts w:ascii="Times New Roman" w:eastAsia="Times New Roman" w:hAnsi="Times New Roman" w:cs="Times New Roman"/>
        </w:rPr>
        <w:t>I</w:t>
      </w:r>
      <w:r w:rsidRPr="3267D7C0">
        <w:rPr>
          <w:rFonts w:ascii="Times New Roman" w:eastAsia="Times New Roman" w:hAnsi="Times New Roman" w:cs="Times New Roman"/>
        </w:rPr>
        <w:t>n Mexico</w:t>
      </w:r>
      <w:r w:rsidR="65C5EFDB" w:rsidRPr="3267D7C0">
        <w:rPr>
          <w:rFonts w:ascii="Times New Roman" w:eastAsia="Times New Roman" w:hAnsi="Times New Roman" w:cs="Times New Roman"/>
        </w:rPr>
        <w:t>, the results suggest having older children</w:t>
      </w:r>
      <w:r w:rsidRPr="3267D7C0">
        <w:rPr>
          <w:rFonts w:ascii="Times New Roman" w:eastAsia="Times New Roman" w:hAnsi="Times New Roman" w:cs="Times New Roman"/>
        </w:rPr>
        <w:t xml:space="preserve"> does little to offset the burdens of single motherhood, while in the United States they provide enough support to make work more feasible. These contrasts remind us that the same family structures can interact very differently with the surrounding economic and cultural environment.</w:t>
      </w:r>
    </w:p>
    <w:p w14:paraId="4B574F0A" w14:textId="09B547BE" w:rsidR="3FA356C8" w:rsidRDefault="2DFB043C" w:rsidP="3267D7C0">
      <w:pPr>
        <w:spacing w:before="240" w:after="240"/>
        <w:ind w:firstLine="720"/>
      </w:pPr>
      <w:r w:rsidRPr="3267D7C0">
        <w:rPr>
          <w:rFonts w:ascii="Times New Roman" w:eastAsia="Times New Roman" w:hAnsi="Times New Roman" w:cs="Times New Roman"/>
        </w:rPr>
        <w:t>Taken together, the findings show that maternal employment is shaped by a blend of universal constraints and country-specific conditions. The basic logic of childcare and labor supply travels across borders, but institutions, norms, and the design of work itself bend those forces in different directions. Understanding these patterns not only clarifies why mothers work</w:t>
      </w:r>
      <w:r w:rsidR="2CE231AA" w:rsidRPr="3267D7C0">
        <w:rPr>
          <w:rFonts w:ascii="Times New Roman" w:eastAsia="Times New Roman" w:hAnsi="Times New Roman" w:cs="Times New Roman"/>
        </w:rPr>
        <w:t xml:space="preserve">, </w:t>
      </w:r>
      <w:r w:rsidRPr="3267D7C0">
        <w:rPr>
          <w:rFonts w:ascii="Times New Roman" w:eastAsia="Times New Roman" w:hAnsi="Times New Roman" w:cs="Times New Roman"/>
        </w:rPr>
        <w:t>or do not</w:t>
      </w:r>
      <w:r w:rsidR="142EE54C" w:rsidRPr="3267D7C0">
        <w:rPr>
          <w:rFonts w:ascii="Times New Roman" w:eastAsia="Times New Roman" w:hAnsi="Times New Roman" w:cs="Times New Roman"/>
        </w:rPr>
        <w:t xml:space="preserve">, </w:t>
      </w:r>
      <w:r w:rsidRPr="3267D7C0">
        <w:rPr>
          <w:rFonts w:ascii="Times New Roman" w:eastAsia="Times New Roman" w:hAnsi="Times New Roman" w:cs="Times New Roman"/>
        </w:rPr>
        <w:t xml:space="preserve">in each </w:t>
      </w:r>
      <w:r w:rsidR="2181B381" w:rsidRPr="3267D7C0">
        <w:rPr>
          <w:rFonts w:ascii="Times New Roman" w:eastAsia="Times New Roman" w:hAnsi="Times New Roman" w:cs="Times New Roman"/>
        </w:rPr>
        <w:t>country</w:t>
      </w:r>
      <w:r w:rsidRPr="3267D7C0">
        <w:rPr>
          <w:rFonts w:ascii="Times New Roman" w:eastAsia="Times New Roman" w:hAnsi="Times New Roman" w:cs="Times New Roman"/>
        </w:rPr>
        <w:t xml:space="preserve">, but also highlights where policy and workplace structures might relieve pressure points. </w:t>
      </w:r>
    </w:p>
    <w:p w14:paraId="533B5ACC" w14:textId="1F5DD7BC" w:rsidR="3FA356C8" w:rsidRDefault="3FA356C8" w:rsidP="3267D7C0">
      <w:pPr>
        <w:spacing w:before="240" w:after="240"/>
        <w:ind w:firstLine="720"/>
        <w:rPr>
          <w:rFonts w:ascii="Times New Roman" w:eastAsia="Times New Roman" w:hAnsi="Times New Roman" w:cs="Times New Roman"/>
        </w:rPr>
      </w:pPr>
    </w:p>
    <w:p w14:paraId="1449349F" w14:textId="3371477D" w:rsidR="3FA356C8" w:rsidRDefault="3FA356C8" w:rsidP="3267D7C0">
      <w:pPr>
        <w:spacing w:before="240" w:after="240"/>
        <w:rPr>
          <w:rFonts w:ascii="Times New Roman" w:eastAsia="Times New Roman" w:hAnsi="Times New Roman" w:cs="Times New Roman"/>
        </w:rPr>
      </w:pPr>
    </w:p>
    <w:p w14:paraId="56C44C0A" w14:textId="75A6CF5A" w:rsidR="3FA356C8" w:rsidRDefault="3FA356C8">
      <w:r>
        <w:br w:type="page"/>
      </w:r>
    </w:p>
    <w:p w14:paraId="77BE1794" w14:textId="42E414CA" w:rsidR="2CA01365" w:rsidRDefault="273C347D" w:rsidP="3267D7C0">
      <w:pPr>
        <w:spacing w:before="240" w:after="240"/>
        <w:jc w:val="center"/>
        <w:rPr>
          <w:rFonts w:ascii="Times New Roman" w:eastAsia="Times New Roman" w:hAnsi="Times New Roman" w:cs="Times New Roman"/>
        </w:rPr>
      </w:pPr>
      <w:r w:rsidRPr="3267D7C0">
        <w:rPr>
          <w:rFonts w:ascii="Times New Roman" w:eastAsia="Times New Roman" w:hAnsi="Times New Roman" w:cs="Times New Roman"/>
        </w:rPr>
        <w:lastRenderedPageBreak/>
        <w:t>References</w:t>
      </w:r>
    </w:p>
    <w:p w14:paraId="7F6CDD8B" w14:textId="3969BD66" w:rsidR="1A5A37C5" w:rsidRDefault="76757ABD"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rPr>
        <w:t>Aaronson, D., Dehejia, R., Jordan, A., Pop-</w:t>
      </w:r>
      <w:proofErr w:type="spellStart"/>
      <w:r w:rsidRPr="3267D7C0">
        <w:rPr>
          <w:rFonts w:ascii="Times New Roman" w:eastAsia="Times New Roman" w:hAnsi="Times New Roman" w:cs="Times New Roman"/>
        </w:rPr>
        <w:t>Eleches</w:t>
      </w:r>
      <w:proofErr w:type="spellEnd"/>
      <w:r w:rsidRPr="3267D7C0">
        <w:rPr>
          <w:rFonts w:ascii="Times New Roman" w:eastAsia="Times New Roman" w:hAnsi="Times New Roman" w:cs="Times New Roman"/>
        </w:rPr>
        <w:t xml:space="preserve">, C., Samii, C., &amp; Schulze, K. (2017). </w:t>
      </w:r>
      <w:r w:rsidRPr="3267D7C0">
        <w:rPr>
          <w:rFonts w:ascii="Times New Roman" w:eastAsia="Times New Roman" w:hAnsi="Times New Roman" w:cs="Times New Roman"/>
          <w:i/>
          <w:iCs/>
        </w:rPr>
        <w:t>The effect of fertility on mothers’ labor supply over the last two centuries</w:t>
      </w:r>
      <w:r w:rsidRPr="3267D7C0">
        <w:rPr>
          <w:rFonts w:ascii="Times New Roman" w:eastAsia="Times New Roman" w:hAnsi="Times New Roman" w:cs="Times New Roman"/>
        </w:rPr>
        <w:t xml:space="preserve"> (IZA Discussion Paper No. 10559). Institute of Labor Economics.</w:t>
      </w:r>
    </w:p>
    <w:p w14:paraId="5B728231" w14:textId="181F79CB" w:rsidR="1A5A37C5" w:rsidRDefault="76757ABD" w:rsidP="3267D7C0">
      <w:pPr>
        <w:spacing w:before="240" w:after="240"/>
        <w:rPr>
          <w:rFonts w:ascii="Times New Roman" w:eastAsia="Times New Roman" w:hAnsi="Times New Roman" w:cs="Times New Roman"/>
        </w:rPr>
      </w:pPr>
      <w:proofErr w:type="spellStart"/>
      <w:r w:rsidRPr="3267D7C0">
        <w:rPr>
          <w:rFonts w:ascii="Times New Roman" w:eastAsia="Times New Roman" w:hAnsi="Times New Roman" w:cs="Times New Roman"/>
        </w:rPr>
        <w:t>Bhalotra</w:t>
      </w:r>
      <w:proofErr w:type="spellEnd"/>
      <w:r w:rsidRPr="3267D7C0">
        <w:rPr>
          <w:rFonts w:ascii="Times New Roman" w:eastAsia="Times New Roman" w:hAnsi="Times New Roman" w:cs="Times New Roman"/>
        </w:rPr>
        <w:t xml:space="preserve">, S., &amp; Fernández, M. (2024). The rise in women’s labor-force participation in Mexico—Supply vs. demand factors. </w:t>
      </w:r>
      <w:r w:rsidRPr="3267D7C0">
        <w:rPr>
          <w:rFonts w:ascii="Times New Roman" w:eastAsia="Times New Roman" w:hAnsi="Times New Roman" w:cs="Times New Roman"/>
          <w:i/>
          <w:iCs/>
        </w:rPr>
        <w:t>The World Bank Economic Review, 38</w:t>
      </w:r>
      <w:r w:rsidRPr="3267D7C0">
        <w:rPr>
          <w:rFonts w:ascii="Times New Roman" w:eastAsia="Times New Roman" w:hAnsi="Times New Roman" w:cs="Times New Roman"/>
        </w:rPr>
        <w:t>(2), 319–350.</w:t>
      </w:r>
    </w:p>
    <w:p w14:paraId="3B51910D" w14:textId="27FA1A1D" w:rsidR="1A5A37C5" w:rsidRDefault="76757ABD"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rPr>
        <w:t xml:space="preserve">Bureau of Labor Statistics, U.S. Department of Labor. (2025, January 22). </w:t>
      </w:r>
      <w:r w:rsidRPr="3267D7C0">
        <w:rPr>
          <w:rFonts w:ascii="Times New Roman" w:eastAsia="Times New Roman" w:hAnsi="Times New Roman" w:cs="Times New Roman"/>
          <w:i/>
          <w:iCs/>
        </w:rPr>
        <w:t>As children at home aged, labor force participation increased for mothers but decreased for fathers.</w:t>
      </w:r>
      <w:r w:rsidRPr="3267D7C0">
        <w:rPr>
          <w:rFonts w:ascii="Times New Roman" w:eastAsia="Times New Roman" w:hAnsi="Times New Roman" w:cs="Times New Roman"/>
        </w:rPr>
        <w:t xml:space="preserve"> The Economics Daily. </w:t>
      </w:r>
      <w:hyperlink r:id="rId10">
        <w:r w:rsidRPr="3267D7C0">
          <w:rPr>
            <w:rStyle w:val="Hyperlink"/>
            <w:rFonts w:ascii="Times New Roman" w:eastAsia="Times New Roman" w:hAnsi="Times New Roman" w:cs="Times New Roman"/>
          </w:rPr>
          <w:t>https://www.bls.gov/opub/ted/2025/as-children-at-home-aged-labor-force-participation-increased-for-mothers-but-decreased-for-fathers.htm</w:t>
        </w:r>
      </w:hyperlink>
    </w:p>
    <w:p w14:paraId="65143316" w14:textId="60BBC752" w:rsidR="1A5A37C5" w:rsidRDefault="76757ABD"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rPr>
        <w:t xml:space="preserve">Cruces, G., &amp; </w:t>
      </w:r>
      <w:proofErr w:type="spellStart"/>
      <w:r w:rsidRPr="3267D7C0">
        <w:rPr>
          <w:rFonts w:ascii="Times New Roman" w:eastAsia="Times New Roman" w:hAnsi="Times New Roman" w:cs="Times New Roman"/>
        </w:rPr>
        <w:t>Galiani</w:t>
      </w:r>
      <w:proofErr w:type="spellEnd"/>
      <w:r w:rsidRPr="3267D7C0">
        <w:rPr>
          <w:rFonts w:ascii="Times New Roman" w:eastAsia="Times New Roman" w:hAnsi="Times New Roman" w:cs="Times New Roman"/>
        </w:rPr>
        <w:t xml:space="preserve">, S. (2007). Fertility and female labor supply in Latin America: New causal evidence. </w:t>
      </w:r>
      <w:proofErr w:type="spellStart"/>
      <w:r w:rsidRPr="3267D7C0">
        <w:rPr>
          <w:rFonts w:ascii="Times New Roman" w:eastAsia="Times New Roman" w:hAnsi="Times New Roman" w:cs="Times New Roman"/>
          <w:i/>
          <w:iCs/>
        </w:rPr>
        <w:t>Labour</w:t>
      </w:r>
      <w:proofErr w:type="spellEnd"/>
      <w:r w:rsidRPr="3267D7C0">
        <w:rPr>
          <w:rFonts w:ascii="Times New Roman" w:eastAsia="Times New Roman" w:hAnsi="Times New Roman" w:cs="Times New Roman"/>
          <w:i/>
          <w:iCs/>
        </w:rPr>
        <w:t xml:space="preserve"> Economics, 14</w:t>
      </w:r>
      <w:r w:rsidRPr="3267D7C0">
        <w:rPr>
          <w:rFonts w:ascii="Times New Roman" w:eastAsia="Times New Roman" w:hAnsi="Times New Roman" w:cs="Times New Roman"/>
        </w:rPr>
        <w:t xml:space="preserve">(3), 565–573. </w:t>
      </w:r>
      <w:hyperlink r:id="rId11">
        <w:r w:rsidRPr="3267D7C0">
          <w:rPr>
            <w:rStyle w:val="Hyperlink"/>
            <w:rFonts w:ascii="Times New Roman" w:eastAsia="Times New Roman" w:hAnsi="Times New Roman" w:cs="Times New Roman"/>
          </w:rPr>
          <w:t>https://doi.org/10.1016/j.labeco.2005.10.006</w:t>
        </w:r>
      </w:hyperlink>
    </w:p>
    <w:p w14:paraId="218EE4BA" w14:textId="37F7AB8D" w:rsidR="1A5A37C5" w:rsidRDefault="76757ABD"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rPr>
        <w:t xml:space="preserve">Lundberg, S., &amp; Rose, E. (2002). The effects of sons and daughters on men’s labor supply and wages. </w:t>
      </w:r>
      <w:r w:rsidRPr="3267D7C0">
        <w:rPr>
          <w:rFonts w:ascii="Times New Roman" w:eastAsia="Times New Roman" w:hAnsi="Times New Roman" w:cs="Times New Roman"/>
          <w:i/>
          <w:iCs/>
        </w:rPr>
        <w:t>The Review of Economics and Statistics, 84</w:t>
      </w:r>
      <w:r w:rsidRPr="3267D7C0">
        <w:rPr>
          <w:rFonts w:ascii="Times New Roman" w:eastAsia="Times New Roman" w:hAnsi="Times New Roman" w:cs="Times New Roman"/>
        </w:rPr>
        <w:t>(2), 251–268.</w:t>
      </w:r>
    </w:p>
    <w:p w14:paraId="5B9CECF6" w14:textId="04D8307A" w:rsidR="1A5A37C5" w:rsidRDefault="76757ABD" w:rsidP="3267D7C0">
      <w:pPr>
        <w:spacing w:before="240" w:after="240"/>
        <w:rPr>
          <w:rFonts w:ascii="Times New Roman" w:eastAsia="Times New Roman" w:hAnsi="Times New Roman" w:cs="Times New Roman"/>
        </w:rPr>
      </w:pPr>
      <w:r w:rsidRPr="3267D7C0">
        <w:rPr>
          <w:rFonts w:ascii="Times New Roman" w:eastAsia="Times New Roman" w:hAnsi="Times New Roman" w:cs="Times New Roman"/>
        </w:rPr>
        <w:t xml:space="preserve">Schmieder, J. (2021). Fertility as a driver of maternal employment. </w:t>
      </w:r>
      <w:proofErr w:type="spellStart"/>
      <w:r w:rsidRPr="3267D7C0">
        <w:rPr>
          <w:rFonts w:ascii="Times New Roman" w:eastAsia="Times New Roman" w:hAnsi="Times New Roman" w:cs="Times New Roman"/>
          <w:i/>
          <w:iCs/>
        </w:rPr>
        <w:t>Labour</w:t>
      </w:r>
      <w:proofErr w:type="spellEnd"/>
      <w:r w:rsidRPr="3267D7C0">
        <w:rPr>
          <w:rFonts w:ascii="Times New Roman" w:eastAsia="Times New Roman" w:hAnsi="Times New Roman" w:cs="Times New Roman"/>
          <w:i/>
          <w:iCs/>
        </w:rPr>
        <w:t xml:space="preserve"> Economics, 72</w:t>
      </w:r>
      <w:r w:rsidRPr="3267D7C0">
        <w:rPr>
          <w:rFonts w:ascii="Times New Roman" w:eastAsia="Times New Roman" w:hAnsi="Times New Roman" w:cs="Times New Roman"/>
        </w:rPr>
        <w:t>, 102083.</w:t>
      </w:r>
    </w:p>
    <w:p w14:paraId="1D22D269" w14:textId="219DAD6E" w:rsidR="1A5A37C5" w:rsidRDefault="76757ABD" w:rsidP="3267D7C0">
      <w:pPr>
        <w:spacing w:before="240" w:after="240"/>
        <w:rPr>
          <w:rFonts w:ascii="Times New Roman" w:eastAsia="Times New Roman" w:hAnsi="Times New Roman" w:cs="Times New Roman"/>
        </w:rPr>
      </w:pPr>
      <w:proofErr w:type="spellStart"/>
      <w:r w:rsidRPr="3267D7C0">
        <w:rPr>
          <w:rFonts w:ascii="Times New Roman" w:eastAsia="Times New Roman" w:hAnsi="Times New Roman" w:cs="Times New Roman"/>
        </w:rPr>
        <w:t>Tortarolo</w:t>
      </w:r>
      <w:proofErr w:type="spellEnd"/>
      <w:r w:rsidRPr="3267D7C0">
        <w:rPr>
          <w:rFonts w:ascii="Times New Roman" w:eastAsia="Times New Roman" w:hAnsi="Times New Roman" w:cs="Times New Roman"/>
        </w:rPr>
        <w:t xml:space="preserve">, D. (2014). </w:t>
      </w:r>
      <w:r w:rsidRPr="3267D7C0">
        <w:rPr>
          <w:rFonts w:ascii="Times New Roman" w:eastAsia="Times New Roman" w:hAnsi="Times New Roman" w:cs="Times New Roman"/>
          <w:i/>
          <w:iCs/>
        </w:rPr>
        <w:t>Female labor supply and fertility: Causal evidence for Latin America and the U.S.</w:t>
      </w:r>
      <w:r w:rsidRPr="3267D7C0">
        <w:rPr>
          <w:rFonts w:ascii="Times New Roman" w:eastAsia="Times New Roman" w:hAnsi="Times New Roman" w:cs="Times New Roman"/>
        </w:rPr>
        <w:t xml:space="preserve"> CEDLAS Working Paper No. 166, Universidad Nacional de La Plata.</w:t>
      </w:r>
    </w:p>
    <w:p w14:paraId="7074BF89" w14:textId="74E5F93D" w:rsidR="3FA356C8" w:rsidRDefault="3FA356C8" w:rsidP="3267D7C0">
      <w:pPr>
        <w:spacing w:before="240" w:after="240"/>
      </w:pPr>
    </w:p>
    <w:sectPr w:rsidR="3FA356C8">
      <w:headerReference w:type="even" r:id="rId1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6B9D6" w14:textId="77777777" w:rsidR="00BC7DFA" w:rsidRDefault="00BC7DFA" w:rsidP="00556C1F">
      <w:pPr>
        <w:spacing w:after="0" w:line="240" w:lineRule="auto"/>
      </w:pPr>
      <w:r>
        <w:separator/>
      </w:r>
    </w:p>
  </w:endnote>
  <w:endnote w:type="continuationSeparator" w:id="0">
    <w:p w14:paraId="4D98F15E" w14:textId="77777777" w:rsidR="00BC7DFA" w:rsidRDefault="00BC7DFA" w:rsidP="00556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267D7C0" w14:paraId="3F8BC1A8" w14:textId="77777777" w:rsidTr="3267D7C0">
      <w:trPr>
        <w:trHeight w:val="300"/>
      </w:trPr>
      <w:tc>
        <w:tcPr>
          <w:tcW w:w="3120" w:type="dxa"/>
        </w:tcPr>
        <w:p w14:paraId="5F47EED3" w14:textId="0730CFD0" w:rsidR="3267D7C0" w:rsidRDefault="3267D7C0" w:rsidP="3267D7C0">
          <w:pPr>
            <w:pStyle w:val="Header"/>
            <w:ind w:left="-115"/>
          </w:pPr>
        </w:p>
      </w:tc>
      <w:tc>
        <w:tcPr>
          <w:tcW w:w="3120" w:type="dxa"/>
        </w:tcPr>
        <w:p w14:paraId="163F5D4E" w14:textId="3408D22C" w:rsidR="3267D7C0" w:rsidRDefault="3267D7C0" w:rsidP="3267D7C0">
          <w:pPr>
            <w:pStyle w:val="Header"/>
            <w:jc w:val="center"/>
          </w:pPr>
        </w:p>
      </w:tc>
      <w:tc>
        <w:tcPr>
          <w:tcW w:w="3120" w:type="dxa"/>
        </w:tcPr>
        <w:p w14:paraId="4BBFC2CA" w14:textId="5AD90C18" w:rsidR="3267D7C0" w:rsidRDefault="3267D7C0" w:rsidP="3267D7C0">
          <w:pPr>
            <w:pStyle w:val="Header"/>
            <w:ind w:right="-115"/>
            <w:jc w:val="right"/>
          </w:pPr>
        </w:p>
      </w:tc>
    </w:tr>
  </w:tbl>
  <w:p w14:paraId="10B1EDA3" w14:textId="0650B51C" w:rsidR="3267D7C0" w:rsidRDefault="3267D7C0" w:rsidP="3267D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4D97" w14:textId="77777777" w:rsidR="00BC7DFA" w:rsidRDefault="00BC7DFA" w:rsidP="00556C1F">
      <w:pPr>
        <w:spacing w:after="0" w:line="240" w:lineRule="auto"/>
      </w:pPr>
      <w:r>
        <w:separator/>
      </w:r>
    </w:p>
  </w:footnote>
  <w:footnote w:type="continuationSeparator" w:id="0">
    <w:p w14:paraId="417DFDD6" w14:textId="77777777" w:rsidR="00BC7DFA" w:rsidRDefault="00BC7DFA" w:rsidP="00556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eastAsia="Times New Roman" w:hAnsi="Times New Roman" w:cs="Times New Roman"/>
      </w:rPr>
      <w:id w:val="569082702"/>
      <w:docPartObj>
        <w:docPartGallery w:val="Page Numbers (Top of Page)"/>
        <w:docPartUnique/>
      </w:docPartObj>
    </w:sdtPr>
    <w:sdtContent>
      <w:p w14:paraId="053ED7F9" w14:textId="5380D846" w:rsidR="00555BE8" w:rsidRDefault="00555BE8" w:rsidP="00394B11">
        <w:pPr>
          <w:pStyle w:val="Header"/>
          <w:framePr w:wrap="none" w:vAnchor="text" w:hAnchor="margin" w:xAlign="right" w:y="1"/>
          <w:rPr>
            <w:rStyle w:val="PageNumber"/>
          </w:rPr>
        </w:pPr>
        <w:r w:rsidRPr="3267D7C0">
          <w:rPr>
            <w:rStyle w:val="PageNumber"/>
            <w:rFonts w:ascii="Times New Roman" w:eastAsia="Times New Roman" w:hAnsi="Times New Roman" w:cs="Times New Roman"/>
          </w:rPr>
          <w:fldChar w:fldCharType="begin"/>
        </w:r>
        <w:r w:rsidRPr="3267D7C0">
          <w:rPr>
            <w:rStyle w:val="PageNumber"/>
            <w:rFonts w:ascii="Times New Roman" w:eastAsia="Times New Roman" w:hAnsi="Times New Roman" w:cs="Times New Roman"/>
          </w:rPr>
          <w:instrText xml:space="preserve"> PAGE </w:instrText>
        </w:r>
        <w:r w:rsidRPr="3267D7C0">
          <w:rPr>
            <w:rStyle w:val="PageNumber"/>
            <w:rFonts w:ascii="Times New Roman" w:eastAsia="Times New Roman" w:hAnsi="Times New Roman" w:cs="Times New Roman"/>
          </w:rPr>
          <w:fldChar w:fldCharType="separate"/>
        </w:r>
        <w:r w:rsidRPr="3267D7C0">
          <w:rPr>
            <w:rStyle w:val="PageNumber"/>
            <w:rFonts w:ascii="Times New Roman" w:eastAsia="Times New Roman" w:hAnsi="Times New Roman" w:cs="Times New Roman"/>
          </w:rPr>
          <w:fldChar w:fldCharType="end"/>
        </w:r>
      </w:p>
    </w:sdtContent>
  </w:sdt>
  <w:p w14:paraId="24B02CED" w14:textId="77777777" w:rsidR="00555BE8" w:rsidRDefault="00555BE8" w:rsidP="00555BE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eastAsia="Times New Roman" w:hAnsi="Times New Roman" w:cs="Times New Roman"/>
      </w:rPr>
      <w:id w:val="476878322"/>
      <w:docPartObj>
        <w:docPartGallery w:val="Page Numbers (Top of Page)"/>
        <w:docPartUnique/>
      </w:docPartObj>
    </w:sdtPr>
    <w:sdtContent>
      <w:p w14:paraId="4B8915CD" w14:textId="5B80E560" w:rsidR="00555BE8" w:rsidRDefault="00555BE8" w:rsidP="3267D7C0">
        <w:pPr>
          <w:pStyle w:val="Header"/>
          <w:framePr w:wrap="none" w:vAnchor="text" w:hAnchor="margin" w:xAlign="right" w:y="1"/>
          <w:rPr>
            <w:rStyle w:val="PageNumber"/>
            <w:rFonts w:ascii="Times New Roman" w:eastAsia="Times New Roman" w:hAnsi="Times New Roman" w:cs="Times New Roman"/>
          </w:rPr>
        </w:pPr>
        <w:r w:rsidRPr="3267D7C0">
          <w:rPr>
            <w:rStyle w:val="PageNumber"/>
            <w:rFonts w:ascii="Times New Roman" w:eastAsia="Times New Roman" w:hAnsi="Times New Roman" w:cs="Times New Roman"/>
            <w:noProof/>
          </w:rPr>
          <w:fldChar w:fldCharType="begin"/>
        </w:r>
        <w:r w:rsidRPr="3267D7C0">
          <w:rPr>
            <w:rStyle w:val="PageNumber"/>
            <w:rFonts w:ascii="Times New Roman" w:eastAsia="Times New Roman" w:hAnsi="Times New Roman" w:cs="Times New Roman"/>
          </w:rPr>
          <w:instrText xml:space="preserve"> PAGE </w:instrText>
        </w:r>
        <w:r w:rsidRPr="3267D7C0">
          <w:rPr>
            <w:rStyle w:val="PageNumber"/>
            <w:rFonts w:ascii="Times New Roman" w:eastAsia="Times New Roman" w:hAnsi="Times New Roman" w:cs="Times New Roman"/>
          </w:rPr>
          <w:fldChar w:fldCharType="separate"/>
        </w:r>
        <w:r w:rsidR="3267D7C0" w:rsidRPr="3267D7C0">
          <w:rPr>
            <w:rStyle w:val="PageNumber"/>
            <w:rFonts w:ascii="Times New Roman" w:eastAsia="Times New Roman" w:hAnsi="Times New Roman" w:cs="Times New Roman"/>
            <w:noProof/>
          </w:rPr>
          <w:t>1</w:t>
        </w:r>
        <w:r w:rsidRPr="3267D7C0">
          <w:rPr>
            <w:rStyle w:val="PageNumber"/>
            <w:rFonts w:ascii="Times New Roman" w:eastAsia="Times New Roman" w:hAnsi="Times New Roman" w:cs="Times New Roman"/>
            <w:noProof/>
          </w:rPr>
          <w:fldChar w:fldCharType="end"/>
        </w:r>
      </w:p>
    </w:sdtContent>
  </w:sdt>
  <w:p w14:paraId="5B87878F" w14:textId="2D6AD023" w:rsidR="00555BE8" w:rsidRDefault="3267D7C0" w:rsidP="3267D7C0">
    <w:pPr>
      <w:pStyle w:val="Header"/>
      <w:ind w:right="360"/>
      <w:jc w:val="right"/>
      <w:rPr>
        <w:rFonts w:ascii="Times New Roman" w:eastAsia="Times New Roman" w:hAnsi="Times New Roman" w:cs="Times New Roman"/>
      </w:rPr>
    </w:pPr>
    <w:r w:rsidRPr="3267D7C0">
      <w:rPr>
        <w:rFonts w:ascii="Times New Roman" w:eastAsia="Times New Roman" w:hAnsi="Times New Roman" w:cs="Times New Roman"/>
      </w:rPr>
      <w:t>Huang</w:t>
    </w:r>
  </w:p>
</w:hdr>
</file>

<file path=word/intelligence2.xml><?xml version="1.0" encoding="utf-8"?>
<int2:intelligence xmlns:int2="http://schemas.microsoft.com/office/intelligence/2020/intelligence" xmlns:oel="http://schemas.microsoft.com/office/2019/extlst">
  <int2:observations>
    <int2:bookmark int2:bookmarkName="_Int_PON9rNL7" int2:invalidationBookmarkName="" int2:hashCode="Tf+OKT3fqUgUpT" int2:id="vj7bNZz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8D20"/>
    <w:multiLevelType w:val="hybridMultilevel"/>
    <w:tmpl w:val="BBAC6DAE"/>
    <w:lvl w:ilvl="0" w:tplc="19C0217A">
      <w:start w:val="1"/>
      <w:numFmt w:val="bullet"/>
      <w:lvlText w:val=""/>
      <w:lvlJc w:val="left"/>
      <w:pPr>
        <w:ind w:left="720" w:hanging="360"/>
      </w:pPr>
      <w:rPr>
        <w:rFonts w:ascii="Symbol" w:hAnsi="Symbol" w:hint="default"/>
      </w:rPr>
    </w:lvl>
    <w:lvl w:ilvl="1" w:tplc="BACA6544">
      <w:start w:val="1"/>
      <w:numFmt w:val="bullet"/>
      <w:lvlText w:val="o"/>
      <w:lvlJc w:val="left"/>
      <w:pPr>
        <w:ind w:left="1440" w:hanging="360"/>
      </w:pPr>
      <w:rPr>
        <w:rFonts w:ascii="Courier New" w:hAnsi="Courier New" w:hint="default"/>
      </w:rPr>
    </w:lvl>
    <w:lvl w:ilvl="2" w:tplc="6B6EE364">
      <w:start w:val="1"/>
      <w:numFmt w:val="bullet"/>
      <w:lvlText w:val=""/>
      <w:lvlJc w:val="left"/>
      <w:pPr>
        <w:ind w:left="2160" w:hanging="360"/>
      </w:pPr>
      <w:rPr>
        <w:rFonts w:ascii="Wingdings" w:hAnsi="Wingdings" w:hint="default"/>
      </w:rPr>
    </w:lvl>
    <w:lvl w:ilvl="3" w:tplc="193210FE">
      <w:start w:val="1"/>
      <w:numFmt w:val="bullet"/>
      <w:lvlText w:val=""/>
      <w:lvlJc w:val="left"/>
      <w:pPr>
        <w:ind w:left="2880" w:hanging="360"/>
      </w:pPr>
      <w:rPr>
        <w:rFonts w:ascii="Symbol" w:hAnsi="Symbol" w:hint="default"/>
      </w:rPr>
    </w:lvl>
    <w:lvl w:ilvl="4" w:tplc="35E031FE">
      <w:start w:val="1"/>
      <w:numFmt w:val="bullet"/>
      <w:lvlText w:val="o"/>
      <w:lvlJc w:val="left"/>
      <w:pPr>
        <w:ind w:left="3600" w:hanging="360"/>
      </w:pPr>
      <w:rPr>
        <w:rFonts w:ascii="Courier New" w:hAnsi="Courier New" w:hint="default"/>
      </w:rPr>
    </w:lvl>
    <w:lvl w:ilvl="5" w:tplc="670EE3B6">
      <w:start w:val="1"/>
      <w:numFmt w:val="bullet"/>
      <w:lvlText w:val=""/>
      <w:lvlJc w:val="left"/>
      <w:pPr>
        <w:ind w:left="4320" w:hanging="360"/>
      </w:pPr>
      <w:rPr>
        <w:rFonts w:ascii="Wingdings" w:hAnsi="Wingdings" w:hint="default"/>
      </w:rPr>
    </w:lvl>
    <w:lvl w:ilvl="6" w:tplc="39A27436">
      <w:start w:val="1"/>
      <w:numFmt w:val="bullet"/>
      <w:lvlText w:val=""/>
      <w:lvlJc w:val="left"/>
      <w:pPr>
        <w:ind w:left="5040" w:hanging="360"/>
      </w:pPr>
      <w:rPr>
        <w:rFonts w:ascii="Symbol" w:hAnsi="Symbol" w:hint="default"/>
      </w:rPr>
    </w:lvl>
    <w:lvl w:ilvl="7" w:tplc="B30A1AE0">
      <w:start w:val="1"/>
      <w:numFmt w:val="bullet"/>
      <w:lvlText w:val="o"/>
      <w:lvlJc w:val="left"/>
      <w:pPr>
        <w:ind w:left="5760" w:hanging="360"/>
      </w:pPr>
      <w:rPr>
        <w:rFonts w:ascii="Courier New" w:hAnsi="Courier New" w:hint="default"/>
      </w:rPr>
    </w:lvl>
    <w:lvl w:ilvl="8" w:tplc="5246BBC6">
      <w:start w:val="1"/>
      <w:numFmt w:val="bullet"/>
      <w:lvlText w:val=""/>
      <w:lvlJc w:val="left"/>
      <w:pPr>
        <w:ind w:left="6480" w:hanging="360"/>
      </w:pPr>
      <w:rPr>
        <w:rFonts w:ascii="Wingdings" w:hAnsi="Wingdings" w:hint="default"/>
      </w:rPr>
    </w:lvl>
  </w:abstractNum>
  <w:abstractNum w:abstractNumId="1" w15:restartNumberingAfterBreak="0">
    <w:nsid w:val="067113CF"/>
    <w:multiLevelType w:val="hybridMultilevel"/>
    <w:tmpl w:val="BBAC2DA0"/>
    <w:lvl w:ilvl="0" w:tplc="CFDEF57E">
      <w:start w:val="1"/>
      <w:numFmt w:val="bullet"/>
      <w:lvlText w:val=""/>
      <w:lvlJc w:val="left"/>
      <w:pPr>
        <w:ind w:left="720" w:hanging="360"/>
      </w:pPr>
      <w:rPr>
        <w:rFonts w:ascii="Symbol" w:hAnsi="Symbol" w:hint="default"/>
      </w:rPr>
    </w:lvl>
    <w:lvl w:ilvl="1" w:tplc="AC7EDED4">
      <w:start w:val="1"/>
      <w:numFmt w:val="bullet"/>
      <w:lvlText w:val="o"/>
      <w:lvlJc w:val="left"/>
      <w:pPr>
        <w:ind w:left="1440" w:hanging="360"/>
      </w:pPr>
      <w:rPr>
        <w:rFonts w:ascii="Courier New" w:hAnsi="Courier New" w:hint="default"/>
      </w:rPr>
    </w:lvl>
    <w:lvl w:ilvl="2" w:tplc="0A3CECD6">
      <w:start w:val="1"/>
      <w:numFmt w:val="bullet"/>
      <w:lvlText w:val=""/>
      <w:lvlJc w:val="left"/>
      <w:pPr>
        <w:ind w:left="2160" w:hanging="360"/>
      </w:pPr>
      <w:rPr>
        <w:rFonts w:ascii="Wingdings" w:hAnsi="Wingdings" w:hint="default"/>
      </w:rPr>
    </w:lvl>
    <w:lvl w:ilvl="3" w:tplc="86A03656">
      <w:start w:val="1"/>
      <w:numFmt w:val="bullet"/>
      <w:lvlText w:val=""/>
      <w:lvlJc w:val="left"/>
      <w:pPr>
        <w:ind w:left="2880" w:hanging="360"/>
      </w:pPr>
      <w:rPr>
        <w:rFonts w:ascii="Symbol" w:hAnsi="Symbol" w:hint="default"/>
      </w:rPr>
    </w:lvl>
    <w:lvl w:ilvl="4" w:tplc="0B4834EA">
      <w:start w:val="1"/>
      <w:numFmt w:val="bullet"/>
      <w:lvlText w:val="o"/>
      <w:lvlJc w:val="left"/>
      <w:pPr>
        <w:ind w:left="3600" w:hanging="360"/>
      </w:pPr>
      <w:rPr>
        <w:rFonts w:ascii="Courier New" w:hAnsi="Courier New" w:hint="default"/>
      </w:rPr>
    </w:lvl>
    <w:lvl w:ilvl="5" w:tplc="5FD26E16">
      <w:start w:val="1"/>
      <w:numFmt w:val="bullet"/>
      <w:lvlText w:val=""/>
      <w:lvlJc w:val="left"/>
      <w:pPr>
        <w:ind w:left="4320" w:hanging="360"/>
      </w:pPr>
      <w:rPr>
        <w:rFonts w:ascii="Wingdings" w:hAnsi="Wingdings" w:hint="default"/>
      </w:rPr>
    </w:lvl>
    <w:lvl w:ilvl="6" w:tplc="CB181328">
      <w:start w:val="1"/>
      <w:numFmt w:val="bullet"/>
      <w:lvlText w:val=""/>
      <w:lvlJc w:val="left"/>
      <w:pPr>
        <w:ind w:left="5040" w:hanging="360"/>
      </w:pPr>
      <w:rPr>
        <w:rFonts w:ascii="Symbol" w:hAnsi="Symbol" w:hint="default"/>
      </w:rPr>
    </w:lvl>
    <w:lvl w:ilvl="7" w:tplc="431298E6">
      <w:start w:val="1"/>
      <w:numFmt w:val="bullet"/>
      <w:lvlText w:val="o"/>
      <w:lvlJc w:val="left"/>
      <w:pPr>
        <w:ind w:left="5760" w:hanging="360"/>
      </w:pPr>
      <w:rPr>
        <w:rFonts w:ascii="Courier New" w:hAnsi="Courier New" w:hint="default"/>
      </w:rPr>
    </w:lvl>
    <w:lvl w:ilvl="8" w:tplc="517C59F4">
      <w:start w:val="1"/>
      <w:numFmt w:val="bullet"/>
      <w:lvlText w:val=""/>
      <w:lvlJc w:val="left"/>
      <w:pPr>
        <w:ind w:left="6480" w:hanging="360"/>
      </w:pPr>
      <w:rPr>
        <w:rFonts w:ascii="Wingdings" w:hAnsi="Wingdings" w:hint="default"/>
      </w:rPr>
    </w:lvl>
  </w:abstractNum>
  <w:abstractNum w:abstractNumId="2" w15:restartNumberingAfterBreak="0">
    <w:nsid w:val="07C12CF5"/>
    <w:multiLevelType w:val="hybridMultilevel"/>
    <w:tmpl w:val="04441F2E"/>
    <w:lvl w:ilvl="0" w:tplc="6BBCABEC">
      <w:start w:val="1"/>
      <w:numFmt w:val="bullet"/>
      <w:lvlText w:val=""/>
      <w:lvlJc w:val="left"/>
      <w:pPr>
        <w:ind w:left="720" w:hanging="360"/>
      </w:pPr>
      <w:rPr>
        <w:rFonts w:ascii="Symbol" w:hAnsi="Symbol" w:hint="default"/>
      </w:rPr>
    </w:lvl>
    <w:lvl w:ilvl="1" w:tplc="0F7C879A">
      <w:start w:val="1"/>
      <w:numFmt w:val="bullet"/>
      <w:lvlText w:val="o"/>
      <w:lvlJc w:val="left"/>
      <w:pPr>
        <w:ind w:left="1440" w:hanging="360"/>
      </w:pPr>
      <w:rPr>
        <w:rFonts w:ascii="Courier New" w:hAnsi="Courier New" w:hint="default"/>
      </w:rPr>
    </w:lvl>
    <w:lvl w:ilvl="2" w:tplc="98B4D37E">
      <w:start w:val="1"/>
      <w:numFmt w:val="bullet"/>
      <w:lvlText w:val=""/>
      <w:lvlJc w:val="left"/>
      <w:pPr>
        <w:ind w:left="2160" w:hanging="360"/>
      </w:pPr>
      <w:rPr>
        <w:rFonts w:ascii="Wingdings" w:hAnsi="Wingdings" w:hint="default"/>
      </w:rPr>
    </w:lvl>
    <w:lvl w:ilvl="3" w:tplc="23AAB844">
      <w:start w:val="1"/>
      <w:numFmt w:val="bullet"/>
      <w:lvlText w:val=""/>
      <w:lvlJc w:val="left"/>
      <w:pPr>
        <w:ind w:left="2880" w:hanging="360"/>
      </w:pPr>
      <w:rPr>
        <w:rFonts w:ascii="Symbol" w:hAnsi="Symbol" w:hint="default"/>
      </w:rPr>
    </w:lvl>
    <w:lvl w:ilvl="4" w:tplc="C270E49A">
      <w:start w:val="1"/>
      <w:numFmt w:val="bullet"/>
      <w:lvlText w:val="o"/>
      <w:lvlJc w:val="left"/>
      <w:pPr>
        <w:ind w:left="3600" w:hanging="360"/>
      </w:pPr>
      <w:rPr>
        <w:rFonts w:ascii="Courier New" w:hAnsi="Courier New" w:hint="default"/>
      </w:rPr>
    </w:lvl>
    <w:lvl w:ilvl="5" w:tplc="9C0ACE86">
      <w:start w:val="1"/>
      <w:numFmt w:val="bullet"/>
      <w:lvlText w:val=""/>
      <w:lvlJc w:val="left"/>
      <w:pPr>
        <w:ind w:left="4320" w:hanging="360"/>
      </w:pPr>
      <w:rPr>
        <w:rFonts w:ascii="Wingdings" w:hAnsi="Wingdings" w:hint="default"/>
      </w:rPr>
    </w:lvl>
    <w:lvl w:ilvl="6" w:tplc="96DE69A4">
      <w:start w:val="1"/>
      <w:numFmt w:val="bullet"/>
      <w:lvlText w:val=""/>
      <w:lvlJc w:val="left"/>
      <w:pPr>
        <w:ind w:left="5040" w:hanging="360"/>
      </w:pPr>
      <w:rPr>
        <w:rFonts w:ascii="Symbol" w:hAnsi="Symbol" w:hint="default"/>
      </w:rPr>
    </w:lvl>
    <w:lvl w:ilvl="7" w:tplc="50CE4D12">
      <w:start w:val="1"/>
      <w:numFmt w:val="bullet"/>
      <w:lvlText w:val="o"/>
      <w:lvlJc w:val="left"/>
      <w:pPr>
        <w:ind w:left="5760" w:hanging="360"/>
      </w:pPr>
      <w:rPr>
        <w:rFonts w:ascii="Courier New" w:hAnsi="Courier New" w:hint="default"/>
      </w:rPr>
    </w:lvl>
    <w:lvl w:ilvl="8" w:tplc="0E6EFB40">
      <w:start w:val="1"/>
      <w:numFmt w:val="bullet"/>
      <w:lvlText w:val=""/>
      <w:lvlJc w:val="left"/>
      <w:pPr>
        <w:ind w:left="6480" w:hanging="360"/>
      </w:pPr>
      <w:rPr>
        <w:rFonts w:ascii="Wingdings" w:hAnsi="Wingdings" w:hint="default"/>
      </w:rPr>
    </w:lvl>
  </w:abstractNum>
  <w:abstractNum w:abstractNumId="3" w15:restartNumberingAfterBreak="0">
    <w:nsid w:val="0943C9C5"/>
    <w:multiLevelType w:val="hybridMultilevel"/>
    <w:tmpl w:val="965CDC7A"/>
    <w:lvl w:ilvl="0" w:tplc="E6EA3A02">
      <w:start w:val="1"/>
      <w:numFmt w:val="bullet"/>
      <w:lvlText w:val=""/>
      <w:lvlJc w:val="left"/>
      <w:pPr>
        <w:ind w:left="720" w:hanging="360"/>
      </w:pPr>
      <w:rPr>
        <w:rFonts w:ascii="Symbol" w:hAnsi="Symbol" w:hint="default"/>
      </w:rPr>
    </w:lvl>
    <w:lvl w:ilvl="1" w:tplc="B9DA8D42">
      <w:start w:val="1"/>
      <w:numFmt w:val="bullet"/>
      <w:lvlText w:val="o"/>
      <w:lvlJc w:val="left"/>
      <w:pPr>
        <w:ind w:left="1440" w:hanging="360"/>
      </w:pPr>
      <w:rPr>
        <w:rFonts w:ascii="Courier New" w:hAnsi="Courier New" w:hint="default"/>
      </w:rPr>
    </w:lvl>
    <w:lvl w:ilvl="2" w:tplc="9B908304">
      <w:start w:val="1"/>
      <w:numFmt w:val="bullet"/>
      <w:lvlText w:val=""/>
      <w:lvlJc w:val="left"/>
      <w:pPr>
        <w:ind w:left="2160" w:hanging="360"/>
      </w:pPr>
      <w:rPr>
        <w:rFonts w:ascii="Wingdings" w:hAnsi="Wingdings" w:hint="default"/>
      </w:rPr>
    </w:lvl>
    <w:lvl w:ilvl="3" w:tplc="9C76DD68">
      <w:start w:val="1"/>
      <w:numFmt w:val="bullet"/>
      <w:lvlText w:val=""/>
      <w:lvlJc w:val="left"/>
      <w:pPr>
        <w:ind w:left="2880" w:hanging="360"/>
      </w:pPr>
      <w:rPr>
        <w:rFonts w:ascii="Symbol" w:hAnsi="Symbol" w:hint="default"/>
      </w:rPr>
    </w:lvl>
    <w:lvl w:ilvl="4" w:tplc="89EA7CA4">
      <w:start w:val="1"/>
      <w:numFmt w:val="bullet"/>
      <w:lvlText w:val="o"/>
      <w:lvlJc w:val="left"/>
      <w:pPr>
        <w:ind w:left="3600" w:hanging="360"/>
      </w:pPr>
      <w:rPr>
        <w:rFonts w:ascii="Courier New" w:hAnsi="Courier New" w:hint="default"/>
      </w:rPr>
    </w:lvl>
    <w:lvl w:ilvl="5" w:tplc="42C04FD0">
      <w:start w:val="1"/>
      <w:numFmt w:val="bullet"/>
      <w:lvlText w:val=""/>
      <w:lvlJc w:val="left"/>
      <w:pPr>
        <w:ind w:left="4320" w:hanging="360"/>
      </w:pPr>
      <w:rPr>
        <w:rFonts w:ascii="Wingdings" w:hAnsi="Wingdings" w:hint="default"/>
      </w:rPr>
    </w:lvl>
    <w:lvl w:ilvl="6" w:tplc="555E929A">
      <w:start w:val="1"/>
      <w:numFmt w:val="bullet"/>
      <w:lvlText w:val=""/>
      <w:lvlJc w:val="left"/>
      <w:pPr>
        <w:ind w:left="5040" w:hanging="360"/>
      </w:pPr>
      <w:rPr>
        <w:rFonts w:ascii="Symbol" w:hAnsi="Symbol" w:hint="default"/>
      </w:rPr>
    </w:lvl>
    <w:lvl w:ilvl="7" w:tplc="B5109D98">
      <w:start w:val="1"/>
      <w:numFmt w:val="bullet"/>
      <w:lvlText w:val="o"/>
      <w:lvlJc w:val="left"/>
      <w:pPr>
        <w:ind w:left="5760" w:hanging="360"/>
      </w:pPr>
      <w:rPr>
        <w:rFonts w:ascii="Courier New" w:hAnsi="Courier New" w:hint="default"/>
      </w:rPr>
    </w:lvl>
    <w:lvl w:ilvl="8" w:tplc="5C78D04C">
      <w:start w:val="1"/>
      <w:numFmt w:val="bullet"/>
      <w:lvlText w:val=""/>
      <w:lvlJc w:val="left"/>
      <w:pPr>
        <w:ind w:left="6480" w:hanging="360"/>
      </w:pPr>
      <w:rPr>
        <w:rFonts w:ascii="Wingdings" w:hAnsi="Wingdings" w:hint="default"/>
      </w:rPr>
    </w:lvl>
  </w:abstractNum>
  <w:abstractNum w:abstractNumId="4" w15:restartNumberingAfterBreak="0">
    <w:nsid w:val="0CFBEA1F"/>
    <w:multiLevelType w:val="hybridMultilevel"/>
    <w:tmpl w:val="3140DD52"/>
    <w:lvl w:ilvl="0" w:tplc="300490F4">
      <w:start w:val="1"/>
      <w:numFmt w:val="bullet"/>
      <w:lvlText w:val=""/>
      <w:lvlJc w:val="left"/>
      <w:pPr>
        <w:ind w:left="720" w:hanging="360"/>
      </w:pPr>
      <w:rPr>
        <w:rFonts w:ascii="Symbol" w:hAnsi="Symbol" w:hint="default"/>
      </w:rPr>
    </w:lvl>
    <w:lvl w:ilvl="1" w:tplc="780E3618">
      <w:start w:val="1"/>
      <w:numFmt w:val="bullet"/>
      <w:lvlText w:val="o"/>
      <w:lvlJc w:val="left"/>
      <w:pPr>
        <w:ind w:left="1440" w:hanging="360"/>
      </w:pPr>
      <w:rPr>
        <w:rFonts w:ascii="Courier New" w:hAnsi="Courier New" w:hint="default"/>
      </w:rPr>
    </w:lvl>
    <w:lvl w:ilvl="2" w:tplc="7D52441A">
      <w:start w:val="1"/>
      <w:numFmt w:val="bullet"/>
      <w:lvlText w:val=""/>
      <w:lvlJc w:val="left"/>
      <w:pPr>
        <w:ind w:left="2160" w:hanging="360"/>
      </w:pPr>
      <w:rPr>
        <w:rFonts w:ascii="Wingdings" w:hAnsi="Wingdings" w:hint="default"/>
      </w:rPr>
    </w:lvl>
    <w:lvl w:ilvl="3" w:tplc="ECFE5ED2">
      <w:start w:val="1"/>
      <w:numFmt w:val="bullet"/>
      <w:lvlText w:val=""/>
      <w:lvlJc w:val="left"/>
      <w:pPr>
        <w:ind w:left="2880" w:hanging="360"/>
      </w:pPr>
      <w:rPr>
        <w:rFonts w:ascii="Symbol" w:hAnsi="Symbol" w:hint="default"/>
      </w:rPr>
    </w:lvl>
    <w:lvl w:ilvl="4" w:tplc="2B3882E2">
      <w:start w:val="1"/>
      <w:numFmt w:val="bullet"/>
      <w:lvlText w:val="o"/>
      <w:lvlJc w:val="left"/>
      <w:pPr>
        <w:ind w:left="3600" w:hanging="360"/>
      </w:pPr>
      <w:rPr>
        <w:rFonts w:ascii="Courier New" w:hAnsi="Courier New" w:hint="default"/>
      </w:rPr>
    </w:lvl>
    <w:lvl w:ilvl="5" w:tplc="87A674FE">
      <w:start w:val="1"/>
      <w:numFmt w:val="bullet"/>
      <w:lvlText w:val=""/>
      <w:lvlJc w:val="left"/>
      <w:pPr>
        <w:ind w:left="4320" w:hanging="360"/>
      </w:pPr>
      <w:rPr>
        <w:rFonts w:ascii="Wingdings" w:hAnsi="Wingdings" w:hint="default"/>
      </w:rPr>
    </w:lvl>
    <w:lvl w:ilvl="6" w:tplc="A3100F6C">
      <w:start w:val="1"/>
      <w:numFmt w:val="bullet"/>
      <w:lvlText w:val=""/>
      <w:lvlJc w:val="left"/>
      <w:pPr>
        <w:ind w:left="5040" w:hanging="360"/>
      </w:pPr>
      <w:rPr>
        <w:rFonts w:ascii="Symbol" w:hAnsi="Symbol" w:hint="default"/>
      </w:rPr>
    </w:lvl>
    <w:lvl w:ilvl="7" w:tplc="F94A418A">
      <w:start w:val="1"/>
      <w:numFmt w:val="bullet"/>
      <w:lvlText w:val="o"/>
      <w:lvlJc w:val="left"/>
      <w:pPr>
        <w:ind w:left="5760" w:hanging="360"/>
      </w:pPr>
      <w:rPr>
        <w:rFonts w:ascii="Courier New" w:hAnsi="Courier New" w:hint="default"/>
      </w:rPr>
    </w:lvl>
    <w:lvl w:ilvl="8" w:tplc="E0C0CFF6">
      <w:start w:val="1"/>
      <w:numFmt w:val="bullet"/>
      <w:lvlText w:val=""/>
      <w:lvlJc w:val="left"/>
      <w:pPr>
        <w:ind w:left="6480" w:hanging="360"/>
      </w:pPr>
      <w:rPr>
        <w:rFonts w:ascii="Wingdings" w:hAnsi="Wingdings" w:hint="default"/>
      </w:rPr>
    </w:lvl>
  </w:abstractNum>
  <w:abstractNum w:abstractNumId="5" w15:restartNumberingAfterBreak="0">
    <w:nsid w:val="0DC43A99"/>
    <w:multiLevelType w:val="hybridMultilevel"/>
    <w:tmpl w:val="C9DEF6B0"/>
    <w:lvl w:ilvl="0" w:tplc="7FE4E6D0">
      <w:start w:val="1"/>
      <w:numFmt w:val="bullet"/>
      <w:lvlText w:val=""/>
      <w:lvlJc w:val="left"/>
      <w:pPr>
        <w:ind w:left="720" w:hanging="360"/>
      </w:pPr>
      <w:rPr>
        <w:rFonts w:ascii="Symbol" w:hAnsi="Symbol" w:hint="default"/>
      </w:rPr>
    </w:lvl>
    <w:lvl w:ilvl="1" w:tplc="7D520F84">
      <w:start w:val="1"/>
      <w:numFmt w:val="bullet"/>
      <w:lvlText w:val="o"/>
      <w:lvlJc w:val="left"/>
      <w:pPr>
        <w:ind w:left="1440" w:hanging="360"/>
      </w:pPr>
      <w:rPr>
        <w:rFonts w:ascii="Courier New" w:hAnsi="Courier New" w:hint="default"/>
      </w:rPr>
    </w:lvl>
    <w:lvl w:ilvl="2" w:tplc="A0C2B2E6">
      <w:start w:val="1"/>
      <w:numFmt w:val="bullet"/>
      <w:lvlText w:val=""/>
      <w:lvlJc w:val="left"/>
      <w:pPr>
        <w:ind w:left="2160" w:hanging="360"/>
      </w:pPr>
      <w:rPr>
        <w:rFonts w:ascii="Wingdings" w:hAnsi="Wingdings" w:hint="default"/>
      </w:rPr>
    </w:lvl>
    <w:lvl w:ilvl="3" w:tplc="C22CAD98">
      <w:start w:val="1"/>
      <w:numFmt w:val="bullet"/>
      <w:lvlText w:val=""/>
      <w:lvlJc w:val="left"/>
      <w:pPr>
        <w:ind w:left="2880" w:hanging="360"/>
      </w:pPr>
      <w:rPr>
        <w:rFonts w:ascii="Symbol" w:hAnsi="Symbol" w:hint="default"/>
      </w:rPr>
    </w:lvl>
    <w:lvl w:ilvl="4" w:tplc="3500BA48">
      <w:start w:val="1"/>
      <w:numFmt w:val="bullet"/>
      <w:lvlText w:val="o"/>
      <w:lvlJc w:val="left"/>
      <w:pPr>
        <w:ind w:left="3600" w:hanging="360"/>
      </w:pPr>
      <w:rPr>
        <w:rFonts w:ascii="Courier New" w:hAnsi="Courier New" w:hint="default"/>
      </w:rPr>
    </w:lvl>
    <w:lvl w:ilvl="5" w:tplc="1004E870">
      <w:start w:val="1"/>
      <w:numFmt w:val="bullet"/>
      <w:lvlText w:val=""/>
      <w:lvlJc w:val="left"/>
      <w:pPr>
        <w:ind w:left="4320" w:hanging="360"/>
      </w:pPr>
      <w:rPr>
        <w:rFonts w:ascii="Wingdings" w:hAnsi="Wingdings" w:hint="default"/>
      </w:rPr>
    </w:lvl>
    <w:lvl w:ilvl="6" w:tplc="A6CECDC4">
      <w:start w:val="1"/>
      <w:numFmt w:val="bullet"/>
      <w:lvlText w:val=""/>
      <w:lvlJc w:val="left"/>
      <w:pPr>
        <w:ind w:left="5040" w:hanging="360"/>
      </w:pPr>
      <w:rPr>
        <w:rFonts w:ascii="Symbol" w:hAnsi="Symbol" w:hint="default"/>
      </w:rPr>
    </w:lvl>
    <w:lvl w:ilvl="7" w:tplc="62DC10F6">
      <w:start w:val="1"/>
      <w:numFmt w:val="bullet"/>
      <w:lvlText w:val="o"/>
      <w:lvlJc w:val="left"/>
      <w:pPr>
        <w:ind w:left="5760" w:hanging="360"/>
      </w:pPr>
      <w:rPr>
        <w:rFonts w:ascii="Courier New" w:hAnsi="Courier New" w:hint="default"/>
      </w:rPr>
    </w:lvl>
    <w:lvl w:ilvl="8" w:tplc="15501552">
      <w:start w:val="1"/>
      <w:numFmt w:val="bullet"/>
      <w:lvlText w:val=""/>
      <w:lvlJc w:val="left"/>
      <w:pPr>
        <w:ind w:left="6480" w:hanging="360"/>
      </w:pPr>
      <w:rPr>
        <w:rFonts w:ascii="Wingdings" w:hAnsi="Wingdings" w:hint="default"/>
      </w:rPr>
    </w:lvl>
  </w:abstractNum>
  <w:abstractNum w:abstractNumId="6" w15:restartNumberingAfterBreak="0">
    <w:nsid w:val="0E4407A2"/>
    <w:multiLevelType w:val="hybridMultilevel"/>
    <w:tmpl w:val="475E44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0587D9"/>
    <w:multiLevelType w:val="hybridMultilevel"/>
    <w:tmpl w:val="AD32F10E"/>
    <w:lvl w:ilvl="0" w:tplc="6ECAB894">
      <w:start w:val="1"/>
      <w:numFmt w:val="bullet"/>
      <w:lvlText w:val=""/>
      <w:lvlJc w:val="left"/>
      <w:pPr>
        <w:ind w:left="720" w:hanging="360"/>
      </w:pPr>
      <w:rPr>
        <w:rFonts w:ascii="Symbol" w:hAnsi="Symbol" w:hint="default"/>
      </w:rPr>
    </w:lvl>
    <w:lvl w:ilvl="1" w:tplc="8F3674EE">
      <w:start w:val="1"/>
      <w:numFmt w:val="bullet"/>
      <w:lvlText w:val="o"/>
      <w:lvlJc w:val="left"/>
      <w:pPr>
        <w:ind w:left="1440" w:hanging="360"/>
      </w:pPr>
      <w:rPr>
        <w:rFonts w:ascii="Courier New" w:hAnsi="Courier New" w:hint="default"/>
      </w:rPr>
    </w:lvl>
    <w:lvl w:ilvl="2" w:tplc="361080B0">
      <w:start w:val="1"/>
      <w:numFmt w:val="bullet"/>
      <w:lvlText w:val=""/>
      <w:lvlJc w:val="left"/>
      <w:pPr>
        <w:ind w:left="2160" w:hanging="360"/>
      </w:pPr>
      <w:rPr>
        <w:rFonts w:ascii="Wingdings" w:hAnsi="Wingdings" w:hint="default"/>
      </w:rPr>
    </w:lvl>
    <w:lvl w:ilvl="3" w:tplc="61F0BFBC">
      <w:start w:val="1"/>
      <w:numFmt w:val="bullet"/>
      <w:lvlText w:val=""/>
      <w:lvlJc w:val="left"/>
      <w:pPr>
        <w:ind w:left="2880" w:hanging="360"/>
      </w:pPr>
      <w:rPr>
        <w:rFonts w:ascii="Symbol" w:hAnsi="Symbol" w:hint="default"/>
      </w:rPr>
    </w:lvl>
    <w:lvl w:ilvl="4" w:tplc="26EA5EA2">
      <w:start w:val="1"/>
      <w:numFmt w:val="bullet"/>
      <w:lvlText w:val="o"/>
      <w:lvlJc w:val="left"/>
      <w:pPr>
        <w:ind w:left="3600" w:hanging="360"/>
      </w:pPr>
      <w:rPr>
        <w:rFonts w:ascii="Courier New" w:hAnsi="Courier New" w:hint="default"/>
      </w:rPr>
    </w:lvl>
    <w:lvl w:ilvl="5" w:tplc="C6449FB6">
      <w:start w:val="1"/>
      <w:numFmt w:val="bullet"/>
      <w:lvlText w:val=""/>
      <w:lvlJc w:val="left"/>
      <w:pPr>
        <w:ind w:left="4320" w:hanging="360"/>
      </w:pPr>
      <w:rPr>
        <w:rFonts w:ascii="Wingdings" w:hAnsi="Wingdings" w:hint="default"/>
      </w:rPr>
    </w:lvl>
    <w:lvl w:ilvl="6" w:tplc="B66CE9FE">
      <w:start w:val="1"/>
      <w:numFmt w:val="bullet"/>
      <w:lvlText w:val=""/>
      <w:lvlJc w:val="left"/>
      <w:pPr>
        <w:ind w:left="5040" w:hanging="360"/>
      </w:pPr>
      <w:rPr>
        <w:rFonts w:ascii="Symbol" w:hAnsi="Symbol" w:hint="default"/>
      </w:rPr>
    </w:lvl>
    <w:lvl w:ilvl="7" w:tplc="33A47008">
      <w:start w:val="1"/>
      <w:numFmt w:val="bullet"/>
      <w:lvlText w:val="o"/>
      <w:lvlJc w:val="left"/>
      <w:pPr>
        <w:ind w:left="5760" w:hanging="360"/>
      </w:pPr>
      <w:rPr>
        <w:rFonts w:ascii="Courier New" w:hAnsi="Courier New" w:hint="default"/>
      </w:rPr>
    </w:lvl>
    <w:lvl w:ilvl="8" w:tplc="6B8A16A0">
      <w:start w:val="1"/>
      <w:numFmt w:val="bullet"/>
      <w:lvlText w:val=""/>
      <w:lvlJc w:val="left"/>
      <w:pPr>
        <w:ind w:left="6480" w:hanging="360"/>
      </w:pPr>
      <w:rPr>
        <w:rFonts w:ascii="Wingdings" w:hAnsi="Wingdings" w:hint="default"/>
      </w:rPr>
    </w:lvl>
  </w:abstractNum>
  <w:abstractNum w:abstractNumId="8" w15:restartNumberingAfterBreak="0">
    <w:nsid w:val="1AA0947D"/>
    <w:multiLevelType w:val="hybridMultilevel"/>
    <w:tmpl w:val="CCE6118E"/>
    <w:lvl w:ilvl="0" w:tplc="EA008CC4">
      <w:start w:val="1"/>
      <w:numFmt w:val="bullet"/>
      <w:lvlText w:val=""/>
      <w:lvlJc w:val="left"/>
      <w:pPr>
        <w:ind w:left="720" w:hanging="360"/>
      </w:pPr>
      <w:rPr>
        <w:rFonts w:ascii="Symbol" w:hAnsi="Symbol" w:hint="default"/>
      </w:rPr>
    </w:lvl>
    <w:lvl w:ilvl="1" w:tplc="C7022036">
      <w:start w:val="1"/>
      <w:numFmt w:val="bullet"/>
      <w:lvlText w:val="o"/>
      <w:lvlJc w:val="left"/>
      <w:pPr>
        <w:ind w:left="1440" w:hanging="360"/>
      </w:pPr>
      <w:rPr>
        <w:rFonts w:ascii="Courier New" w:hAnsi="Courier New" w:hint="default"/>
      </w:rPr>
    </w:lvl>
    <w:lvl w:ilvl="2" w:tplc="4168C798">
      <w:start w:val="1"/>
      <w:numFmt w:val="bullet"/>
      <w:lvlText w:val=""/>
      <w:lvlJc w:val="left"/>
      <w:pPr>
        <w:ind w:left="2160" w:hanging="360"/>
      </w:pPr>
      <w:rPr>
        <w:rFonts w:ascii="Wingdings" w:hAnsi="Wingdings" w:hint="default"/>
      </w:rPr>
    </w:lvl>
    <w:lvl w:ilvl="3" w:tplc="8B1886EE">
      <w:start w:val="1"/>
      <w:numFmt w:val="bullet"/>
      <w:lvlText w:val=""/>
      <w:lvlJc w:val="left"/>
      <w:pPr>
        <w:ind w:left="2880" w:hanging="360"/>
      </w:pPr>
      <w:rPr>
        <w:rFonts w:ascii="Symbol" w:hAnsi="Symbol" w:hint="default"/>
      </w:rPr>
    </w:lvl>
    <w:lvl w:ilvl="4" w:tplc="EE28FC12">
      <w:start w:val="1"/>
      <w:numFmt w:val="bullet"/>
      <w:lvlText w:val="o"/>
      <w:lvlJc w:val="left"/>
      <w:pPr>
        <w:ind w:left="3600" w:hanging="360"/>
      </w:pPr>
      <w:rPr>
        <w:rFonts w:ascii="Courier New" w:hAnsi="Courier New" w:hint="default"/>
      </w:rPr>
    </w:lvl>
    <w:lvl w:ilvl="5" w:tplc="D4B23774">
      <w:start w:val="1"/>
      <w:numFmt w:val="bullet"/>
      <w:lvlText w:val=""/>
      <w:lvlJc w:val="left"/>
      <w:pPr>
        <w:ind w:left="4320" w:hanging="360"/>
      </w:pPr>
      <w:rPr>
        <w:rFonts w:ascii="Wingdings" w:hAnsi="Wingdings" w:hint="default"/>
      </w:rPr>
    </w:lvl>
    <w:lvl w:ilvl="6" w:tplc="EE304FA4">
      <w:start w:val="1"/>
      <w:numFmt w:val="bullet"/>
      <w:lvlText w:val=""/>
      <w:lvlJc w:val="left"/>
      <w:pPr>
        <w:ind w:left="5040" w:hanging="360"/>
      </w:pPr>
      <w:rPr>
        <w:rFonts w:ascii="Symbol" w:hAnsi="Symbol" w:hint="default"/>
      </w:rPr>
    </w:lvl>
    <w:lvl w:ilvl="7" w:tplc="9842CB5E">
      <w:start w:val="1"/>
      <w:numFmt w:val="bullet"/>
      <w:lvlText w:val="o"/>
      <w:lvlJc w:val="left"/>
      <w:pPr>
        <w:ind w:left="5760" w:hanging="360"/>
      </w:pPr>
      <w:rPr>
        <w:rFonts w:ascii="Courier New" w:hAnsi="Courier New" w:hint="default"/>
      </w:rPr>
    </w:lvl>
    <w:lvl w:ilvl="8" w:tplc="746A8CC2">
      <w:start w:val="1"/>
      <w:numFmt w:val="bullet"/>
      <w:lvlText w:val=""/>
      <w:lvlJc w:val="left"/>
      <w:pPr>
        <w:ind w:left="6480" w:hanging="360"/>
      </w:pPr>
      <w:rPr>
        <w:rFonts w:ascii="Wingdings" w:hAnsi="Wingdings" w:hint="default"/>
      </w:rPr>
    </w:lvl>
  </w:abstractNum>
  <w:abstractNum w:abstractNumId="9" w15:restartNumberingAfterBreak="0">
    <w:nsid w:val="2B66B637"/>
    <w:multiLevelType w:val="hybridMultilevel"/>
    <w:tmpl w:val="F8AEBE0E"/>
    <w:lvl w:ilvl="0" w:tplc="A7FAAB28">
      <w:start w:val="1"/>
      <w:numFmt w:val="bullet"/>
      <w:lvlText w:val=""/>
      <w:lvlJc w:val="left"/>
      <w:pPr>
        <w:ind w:left="720" w:hanging="360"/>
      </w:pPr>
      <w:rPr>
        <w:rFonts w:ascii="Symbol" w:hAnsi="Symbol" w:hint="default"/>
      </w:rPr>
    </w:lvl>
    <w:lvl w:ilvl="1" w:tplc="A9664838">
      <w:start w:val="1"/>
      <w:numFmt w:val="bullet"/>
      <w:lvlText w:val="o"/>
      <w:lvlJc w:val="left"/>
      <w:pPr>
        <w:ind w:left="1440" w:hanging="360"/>
      </w:pPr>
      <w:rPr>
        <w:rFonts w:ascii="Courier New" w:hAnsi="Courier New" w:hint="default"/>
      </w:rPr>
    </w:lvl>
    <w:lvl w:ilvl="2" w:tplc="065C6050">
      <w:start w:val="1"/>
      <w:numFmt w:val="bullet"/>
      <w:lvlText w:val=""/>
      <w:lvlJc w:val="left"/>
      <w:pPr>
        <w:ind w:left="2160" w:hanging="360"/>
      </w:pPr>
      <w:rPr>
        <w:rFonts w:ascii="Wingdings" w:hAnsi="Wingdings" w:hint="default"/>
      </w:rPr>
    </w:lvl>
    <w:lvl w:ilvl="3" w:tplc="447E003E">
      <w:start w:val="1"/>
      <w:numFmt w:val="bullet"/>
      <w:lvlText w:val=""/>
      <w:lvlJc w:val="left"/>
      <w:pPr>
        <w:ind w:left="2880" w:hanging="360"/>
      </w:pPr>
      <w:rPr>
        <w:rFonts w:ascii="Symbol" w:hAnsi="Symbol" w:hint="default"/>
      </w:rPr>
    </w:lvl>
    <w:lvl w:ilvl="4" w:tplc="ADE6F98C">
      <w:start w:val="1"/>
      <w:numFmt w:val="bullet"/>
      <w:lvlText w:val="o"/>
      <w:lvlJc w:val="left"/>
      <w:pPr>
        <w:ind w:left="3600" w:hanging="360"/>
      </w:pPr>
      <w:rPr>
        <w:rFonts w:ascii="Courier New" w:hAnsi="Courier New" w:hint="default"/>
      </w:rPr>
    </w:lvl>
    <w:lvl w:ilvl="5" w:tplc="2D023396">
      <w:start w:val="1"/>
      <w:numFmt w:val="bullet"/>
      <w:lvlText w:val=""/>
      <w:lvlJc w:val="left"/>
      <w:pPr>
        <w:ind w:left="4320" w:hanging="360"/>
      </w:pPr>
      <w:rPr>
        <w:rFonts w:ascii="Wingdings" w:hAnsi="Wingdings" w:hint="default"/>
      </w:rPr>
    </w:lvl>
    <w:lvl w:ilvl="6" w:tplc="6DF4AF1C">
      <w:start w:val="1"/>
      <w:numFmt w:val="bullet"/>
      <w:lvlText w:val=""/>
      <w:lvlJc w:val="left"/>
      <w:pPr>
        <w:ind w:left="5040" w:hanging="360"/>
      </w:pPr>
      <w:rPr>
        <w:rFonts w:ascii="Symbol" w:hAnsi="Symbol" w:hint="default"/>
      </w:rPr>
    </w:lvl>
    <w:lvl w:ilvl="7" w:tplc="330CADA6">
      <w:start w:val="1"/>
      <w:numFmt w:val="bullet"/>
      <w:lvlText w:val="o"/>
      <w:lvlJc w:val="left"/>
      <w:pPr>
        <w:ind w:left="5760" w:hanging="360"/>
      </w:pPr>
      <w:rPr>
        <w:rFonts w:ascii="Courier New" w:hAnsi="Courier New" w:hint="default"/>
      </w:rPr>
    </w:lvl>
    <w:lvl w:ilvl="8" w:tplc="3F70F520">
      <w:start w:val="1"/>
      <w:numFmt w:val="bullet"/>
      <w:lvlText w:val=""/>
      <w:lvlJc w:val="left"/>
      <w:pPr>
        <w:ind w:left="6480" w:hanging="360"/>
      </w:pPr>
      <w:rPr>
        <w:rFonts w:ascii="Wingdings" w:hAnsi="Wingdings" w:hint="default"/>
      </w:rPr>
    </w:lvl>
  </w:abstractNum>
  <w:abstractNum w:abstractNumId="10" w15:restartNumberingAfterBreak="0">
    <w:nsid w:val="325D06C3"/>
    <w:multiLevelType w:val="hybridMultilevel"/>
    <w:tmpl w:val="D3424B06"/>
    <w:lvl w:ilvl="0" w:tplc="AF62C152">
      <w:start w:val="1"/>
      <w:numFmt w:val="bullet"/>
      <w:lvlText w:val=""/>
      <w:lvlJc w:val="left"/>
      <w:pPr>
        <w:ind w:left="720" w:hanging="360"/>
      </w:pPr>
      <w:rPr>
        <w:rFonts w:ascii="Symbol" w:hAnsi="Symbol" w:hint="default"/>
      </w:rPr>
    </w:lvl>
    <w:lvl w:ilvl="1" w:tplc="E122978C">
      <w:start w:val="1"/>
      <w:numFmt w:val="bullet"/>
      <w:lvlText w:val="o"/>
      <w:lvlJc w:val="left"/>
      <w:pPr>
        <w:ind w:left="1440" w:hanging="360"/>
      </w:pPr>
      <w:rPr>
        <w:rFonts w:ascii="Courier New" w:hAnsi="Courier New" w:hint="default"/>
      </w:rPr>
    </w:lvl>
    <w:lvl w:ilvl="2" w:tplc="5068341C">
      <w:start w:val="1"/>
      <w:numFmt w:val="bullet"/>
      <w:lvlText w:val=""/>
      <w:lvlJc w:val="left"/>
      <w:pPr>
        <w:ind w:left="2160" w:hanging="360"/>
      </w:pPr>
      <w:rPr>
        <w:rFonts w:ascii="Wingdings" w:hAnsi="Wingdings" w:hint="default"/>
      </w:rPr>
    </w:lvl>
    <w:lvl w:ilvl="3" w:tplc="93DCCBAA">
      <w:start w:val="1"/>
      <w:numFmt w:val="bullet"/>
      <w:lvlText w:val=""/>
      <w:lvlJc w:val="left"/>
      <w:pPr>
        <w:ind w:left="2880" w:hanging="360"/>
      </w:pPr>
      <w:rPr>
        <w:rFonts w:ascii="Symbol" w:hAnsi="Symbol" w:hint="default"/>
      </w:rPr>
    </w:lvl>
    <w:lvl w:ilvl="4" w:tplc="E8B87B36">
      <w:start w:val="1"/>
      <w:numFmt w:val="bullet"/>
      <w:lvlText w:val="o"/>
      <w:lvlJc w:val="left"/>
      <w:pPr>
        <w:ind w:left="3600" w:hanging="360"/>
      </w:pPr>
      <w:rPr>
        <w:rFonts w:ascii="Courier New" w:hAnsi="Courier New" w:hint="default"/>
      </w:rPr>
    </w:lvl>
    <w:lvl w:ilvl="5" w:tplc="67EA0596">
      <w:start w:val="1"/>
      <w:numFmt w:val="bullet"/>
      <w:lvlText w:val=""/>
      <w:lvlJc w:val="left"/>
      <w:pPr>
        <w:ind w:left="4320" w:hanging="360"/>
      </w:pPr>
      <w:rPr>
        <w:rFonts w:ascii="Wingdings" w:hAnsi="Wingdings" w:hint="default"/>
      </w:rPr>
    </w:lvl>
    <w:lvl w:ilvl="6" w:tplc="9CB0AB02">
      <w:start w:val="1"/>
      <w:numFmt w:val="bullet"/>
      <w:lvlText w:val=""/>
      <w:lvlJc w:val="left"/>
      <w:pPr>
        <w:ind w:left="5040" w:hanging="360"/>
      </w:pPr>
      <w:rPr>
        <w:rFonts w:ascii="Symbol" w:hAnsi="Symbol" w:hint="default"/>
      </w:rPr>
    </w:lvl>
    <w:lvl w:ilvl="7" w:tplc="01B4AED8">
      <w:start w:val="1"/>
      <w:numFmt w:val="bullet"/>
      <w:lvlText w:val="o"/>
      <w:lvlJc w:val="left"/>
      <w:pPr>
        <w:ind w:left="5760" w:hanging="360"/>
      </w:pPr>
      <w:rPr>
        <w:rFonts w:ascii="Courier New" w:hAnsi="Courier New" w:hint="default"/>
      </w:rPr>
    </w:lvl>
    <w:lvl w:ilvl="8" w:tplc="4184E6AA">
      <w:start w:val="1"/>
      <w:numFmt w:val="bullet"/>
      <w:lvlText w:val=""/>
      <w:lvlJc w:val="left"/>
      <w:pPr>
        <w:ind w:left="6480" w:hanging="360"/>
      </w:pPr>
      <w:rPr>
        <w:rFonts w:ascii="Wingdings" w:hAnsi="Wingdings" w:hint="default"/>
      </w:rPr>
    </w:lvl>
  </w:abstractNum>
  <w:abstractNum w:abstractNumId="11" w15:restartNumberingAfterBreak="0">
    <w:nsid w:val="334EEBE5"/>
    <w:multiLevelType w:val="hybridMultilevel"/>
    <w:tmpl w:val="43903B0C"/>
    <w:lvl w:ilvl="0" w:tplc="9118C1AC">
      <w:start w:val="1"/>
      <w:numFmt w:val="bullet"/>
      <w:lvlText w:val=""/>
      <w:lvlJc w:val="left"/>
      <w:pPr>
        <w:ind w:left="720" w:hanging="360"/>
      </w:pPr>
      <w:rPr>
        <w:rFonts w:ascii="Symbol" w:hAnsi="Symbol" w:hint="default"/>
      </w:rPr>
    </w:lvl>
    <w:lvl w:ilvl="1" w:tplc="6ED8EFE2">
      <w:start w:val="1"/>
      <w:numFmt w:val="bullet"/>
      <w:lvlText w:val="o"/>
      <w:lvlJc w:val="left"/>
      <w:pPr>
        <w:ind w:left="1440" w:hanging="360"/>
      </w:pPr>
      <w:rPr>
        <w:rFonts w:ascii="Courier New" w:hAnsi="Courier New" w:hint="default"/>
      </w:rPr>
    </w:lvl>
    <w:lvl w:ilvl="2" w:tplc="7AA22280">
      <w:start w:val="1"/>
      <w:numFmt w:val="bullet"/>
      <w:lvlText w:val=""/>
      <w:lvlJc w:val="left"/>
      <w:pPr>
        <w:ind w:left="2160" w:hanging="360"/>
      </w:pPr>
      <w:rPr>
        <w:rFonts w:ascii="Wingdings" w:hAnsi="Wingdings" w:hint="default"/>
      </w:rPr>
    </w:lvl>
    <w:lvl w:ilvl="3" w:tplc="ECB0A138">
      <w:start w:val="1"/>
      <w:numFmt w:val="bullet"/>
      <w:lvlText w:val=""/>
      <w:lvlJc w:val="left"/>
      <w:pPr>
        <w:ind w:left="2880" w:hanging="360"/>
      </w:pPr>
      <w:rPr>
        <w:rFonts w:ascii="Symbol" w:hAnsi="Symbol" w:hint="default"/>
      </w:rPr>
    </w:lvl>
    <w:lvl w:ilvl="4" w:tplc="68C835BC">
      <w:start w:val="1"/>
      <w:numFmt w:val="bullet"/>
      <w:lvlText w:val="o"/>
      <w:lvlJc w:val="left"/>
      <w:pPr>
        <w:ind w:left="3600" w:hanging="360"/>
      </w:pPr>
      <w:rPr>
        <w:rFonts w:ascii="Courier New" w:hAnsi="Courier New" w:hint="default"/>
      </w:rPr>
    </w:lvl>
    <w:lvl w:ilvl="5" w:tplc="BEEE2952">
      <w:start w:val="1"/>
      <w:numFmt w:val="bullet"/>
      <w:lvlText w:val=""/>
      <w:lvlJc w:val="left"/>
      <w:pPr>
        <w:ind w:left="4320" w:hanging="360"/>
      </w:pPr>
      <w:rPr>
        <w:rFonts w:ascii="Wingdings" w:hAnsi="Wingdings" w:hint="default"/>
      </w:rPr>
    </w:lvl>
    <w:lvl w:ilvl="6" w:tplc="AE0A48BC">
      <w:start w:val="1"/>
      <w:numFmt w:val="bullet"/>
      <w:lvlText w:val=""/>
      <w:lvlJc w:val="left"/>
      <w:pPr>
        <w:ind w:left="5040" w:hanging="360"/>
      </w:pPr>
      <w:rPr>
        <w:rFonts w:ascii="Symbol" w:hAnsi="Symbol" w:hint="default"/>
      </w:rPr>
    </w:lvl>
    <w:lvl w:ilvl="7" w:tplc="D9261A5A">
      <w:start w:val="1"/>
      <w:numFmt w:val="bullet"/>
      <w:lvlText w:val="o"/>
      <w:lvlJc w:val="left"/>
      <w:pPr>
        <w:ind w:left="5760" w:hanging="360"/>
      </w:pPr>
      <w:rPr>
        <w:rFonts w:ascii="Courier New" w:hAnsi="Courier New" w:hint="default"/>
      </w:rPr>
    </w:lvl>
    <w:lvl w:ilvl="8" w:tplc="3648E83E">
      <w:start w:val="1"/>
      <w:numFmt w:val="bullet"/>
      <w:lvlText w:val=""/>
      <w:lvlJc w:val="left"/>
      <w:pPr>
        <w:ind w:left="6480" w:hanging="360"/>
      </w:pPr>
      <w:rPr>
        <w:rFonts w:ascii="Wingdings" w:hAnsi="Wingdings" w:hint="default"/>
      </w:rPr>
    </w:lvl>
  </w:abstractNum>
  <w:abstractNum w:abstractNumId="12" w15:restartNumberingAfterBreak="0">
    <w:nsid w:val="3DFD6C1F"/>
    <w:multiLevelType w:val="hybridMultilevel"/>
    <w:tmpl w:val="25407F9C"/>
    <w:lvl w:ilvl="0" w:tplc="216ED8A6">
      <w:start w:val="1"/>
      <w:numFmt w:val="bullet"/>
      <w:lvlText w:val=""/>
      <w:lvlJc w:val="left"/>
      <w:pPr>
        <w:ind w:left="720" w:hanging="360"/>
      </w:pPr>
      <w:rPr>
        <w:rFonts w:ascii="Symbol" w:hAnsi="Symbol" w:hint="default"/>
      </w:rPr>
    </w:lvl>
    <w:lvl w:ilvl="1" w:tplc="F1DC1370">
      <w:start w:val="1"/>
      <w:numFmt w:val="bullet"/>
      <w:lvlText w:val="o"/>
      <w:lvlJc w:val="left"/>
      <w:pPr>
        <w:ind w:left="1440" w:hanging="360"/>
      </w:pPr>
      <w:rPr>
        <w:rFonts w:ascii="Courier New" w:hAnsi="Courier New" w:hint="default"/>
      </w:rPr>
    </w:lvl>
    <w:lvl w:ilvl="2" w:tplc="122C806A">
      <w:start w:val="1"/>
      <w:numFmt w:val="bullet"/>
      <w:lvlText w:val=""/>
      <w:lvlJc w:val="left"/>
      <w:pPr>
        <w:ind w:left="2160" w:hanging="360"/>
      </w:pPr>
      <w:rPr>
        <w:rFonts w:ascii="Wingdings" w:hAnsi="Wingdings" w:hint="default"/>
      </w:rPr>
    </w:lvl>
    <w:lvl w:ilvl="3" w:tplc="D7FC98EE">
      <w:start w:val="1"/>
      <w:numFmt w:val="bullet"/>
      <w:lvlText w:val=""/>
      <w:lvlJc w:val="left"/>
      <w:pPr>
        <w:ind w:left="2880" w:hanging="360"/>
      </w:pPr>
      <w:rPr>
        <w:rFonts w:ascii="Symbol" w:hAnsi="Symbol" w:hint="default"/>
      </w:rPr>
    </w:lvl>
    <w:lvl w:ilvl="4" w:tplc="47980B9C">
      <w:start w:val="1"/>
      <w:numFmt w:val="bullet"/>
      <w:lvlText w:val="o"/>
      <w:lvlJc w:val="left"/>
      <w:pPr>
        <w:ind w:left="3600" w:hanging="360"/>
      </w:pPr>
      <w:rPr>
        <w:rFonts w:ascii="Courier New" w:hAnsi="Courier New" w:hint="default"/>
      </w:rPr>
    </w:lvl>
    <w:lvl w:ilvl="5" w:tplc="C45C8EFA">
      <w:start w:val="1"/>
      <w:numFmt w:val="bullet"/>
      <w:lvlText w:val=""/>
      <w:lvlJc w:val="left"/>
      <w:pPr>
        <w:ind w:left="4320" w:hanging="360"/>
      </w:pPr>
      <w:rPr>
        <w:rFonts w:ascii="Wingdings" w:hAnsi="Wingdings" w:hint="default"/>
      </w:rPr>
    </w:lvl>
    <w:lvl w:ilvl="6" w:tplc="9EA00372">
      <w:start w:val="1"/>
      <w:numFmt w:val="bullet"/>
      <w:lvlText w:val=""/>
      <w:lvlJc w:val="left"/>
      <w:pPr>
        <w:ind w:left="5040" w:hanging="360"/>
      </w:pPr>
      <w:rPr>
        <w:rFonts w:ascii="Symbol" w:hAnsi="Symbol" w:hint="default"/>
      </w:rPr>
    </w:lvl>
    <w:lvl w:ilvl="7" w:tplc="A950D036">
      <w:start w:val="1"/>
      <w:numFmt w:val="bullet"/>
      <w:lvlText w:val="o"/>
      <w:lvlJc w:val="left"/>
      <w:pPr>
        <w:ind w:left="5760" w:hanging="360"/>
      </w:pPr>
      <w:rPr>
        <w:rFonts w:ascii="Courier New" w:hAnsi="Courier New" w:hint="default"/>
      </w:rPr>
    </w:lvl>
    <w:lvl w:ilvl="8" w:tplc="5AF49CCE">
      <w:start w:val="1"/>
      <w:numFmt w:val="bullet"/>
      <w:lvlText w:val=""/>
      <w:lvlJc w:val="left"/>
      <w:pPr>
        <w:ind w:left="6480" w:hanging="360"/>
      </w:pPr>
      <w:rPr>
        <w:rFonts w:ascii="Wingdings" w:hAnsi="Wingdings" w:hint="default"/>
      </w:rPr>
    </w:lvl>
  </w:abstractNum>
  <w:abstractNum w:abstractNumId="13" w15:restartNumberingAfterBreak="0">
    <w:nsid w:val="4935F379"/>
    <w:multiLevelType w:val="hybridMultilevel"/>
    <w:tmpl w:val="AEE2955A"/>
    <w:lvl w:ilvl="0" w:tplc="20AE38AA">
      <w:start w:val="1"/>
      <w:numFmt w:val="bullet"/>
      <w:lvlText w:val=""/>
      <w:lvlJc w:val="left"/>
      <w:pPr>
        <w:ind w:left="720" w:hanging="360"/>
      </w:pPr>
      <w:rPr>
        <w:rFonts w:ascii="Symbol" w:hAnsi="Symbol" w:hint="default"/>
      </w:rPr>
    </w:lvl>
    <w:lvl w:ilvl="1" w:tplc="2912DB8C">
      <w:start w:val="1"/>
      <w:numFmt w:val="bullet"/>
      <w:lvlText w:val="o"/>
      <w:lvlJc w:val="left"/>
      <w:pPr>
        <w:ind w:left="1440" w:hanging="360"/>
      </w:pPr>
      <w:rPr>
        <w:rFonts w:ascii="Courier New" w:hAnsi="Courier New" w:hint="default"/>
      </w:rPr>
    </w:lvl>
    <w:lvl w:ilvl="2" w:tplc="0A4A2250">
      <w:start w:val="1"/>
      <w:numFmt w:val="bullet"/>
      <w:lvlText w:val=""/>
      <w:lvlJc w:val="left"/>
      <w:pPr>
        <w:ind w:left="2160" w:hanging="360"/>
      </w:pPr>
      <w:rPr>
        <w:rFonts w:ascii="Wingdings" w:hAnsi="Wingdings" w:hint="default"/>
      </w:rPr>
    </w:lvl>
    <w:lvl w:ilvl="3" w:tplc="D7182FAC">
      <w:start w:val="1"/>
      <w:numFmt w:val="bullet"/>
      <w:lvlText w:val=""/>
      <w:lvlJc w:val="left"/>
      <w:pPr>
        <w:ind w:left="2880" w:hanging="360"/>
      </w:pPr>
      <w:rPr>
        <w:rFonts w:ascii="Symbol" w:hAnsi="Symbol" w:hint="default"/>
      </w:rPr>
    </w:lvl>
    <w:lvl w:ilvl="4" w:tplc="285A5BEE">
      <w:start w:val="1"/>
      <w:numFmt w:val="bullet"/>
      <w:lvlText w:val="o"/>
      <w:lvlJc w:val="left"/>
      <w:pPr>
        <w:ind w:left="3600" w:hanging="360"/>
      </w:pPr>
      <w:rPr>
        <w:rFonts w:ascii="Courier New" w:hAnsi="Courier New" w:hint="default"/>
      </w:rPr>
    </w:lvl>
    <w:lvl w:ilvl="5" w:tplc="130875E4">
      <w:start w:val="1"/>
      <w:numFmt w:val="bullet"/>
      <w:lvlText w:val=""/>
      <w:lvlJc w:val="left"/>
      <w:pPr>
        <w:ind w:left="4320" w:hanging="360"/>
      </w:pPr>
      <w:rPr>
        <w:rFonts w:ascii="Wingdings" w:hAnsi="Wingdings" w:hint="default"/>
      </w:rPr>
    </w:lvl>
    <w:lvl w:ilvl="6" w:tplc="07AA7748">
      <w:start w:val="1"/>
      <w:numFmt w:val="bullet"/>
      <w:lvlText w:val=""/>
      <w:lvlJc w:val="left"/>
      <w:pPr>
        <w:ind w:left="5040" w:hanging="360"/>
      </w:pPr>
      <w:rPr>
        <w:rFonts w:ascii="Symbol" w:hAnsi="Symbol" w:hint="default"/>
      </w:rPr>
    </w:lvl>
    <w:lvl w:ilvl="7" w:tplc="970636A0">
      <w:start w:val="1"/>
      <w:numFmt w:val="bullet"/>
      <w:lvlText w:val="o"/>
      <w:lvlJc w:val="left"/>
      <w:pPr>
        <w:ind w:left="5760" w:hanging="360"/>
      </w:pPr>
      <w:rPr>
        <w:rFonts w:ascii="Courier New" w:hAnsi="Courier New" w:hint="default"/>
      </w:rPr>
    </w:lvl>
    <w:lvl w:ilvl="8" w:tplc="13087BBC">
      <w:start w:val="1"/>
      <w:numFmt w:val="bullet"/>
      <w:lvlText w:val=""/>
      <w:lvlJc w:val="left"/>
      <w:pPr>
        <w:ind w:left="6480" w:hanging="360"/>
      </w:pPr>
      <w:rPr>
        <w:rFonts w:ascii="Wingdings" w:hAnsi="Wingdings" w:hint="default"/>
      </w:rPr>
    </w:lvl>
  </w:abstractNum>
  <w:abstractNum w:abstractNumId="14" w15:restartNumberingAfterBreak="0">
    <w:nsid w:val="4E1E723D"/>
    <w:multiLevelType w:val="hybridMultilevel"/>
    <w:tmpl w:val="24BA78D8"/>
    <w:lvl w:ilvl="0" w:tplc="9500CC3E">
      <w:start w:val="1"/>
      <w:numFmt w:val="bullet"/>
      <w:lvlText w:val=""/>
      <w:lvlJc w:val="left"/>
      <w:pPr>
        <w:ind w:left="720" w:hanging="360"/>
      </w:pPr>
      <w:rPr>
        <w:rFonts w:ascii="Symbol" w:hAnsi="Symbol" w:hint="default"/>
      </w:rPr>
    </w:lvl>
    <w:lvl w:ilvl="1" w:tplc="20D4B348">
      <w:start w:val="1"/>
      <w:numFmt w:val="bullet"/>
      <w:lvlText w:val="o"/>
      <w:lvlJc w:val="left"/>
      <w:pPr>
        <w:ind w:left="1440" w:hanging="360"/>
      </w:pPr>
      <w:rPr>
        <w:rFonts w:ascii="Courier New" w:hAnsi="Courier New" w:hint="default"/>
      </w:rPr>
    </w:lvl>
    <w:lvl w:ilvl="2" w:tplc="85F22BA2">
      <w:start w:val="1"/>
      <w:numFmt w:val="bullet"/>
      <w:lvlText w:val=""/>
      <w:lvlJc w:val="left"/>
      <w:pPr>
        <w:ind w:left="2160" w:hanging="360"/>
      </w:pPr>
      <w:rPr>
        <w:rFonts w:ascii="Wingdings" w:hAnsi="Wingdings" w:hint="default"/>
      </w:rPr>
    </w:lvl>
    <w:lvl w:ilvl="3" w:tplc="34D64BFC">
      <w:start w:val="1"/>
      <w:numFmt w:val="bullet"/>
      <w:lvlText w:val=""/>
      <w:lvlJc w:val="left"/>
      <w:pPr>
        <w:ind w:left="2880" w:hanging="360"/>
      </w:pPr>
      <w:rPr>
        <w:rFonts w:ascii="Symbol" w:hAnsi="Symbol" w:hint="default"/>
      </w:rPr>
    </w:lvl>
    <w:lvl w:ilvl="4" w:tplc="830A8206">
      <w:start w:val="1"/>
      <w:numFmt w:val="bullet"/>
      <w:lvlText w:val="o"/>
      <w:lvlJc w:val="left"/>
      <w:pPr>
        <w:ind w:left="3600" w:hanging="360"/>
      </w:pPr>
      <w:rPr>
        <w:rFonts w:ascii="Courier New" w:hAnsi="Courier New" w:hint="default"/>
      </w:rPr>
    </w:lvl>
    <w:lvl w:ilvl="5" w:tplc="85348ED8">
      <w:start w:val="1"/>
      <w:numFmt w:val="bullet"/>
      <w:lvlText w:val=""/>
      <w:lvlJc w:val="left"/>
      <w:pPr>
        <w:ind w:left="4320" w:hanging="360"/>
      </w:pPr>
      <w:rPr>
        <w:rFonts w:ascii="Wingdings" w:hAnsi="Wingdings" w:hint="default"/>
      </w:rPr>
    </w:lvl>
    <w:lvl w:ilvl="6" w:tplc="6742A924">
      <w:start w:val="1"/>
      <w:numFmt w:val="bullet"/>
      <w:lvlText w:val=""/>
      <w:lvlJc w:val="left"/>
      <w:pPr>
        <w:ind w:left="5040" w:hanging="360"/>
      </w:pPr>
      <w:rPr>
        <w:rFonts w:ascii="Symbol" w:hAnsi="Symbol" w:hint="default"/>
      </w:rPr>
    </w:lvl>
    <w:lvl w:ilvl="7" w:tplc="44D62BB6">
      <w:start w:val="1"/>
      <w:numFmt w:val="bullet"/>
      <w:lvlText w:val="o"/>
      <w:lvlJc w:val="left"/>
      <w:pPr>
        <w:ind w:left="5760" w:hanging="360"/>
      </w:pPr>
      <w:rPr>
        <w:rFonts w:ascii="Courier New" w:hAnsi="Courier New" w:hint="default"/>
      </w:rPr>
    </w:lvl>
    <w:lvl w:ilvl="8" w:tplc="5D84E96E">
      <w:start w:val="1"/>
      <w:numFmt w:val="bullet"/>
      <w:lvlText w:val=""/>
      <w:lvlJc w:val="left"/>
      <w:pPr>
        <w:ind w:left="6480" w:hanging="360"/>
      </w:pPr>
      <w:rPr>
        <w:rFonts w:ascii="Wingdings" w:hAnsi="Wingdings" w:hint="default"/>
      </w:rPr>
    </w:lvl>
  </w:abstractNum>
  <w:abstractNum w:abstractNumId="15" w15:restartNumberingAfterBreak="0">
    <w:nsid w:val="5182376C"/>
    <w:multiLevelType w:val="hybridMultilevel"/>
    <w:tmpl w:val="0CD2132C"/>
    <w:lvl w:ilvl="0" w:tplc="38100FAE">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D07A3B"/>
    <w:multiLevelType w:val="hybridMultilevel"/>
    <w:tmpl w:val="CAC43D3C"/>
    <w:lvl w:ilvl="0" w:tplc="71E494C8">
      <w:start w:val="1"/>
      <w:numFmt w:val="bullet"/>
      <w:lvlText w:val=""/>
      <w:lvlJc w:val="left"/>
      <w:pPr>
        <w:ind w:left="720" w:hanging="360"/>
      </w:pPr>
      <w:rPr>
        <w:rFonts w:ascii="Symbol" w:hAnsi="Symbol" w:hint="default"/>
      </w:rPr>
    </w:lvl>
    <w:lvl w:ilvl="1" w:tplc="5B6EDE7A">
      <w:start w:val="1"/>
      <w:numFmt w:val="bullet"/>
      <w:lvlText w:val="o"/>
      <w:lvlJc w:val="left"/>
      <w:pPr>
        <w:ind w:left="1440" w:hanging="360"/>
      </w:pPr>
      <w:rPr>
        <w:rFonts w:ascii="Courier New" w:hAnsi="Courier New" w:hint="default"/>
      </w:rPr>
    </w:lvl>
    <w:lvl w:ilvl="2" w:tplc="7FC67326">
      <w:start w:val="1"/>
      <w:numFmt w:val="bullet"/>
      <w:lvlText w:val=""/>
      <w:lvlJc w:val="left"/>
      <w:pPr>
        <w:ind w:left="2160" w:hanging="360"/>
      </w:pPr>
      <w:rPr>
        <w:rFonts w:ascii="Wingdings" w:hAnsi="Wingdings" w:hint="default"/>
      </w:rPr>
    </w:lvl>
    <w:lvl w:ilvl="3" w:tplc="F796BDF8">
      <w:start w:val="1"/>
      <w:numFmt w:val="bullet"/>
      <w:lvlText w:val=""/>
      <w:lvlJc w:val="left"/>
      <w:pPr>
        <w:ind w:left="2880" w:hanging="360"/>
      </w:pPr>
      <w:rPr>
        <w:rFonts w:ascii="Symbol" w:hAnsi="Symbol" w:hint="default"/>
      </w:rPr>
    </w:lvl>
    <w:lvl w:ilvl="4" w:tplc="78747A52">
      <w:start w:val="1"/>
      <w:numFmt w:val="bullet"/>
      <w:lvlText w:val="o"/>
      <w:lvlJc w:val="left"/>
      <w:pPr>
        <w:ind w:left="3600" w:hanging="360"/>
      </w:pPr>
      <w:rPr>
        <w:rFonts w:ascii="Courier New" w:hAnsi="Courier New" w:hint="default"/>
      </w:rPr>
    </w:lvl>
    <w:lvl w:ilvl="5" w:tplc="3566DBE8">
      <w:start w:val="1"/>
      <w:numFmt w:val="bullet"/>
      <w:lvlText w:val=""/>
      <w:lvlJc w:val="left"/>
      <w:pPr>
        <w:ind w:left="4320" w:hanging="360"/>
      </w:pPr>
      <w:rPr>
        <w:rFonts w:ascii="Wingdings" w:hAnsi="Wingdings" w:hint="default"/>
      </w:rPr>
    </w:lvl>
    <w:lvl w:ilvl="6" w:tplc="D5085426">
      <w:start w:val="1"/>
      <w:numFmt w:val="bullet"/>
      <w:lvlText w:val=""/>
      <w:lvlJc w:val="left"/>
      <w:pPr>
        <w:ind w:left="5040" w:hanging="360"/>
      </w:pPr>
      <w:rPr>
        <w:rFonts w:ascii="Symbol" w:hAnsi="Symbol" w:hint="default"/>
      </w:rPr>
    </w:lvl>
    <w:lvl w:ilvl="7" w:tplc="8DE29DB2">
      <w:start w:val="1"/>
      <w:numFmt w:val="bullet"/>
      <w:lvlText w:val="o"/>
      <w:lvlJc w:val="left"/>
      <w:pPr>
        <w:ind w:left="5760" w:hanging="360"/>
      </w:pPr>
      <w:rPr>
        <w:rFonts w:ascii="Courier New" w:hAnsi="Courier New" w:hint="default"/>
      </w:rPr>
    </w:lvl>
    <w:lvl w:ilvl="8" w:tplc="514C2554">
      <w:start w:val="1"/>
      <w:numFmt w:val="bullet"/>
      <w:lvlText w:val=""/>
      <w:lvlJc w:val="left"/>
      <w:pPr>
        <w:ind w:left="6480" w:hanging="360"/>
      </w:pPr>
      <w:rPr>
        <w:rFonts w:ascii="Wingdings" w:hAnsi="Wingdings" w:hint="default"/>
      </w:rPr>
    </w:lvl>
  </w:abstractNum>
  <w:abstractNum w:abstractNumId="17" w15:restartNumberingAfterBreak="0">
    <w:nsid w:val="6EC5076A"/>
    <w:multiLevelType w:val="hybridMultilevel"/>
    <w:tmpl w:val="E93089D2"/>
    <w:lvl w:ilvl="0" w:tplc="B4A220FA">
      <w:start w:val="1"/>
      <w:numFmt w:val="bullet"/>
      <w:lvlText w:val=""/>
      <w:lvlJc w:val="left"/>
      <w:pPr>
        <w:ind w:left="720" w:hanging="360"/>
      </w:pPr>
      <w:rPr>
        <w:rFonts w:ascii="Symbol" w:hAnsi="Symbol" w:hint="default"/>
      </w:rPr>
    </w:lvl>
    <w:lvl w:ilvl="1" w:tplc="7DB040F4">
      <w:start w:val="1"/>
      <w:numFmt w:val="bullet"/>
      <w:lvlText w:val="o"/>
      <w:lvlJc w:val="left"/>
      <w:pPr>
        <w:ind w:left="1440" w:hanging="360"/>
      </w:pPr>
      <w:rPr>
        <w:rFonts w:ascii="Courier New" w:hAnsi="Courier New" w:hint="default"/>
      </w:rPr>
    </w:lvl>
    <w:lvl w:ilvl="2" w:tplc="2A984F58">
      <w:start w:val="1"/>
      <w:numFmt w:val="bullet"/>
      <w:lvlText w:val=""/>
      <w:lvlJc w:val="left"/>
      <w:pPr>
        <w:ind w:left="2160" w:hanging="360"/>
      </w:pPr>
      <w:rPr>
        <w:rFonts w:ascii="Wingdings" w:hAnsi="Wingdings" w:hint="default"/>
      </w:rPr>
    </w:lvl>
    <w:lvl w:ilvl="3" w:tplc="38846A50">
      <w:start w:val="1"/>
      <w:numFmt w:val="bullet"/>
      <w:lvlText w:val=""/>
      <w:lvlJc w:val="left"/>
      <w:pPr>
        <w:ind w:left="2880" w:hanging="360"/>
      </w:pPr>
      <w:rPr>
        <w:rFonts w:ascii="Symbol" w:hAnsi="Symbol" w:hint="default"/>
      </w:rPr>
    </w:lvl>
    <w:lvl w:ilvl="4" w:tplc="DD825FEE">
      <w:start w:val="1"/>
      <w:numFmt w:val="bullet"/>
      <w:lvlText w:val="o"/>
      <w:lvlJc w:val="left"/>
      <w:pPr>
        <w:ind w:left="3600" w:hanging="360"/>
      </w:pPr>
      <w:rPr>
        <w:rFonts w:ascii="Courier New" w:hAnsi="Courier New" w:hint="default"/>
      </w:rPr>
    </w:lvl>
    <w:lvl w:ilvl="5" w:tplc="8CCAA388">
      <w:start w:val="1"/>
      <w:numFmt w:val="bullet"/>
      <w:lvlText w:val=""/>
      <w:lvlJc w:val="left"/>
      <w:pPr>
        <w:ind w:left="4320" w:hanging="360"/>
      </w:pPr>
      <w:rPr>
        <w:rFonts w:ascii="Wingdings" w:hAnsi="Wingdings" w:hint="default"/>
      </w:rPr>
    </w:lvl>
    <w:lvl w:ilvl="6" w:tplc="0DC832A2">
      <w:start w:val="1"/>
      <w:numFmt w:val="bullet"/>
      <w:lvlText w:val=""/>
      <w:lvlJc w:val="left"/>
      <w:pPr>
        <w:ind w:left="5040" w:hanging="360"/>
      </w:pPr>
      <w:rPr>
        <w:rFonts w:ascii="Symbol" w:hAnsi="Symbol" w:hint="default"/>
      </w:rPr>
    </w:lvl>
    <w:lvl w:ilvl="7" w:tplc="E7927C82">
      <w:start w:val="1"/>
      <w:numFmt w:val="bullet"/>
      <w:lvlText w:val="o"/>
      <w:lvlJc w:val="left"/>
      <w:pPr>
        <w:ind w:left="5760" w:hanging="360"/>
      </w:pPr>
      <w:rPr>
        <w:rFonts w:ascii="Courier New" w:hAnsi="Courier New" w:hint="default"/>
      </w:rPr>
    </w:lvl>
    <w:lvl w:ilvl="8" w:tplc="EF680630">
      <w:start w:val="1"/>
      <w:numFmt w:val="bullet"/>
      <w:lvlText w:val=""/>
      <w:lvlJc w:val="left"/>
      <w:pPr>
        <w:ind w:left="6480" w:hanging="360"/>
      </w:pPr>
      <w:rPr>
        <w:rFonts w:ascii="Wingdings" w:hAnsi="Wingdings" w:hint="default"/>
      </w:rPr>
    </w:lvl>
  </w:abstractNum>
  <w:abstractNum w:abstractNumId="18" w15:restartNumberingAfterBreak="0">
    <w:nsid w:val="6F34741E"/>
    <w:multiLevelType w:val="hybridMultilevel"/>
    <w:tmpl w:val="9CFAAC62"/>
    <w:lvl w:ilvl="0" w:tplc="C796494C">
      <w:start w:val="1"/>
      <w:numFmt w:val="bullet"/>
      <w:lvlText w:val=""/>
      <w:lvlJc w:val="left"/>
      <w:pPr>
        <w:ind w:left="720" w:hanging="360"/>
      </w:pPr>
      <w:rPr>
        <w:rFonts w:ascii="Symbol" w:hAnsi="Symbol" w:hint="default"/>
      </w:rPr>
    </w:lvl>
    <w:lvl w:ilvl="1" w:tplc="814821FE">
      <w:start w:val="1"/>
      <w:numFmt w:val="bullet"/>
      <w:lvlText w:val="o"/>
      <w:lvlJc w:val="left"/>
      <w:pPr>
        <w:ind w:left="1440" w:hanging="360"/>
      </w:pPr>
      <w:rPr>
        <w:rFonts w:ascii="Courier New" w:hAnsi="Courier New" w:hint="default"/>
      </w:rPr>
    </w:lvl>
    <w:lvl w:ilvl="2" w:tplc="9496E610">
      <w:start w:val="1"/>
      <w:numFmt w:val="bullet"/>
      <w:lvlText w:val=""/>
      <w:lvlJc w:val="left"/>
      <w:pPr>
        <w:ind w:left="2160" w:hanging="360"/>
      </w:pPr>
      <w:rPr>
        <w:rFonts w:ascii="Wingdings" w:hAnsi="Wingdings" w:hint="default"/>
      </w:rPr>
    </w:lvl>
    <w:lvl w:ilvl="3" w:tplc="73DC5C14">
      <w:start w:val="1"/>
      <w:numFmt w:val="bullet"/>
      <w:lvlText w:val=""/>
      <w:lvlJc w:val="left"/>
      <w:pPr>
        <w:ind w:left="2880" w:hanging="360"/>
      </w:pPr>
      <w:rPr>
        <w:rFonts w:ascii="Symbol" w:hAnsi="Symbol" w:hint="default"/>
      </w:rPr>
    </w:lvl>
    <w:lvl w:ilvl="4" w:tplc="F7949740">
      <w:start w:val="1"/>
      <w:numFmt w:val="bullet"/>
      <w:lvlText w:val="o"/>
      <w:lvlJc w:val="left"/>
      <w:pPr>
        <w:ind w:left="3600" w:hanging="360"/>
      </w:pPr>
      <w:rPr>
        <w:rFonts w:ascii="Courier New" w:hAnsi="Courier New" w:hint="default"/>
      </w:rPr>
    </w:lvl>
    <w:lvl w:ilvl="5" w:tplc="DBDAFDA8">
      <w:start w:val="1"/>
      <w:numFmt w:val="bullet"/>
      <w:lvlText w:val=""/>
      <w:lvlJc w:val="left"/>
      <w:pPr>
        <w:ind w:left="4320" w:hanging="360"/>
      </w:pPr>
      <w:rPr>
        <w:rFonts w:ascii="Wingdings" w:hAnsi="Wingdings" w:hint="default"/>
      </w:rPr>
    </w:lvl>
    <w:lvl w:ilvl="6" w:tplc="B93252C2">
      <w:start w:val="1"/>
      <w:numFmt w:val="bullet"/>
      <w:lvlText w:val=""/>
      <w:lvlJc w:val="left"/>
      <w:pPr>
        <w:ind w:left="5040" w:hanging="360"/>
      </w:pPr>
      <w:rPr>
        <w:rFonts w:ascii="Symbol" w:hAnsi="Symbol" w:hint="default"/>
      </w:rPr>
    </w:lvl>
    <w:lvl w:ilvl="7" w:tplc="536E28C8">
      <w:start w:val="1"/>
      <w:numFmt w:val="bullet"/>
      <w:lvlText w:val="o"/>
      <w:lvlJc w:val="left"/>
      <w:pPr>
        <w:ind w:left="5760" w:hanging="360"/>
      </w:pPr>
      <w:rPr>
        <w:rFonts w:ascii="Courier New" w:hAnsi="Courier New" w:hint="default"/>
      </w:rPr>
    </w:lvl>
    <w:lvl w:ilvl="8" w:tplc="00343332">
      <w:start w:val="1"/>
      <w:numFmt w:val="bullet"/>
      <w:lvlText w:val=""/>
      <w:lvlJc w:val="left"/>
      <w:pPr>
        <w:ind w:left="6480" w:hanging="360"/>
      </w:pPr>
      <w:rPr>
        <w:rFonts w:ascii="Wingdings" w:hAnsi="Wingdings" w:hint="default"/>
      </w:rPr>
    </w:lvl>
  </w:abstractNum>
  <w:abstractNum w:abstractNumId="19" w15:restartNumberingAfterBreak="0">
    <w:nsid w:val="729444D8"/>
    <w:multiLevelType w:val="hybridMultilevel"/>
    <w:tmpl w:val="824E5B94"/>
    <w:lvl w:ilvl="0" w:tplc="C71E5AC0">
      <w:start w:val="1"/>
      <w:numFmt w:val="bullet"/>
      <w:lvlText w:val=""/>
      <w:lvlJc w:val="left"/>
      <w:pPr>
        <w:ind w:left="720" w:hanging="360"/>
      </w:pPr>
      <w:rPr>
        <w:rFonts w:ascii="Symbol" w:hAnsi="Symbol" w:hint="default"/>
      </w:rPr>
    </w:lvl>
    <w:lvl w:ilvl="1" w:tplc="1292AF5E">
      <w:start w:val="1"/>
      <w:numFmt w:val="bullet"/>
      <w:lvlText w:val="o"/>
      <w:lvlJc w:val="left"/>
      <w:pPr>
        <w:ind w:left="1440" w:hanging="360"/>
      </w:pPr>
      <w:rPr>
        <w:rFonts w:ascii="Courier New" w:hAnsi="Courier New" w:hint="default"/>
      </w:rPr>
    </w:lvl>
    <w:lvl w:ilvl="2" w:tplc="49967D30">
      <w:start w:val="1"/>
      <w:numFmt w:val="bullet"/>
      <w:lvlText w:val=""/>
      <w:lvlJc w:val="left"/>
      <w:pPr>
        <w:ind w:left="2160" w:hanging="360"/>
      </w:pPr>
      <w:rPr>
        <w:rFonts w:ascii="Wingdings" w:hAnsi="Wingdings" w:hint="default"/>
      </w:rPr>
    </w:lvl>
    <w:lvl w:ilvl="3" w:tplc="122207BA">
      <w:start w:val="1"/>
      <w:numFmt w:val="bullet"/>
      <w:lvlText w:val=""/>
      <w:lvlJc w:val="left"/>
      <w:pPr>
        <w:ind w:left="2880" w:hanging="360"/>
      </w:pPr>
      <w:rPr>
        <w:rFonts w:ascii="Symbol" w:hAnsi="Symbol" w:hint="default"/>
      </w:rPr>
    </w:lvl>
    <w:lvl w:ilvl="4" w:tplc="B15E0B86">
      <w:start w:val="1"/>
      <w:numFmt w:val="bullet"/>
      <w:lvlText w:val="o"/>
      <w:lvlJc w:val="left"/>
      <w:pPr>
        <w:ind w:left="3600" w:hanging="360"/>
      </w:pPr>
      <w:rPr>
        <w:rFonts w:ascii="Courier New" w:hAnsi="Courier New" w:hint="default"/>
      </w:rPr>
    </w:lvl>
    <w:lvl w:ilvl="5" w:tplc="6D78FE96">
      <w:start w:val="1"/>
      <w:numFmt w:val="bullet"/>
      <w:lvlText w:val=""/>
      <w:lvlJc w:val="left"/>
      <w:pPr>
        <w:ind w:left="4320" w:hanging="360"/>
      </w:pPr>
      <w:rPr>
        <w:rFonts w:ascii="Wingdings" w:hAnsi="Wingdings" w:hint="default"/>
      </w:rPr>
    </w:lvl>
    <w:lvl w:ilvl="6" w:tplc="7AD6FFA4">
      <w:start w:val="1"/>
      <w:numFmt w:val="bullet"/>
      <w:lvlText w:val=""/>
      <w:lvlJc w:val="left"/>
      <w:pPr>
        <w:ind w:left="5040" w:hanging="360"/>
      </w:pPr>
      <w:rPr>
        <w:rFonts w:ascii="Symbol" w:hAnsi="Symbol" w:hint="default"/>
      </w:rPr>
    </w:lvl>
    <w:lvl w:ilvl="7" w:tplc="F4DAEB5E">
      <w:start w:val="1"/>
      <w:numFmt w:val="bullet"/>
      <w:lvlText w:val="o"/>
      <w:lvlJc w:val="left"/>
      <w:pPr>
        <w:ind w:left="5760" w:hanging="360"/>
      </w:pPr>
      <w:rPr>
        <w:rFonts w:ascii="Courier New" w:hAnsi="Courier New" w:hint="default"/>
      </w:rPr>
    </w:lvl>
    <w:lvl w:ilvl="8" w:tplc="124E905A">
      <w:start w:val="1"/>
      <w:numFmt w:val="bullet"/>
      <w:lvlText w:val=""/>
      <w:lvlJc w:val="left"/>
      <w:pPr>
        <w:ind w:left="6480" w:hanging="360"/>
      </w:pPr>
      <w:rPr>
        <w:rFonts w:ascii="Wingdings" w:hAnsi="Wingdings" w:hint="default"/>
      </w:rPr>
    </w:lvl>
  </w:abstractNum>
  <w:abstractNum w:abstractNumId="20" w15:restartNumberingAfterBreak="0">
    <w:nsid w:val="76F7C0C3"/>
    <w:multiLevelType w:val="hybridMultilevel"/>
    <w:tmpl w:val="29CA7306"/>
    <w:lvl w:ilvl="0" w:tplc="2B3ACF9E">
      <w:start w:val="1"/>
      <w:numFmt w:val="bullet"/>
      <w:lvlText w:val=""/>
      <w:lvlJc w:val="left"/>
      <w:pPr>
        <w:ind w:left="720" w:hanging="360"/>
      </w:pPr>
      <w:rPr>
        <w:rFonts w:ascii="Symbol" w:hAnsi="Symbol" w:hint="default"/>
      </w:rPr>
    </w:lvl>
    <w:lvl w:ilvl="1" w:tplc="94AC1C12">
      <w:start w:val="1"/>
      <w:numFmt w:val="bullet"/>
      <w:lvlText w:val="o"/>
      <w:lvlJc w:val="left"/>
      <w:pPr>
        <w:ind w:left="1440" w:hanging="360"/>
      </w:pPr>
      <w:rPr>
        <w:rFonts w:ascii="Courier New" w:hAnsi="Courier New" w:hint="default"/>
      </w:rPr>
    </w:lvl>
    <w:lvl w:ilvl="2" w:tplc="5644F016">
      <w:start w:val="1"/>
      <w:numFmt w:val="bullet"/>
      <w:lvlText w:val=""/>
      <w:lvlJc w:val="left"/>
      <w:pPr>
        <w:ind w:left="2160" w:hanging="360"/>
      </w:pPr>
      <w:rPr>
        <w:rFonts w:ascii="Wingdings" w:hAnsi="Wingdings" w:hint="default"/>
      </w:rPr>
    </w:lvl>
    <w:lvl w:ilvl="3" w:tplc="2014F7B6">
      <w:start w:val="1"/>
      <w:numFmt w:val="bullet"/>
      <w:lvlText w:val=""/>
      <w:lvlJc w:val="left"/>
      <w:pPr>
        <w:ind w:left="2880" w:hanging="360"/>
      </w:pPr>
      <w:rPr>
        <w:rFonts w:ascii="Symbol" w:hAnsi="Symbol" w:hint="default"/>
      </w:rPr>
    </w:lvl>
    <w:lvl w:ilvl="4" w:tplc="C936CDB4">
      <w:start w:val="1"/>
      <w:numFmt w:val="bullet"/>
      <w:lvlText w:val="o"/>
      <w:lvlJc w:val="left"/>
      <w:pPr>
        <w:ind w:left="3600" w:hanging="360"/>
      </w:pPr>
      <w:rPr>
        <w:rFonts w:ascii="Courier New" w:hAnsi="Courier New" w:hint="default"/>
      </w:rPr>
    </w:lvl>
    <w:lvl w:ilvl="5" w:tplc="1F266A38">
      <w:start w:val="1"/>
      <w:numFmt w:val="bullet"/>
      <w:lvlText w:val=""/>
      <w:lvlJc w:val="left"/>
      <w:pPr>
        <w:ind w:left="4320" w:hanging="360"/>
      </w:pPr>
      <w:rPr>
        <w:rFonts w:ascii="Wingdings" w:hAnsi="Wingdings" w:hint="default"/>
      </w:rPr>
    </w:lvl>
    <w:lvl w:ilvl="6" w:tplc="613CB20C">
      <w:start w:val="1"/>
      <w:numFmt w:val="bullet"/>
      <w:lvlText w:val=""/>
      <w:lvlJc w:val="left"/>
      <w:pPr>
        <w:ind w:left="5040" w:hanging="360"/>
      </w:pPr>
      <w:rPr>
        <w:rFonts w:ascii="Symbol" w:hAnsi="Symbol" w:hint="default"/>
      </w:rPr>
    </w:lvl>
    <w:lvl w:ilvl="7" w:tplc="29C6FE2E">
      <w:start w:val="1"/>
      <w:numFmt w:val="bullet"/>
      <w:lvlText w:val="o"/>
      <w:lvlJc w:val="left"/>
      <w:pPr>
        <w:ind w:left="5760" w:hanging="360"/>
      </w:pPr>
      <w:rPr>
        <w:rFonts w:ascii="Courier New" w:hAnsi="Courier New" w:hint="default"/>
      </w:rPr>
    </w:lvl>
    <w:lvl w:ilvl="8" w:tplc="B002AEB0">
      <w:start w:val="1"/>
      <w:numFmt w:val="bullet"/>
      <w:lvlText w:val=""/>
      <w:lvlJc w:val="left"/>
      <w:pPr>
        <w:ind w:left="6480" w:hanging="360"/>
      </w:pPr>
      <w:rPr>
        <w:rFonts w:ascii="Wingdings" w:hAnsi="Wingdings" w:hint="default"/>
      </w:rPr>
    </w:lvl>
  </w:abstractNum>
  <w:abstractNum w:abstractNumId="21" w15:restartNumberingAfterBreak="0">
    <w:nsid w:val="7761E2F9"/>
    <w:multiLevelType w:val="hybridMultilevel"/>
    <w:tmpl w:val="17BAB9E6"/>
    <w:lvl w:ilvl="0" w:tplc="2F1CA2B2">
      <w:start w:val="1"/>
      <w:numFmt w:val="upperRoman"/>
      <w:lvlText w:val="%1."/>
      <w:lvlJc w:val="left"/>
      <w:pPr>
        <w:ind w:left="720" w:hanging="360"/>
      </w:pPr>
    </w:lvl>
    <w:lvl w:ilvl="1" w:tplc="ED8A5E86">
      <w:start w:val="1"/>
      <w:numFmt w:val="lowerLetter"/>
      <w:lvlText w:val="%2."/>
      <w:lvlJc w:val="left"/>
      <w:pPr>
        <w:ind w:left="1440" w:hanging="360"/>
      </w:pPr>
    </w:lvl>
    <w:lvl w:ilvl="2" w:tplc="D36448A8">
      <w:start w:val="1"/>
      <w:numFmt w:val="lowerRoman"/>
      <w:lvlText w:val="%3."/>
      <w:lvlJc w:val="right"/>
      <w:pPr>
        <w:ind w:left="2160" w:hanging="180"/>
      </w:pPr>
    </w:lvl>
    <w:lvl w:ilvl="3" w:tplc="B8FE7B44">
      <w:start w:val="1"/>
      <w:numFmt w:val="decimal"/>
      <w:lvlText w:val="%4."/>
      <w:lvlJc w:val="left"/>
      <w:pPr>
        <w:ind w:left="2880" w:hanging="360"/>
      </w:pPr>
    </w:lvl>
    <w:lvl w:ilvl="4" w:tplc="4A063632">
      <w:start w:val="1"/>
      <w:numFmt w:val="lowerLetter"/>
      <w:lvlText w:val="%5."/>
      <w:lvlJc w:val="left"/>
      <w:pPr>
        <w:ind w:left="3600" w:hanging="360"/>
      </w:pPr>
    </w:lvl>
    <w:lvl w:ilvl="5" w:tplc="69741E7E">
      <w:start w:val="1"/>
      <w:numFmt w:val="lowerRoman"/>
      <w:lvlText w:val="%6."/>
      <w:lvlJc w:val="right"/>
      <w:pPr>
        <w:ind w:left="4320" w:hanging="180"/>
      </w:pPr>
    </w:lvl>
    <w:lvl w:ilvl="6" w:tplc="448881DE">
      <w:start w:val="1"/>
      <w:numFmt w:val="decimal"/>
      <w:lvlText w:val="%7."/>
      <w:lvlJc w:val="left"/>
      <w:pPr>
        <w:ind w:left="5040" w:hanging="360"/>
      </w:pPr>
    </w:lvl>
    <w:lvl w:ilvl="7" w:tplc="C9ECF46E">
      <w:start w:val="1"/>
      <w:numFmt w:val="lowerLetter"/>
      <w:lvlText w:val="%8."/>
      <w:lvlJc w:val="left"/>
      <w:pPr>
        <w:ind w:left="5760" w:hanging="360"/>
      </w:pPr>
    </w:lvl>
    <w:lvl w:ilvl="8" w:tplc="D152EB28">
      <w:start w:val="1"/>
      <w:numFmt w:val="lowerRoman"/>
      <w:lvlText w:val="%9."/>
      <w:lvlJc w:val="right"/>
      <w:pPr>
        <w:ind w:left="6480" w:hanging="180"/>
      </w:pPr>
    </w:lvl>
  </w:abstractNum>
  <w:num w:numId="1" w16cid:durableId="618145872">
    <w:abstractNumId w:val="21"/>
  </w:num>
  <w:num w:numId="2" w16cid:durableId="1082721982">
    <w:abstractNumId w:val="1"/>
  </w:num>
  <w:num w:numId="3" w16cid:durableId="1819296124">
    <w:abstractNumId w:val="2"/>
  </w:num>
  <w:num w:numId="4" w16cid:durableId="1054819094">
    <w:abstractNumId w:val="7"/>
  </w:num>
  <w:num w:numId="5" w16cid:durableId="474369818">
    <w:abstractNumId w:val="11"/>
  </w:num>
  <w:num w:numId="6" w16cid:durableId="1105616469">
    <w:abstractNumId w:val="18"/>
  </w:num>
  <w:num w:numId="7" w16cid:durableId="1602371021">
    <w:abstractNumId w:val="5"/>
  </w:num>
  <w:num w:numId="8" w16cid:durableId="358313705">
    <w:abstractNumId w:val="14"/>
  </w:num>
  <w:num w:numId="9" w16cid:durableId="2023774862">
    <w:abstractNumId w:val="16"/>
  </w:num>
  <w:num w:numId="10" w16cid:durableId="448858923">
    <w:abstractNumId w:val="3"/>
  </w:num>
  <w:num w:numId="11" w16cid:durableId="1675834703">
    <w:abstractNumId w:val="20"/>
  </w:num>
  <w:num w:numId="12" w16cid:durableId="1374233516">
    <w:abstractNumId w:val="4"/>
  </w:num>
  <w:num w:numId="13" w16cid:durableId="1663115830">
    <w:abstractNumId w:val="9"/>
  </w:num>
  <w:num w:numId="14" w16cid:durableId="1376782740">
    <w:abstractNumId w:val="12"/>
  </w:num>
  <w:num w:numId="15" w16cid:durableId="1899316267">
    <w:abstractNumId w:val="13"/>
  </w:num>
  <w:num w:numId="16" w16cid:durableId="988942851">
    <w:abstractNumId w:val="0"/>
  </w:num>
  <w:num w:numId="17" w16cid:durableId="1727022362">
    <w:abstractNumId w:val="8"/>
  </w:num>
  <w:num w:numId="18" w16cid:durableId="227158882">
    <w:abstractNumId w:val="10"/>
  </w:num>
  <w:num w:numId="19" w16cid:durableId="160119082">
    <w:abstractNumId w:val="19"/>
  </w:num>
  <w:num w:numId="20" w16cid:durableId="415979696">
    <w:abstractNumId w:val="17"/>
  </w:num>
  <w:num w:numId="21" w16cid:durableId="1184440926">
    <w:abstractNumId w:val="15"/>
  </w:num>
  <w:num w:numId="22" w16cid:durableId="1059744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07"/>
    <w:rsid w:val="00001A98"/>
    <w:rsid w:val="000327C0"/>
    <w:rsid w:val="00090F2E"/>
    <w:rsid w:val="000A6007"/>
    <w:rsid w:val="000E5A0F"/>
    <w:rsid w:val="00133215"/>
    <w:rsid w:val="00160F13"/>
    <w:rsid w:val="00164EA4"/>
    <w:rsid w:val="001A6128"/>
    <w:rsid w:val="001B4FD1"/>
    <w:rsid w:val="001B71E6"/>
    <w:rsid w:val="001B7222"/>
    <w:rsid w:val="002156D4"/>
    <w:rsid w:val="002A0D01"/>
    <w:rsid w:val="002A2673"/>
    <w:rsid w:val="002E31F8"/>
    <w:rsid w:val="002F64BC"/>
    <w:rsid w:val="003361AC"/>
    <w:rsid w:val="003473E6"/>
    <w:rsid w:val="00357ECA"/>
    <w:rsid w:val="003939B5"/>
    <w:rsid w:val="00394B11"/>
    <w:rsid w:val="003D407D"/>
    <w:rsid w:val="003F0807"/>
    <w:rsid w:val="004C5DF1"/>
    <w:rsid w:val="00510A9B"/>
    <w:rsid w:val="00555BE8"/>
    <w:rsid w:val="00556C1F"/>
    <w:rsid w:val="005706C1"/>
    <w:rsid w:val="005765E3"/>
    <w:rsid w:val="005E07CC"/>
    <w:rsid w:val="00641CF1"/>
    <w:rsid w:val="00685014"/>
    <w:rsid w:val="00694C7A"/>
    <w:rsid w:val="006B5B5A"/>
    <w:rsid w:val="006F5256"/>
    <w:rsid w:val="0072001D"/>
    <w:rsid w:val="00756CFE"/>
    <w:rsid w:val="007E6127"/>
    <w:rsid w:val="00834303"/>
    <w:rsid w:val="00897B62"/>
    <w:rsid w:val="008A659F"/>
    <w:rsid w:val="008B3568"/>
    <w:rsid w:val="009200BD"/>
    <w:rsid w:val="00937F62"/>
    <w:rsid w:val="00940589"/>
    <w:rsid w:val="00940BA4"/>
    <w:rsid w:val="009E2B20"/>
    <w:rsid w:val="00A26AAD"/>
    <w:rsid w:val="00A6334A"/>
    <w:rsid w:val="00A67A98"/>
    <w:rsid w:val="00AA2BA4"/>
    <w:rsid w:val="00AA59B1"/>
    <w:rsid w:val="00AD1A41"/>
    <w:rsid w:val="00AF5751"/>
    <w:rsid w:val="00B8E8C0"/>
    <w:rsid w:val="00BC7DFA"/>
    <w:rsid w:val="00C546B1"/>
    <w:rsid w:val="00C93158"/>
    <w:rsid w:val="00CD36EF"/>
    <w:rsid w:val="00CE2C03"/>
    <w:rsid w:val="00D17381"/>
    <w:rsid w:val="00D409EF"/>
    <w:rsid w:val="00D55EA5"/>
    <w:rsid w:val="00D64EF3"/>
    <w:rsid w:val="00E146A9"/>
    <w:rsid w:val="00E2446B"/>
    <w:rsid w:val="00E72D64"/>
    <w:rsid w:val="00ED2888"/>
    <w:rsid w:val="00EE522E"/>
    <w:rsid w:val="00F6778A"/>
    <w:rsid w:val="00F8009D"/>
    <w:rsid w:val="00F8529A"/>
    <w:rsid w:val="00FA1680"/>
    <w:rsid w:val="00FD0778"/>
    <w:rsid w:val="0344DC2A"/>
    <w:rsid w:val="034ABE29"/>
    <w:rsid w:val="034FA13F"/>
    <w:rsid w:val="041CB7CE"/>
    <w:rsid w:val="041D8831"/>
    <w:rsid w:val="042B99BB"/>
    <w:rsid w:val="049AB0A4"/>
    <w:rsid w:val="051DB288"/>
    <w:rsid w:val="061C5A52"/>
    <w:rsid w:val="06F51C58"/>
    <w:rsid w:val="078CA877"/>
    <w:rsid w:val="07B52CF2"/>
    <w:rsid w:val="081947FA"/>
    <w:rsid w:val="08511840"/>
    <w:rsid w:val="091F0341"/>
    <w:rsid w:val="09562CC4"/>
    <w:rsid w:val="0A0EA898"/>
    <w:rsid w:val="0AC1B3BE"/>
    <w:rsid w:val="0AD6A4C2"/>
    <w:rsid w:val="0AE0488B"/>
    <w:rsid w:val="0B1B0276"/>
    <w:rsid w:val="0B97DBB7"/>
    <w:rsid w:val="0BCC0EA3"/>
    <w:rsid w:val="0BFA91B1"/>
    <w:rsid w:val="0D66D247"/>
    <w:rsid w:val="0DD7784D"/>
    <w:rsid w:val="0EA68AEF"/>
    <w:rsid w:val="0F203852"/>
    <w:rsid w:val="0F2101F1"/>
    <w:rsid w:val="10100AC1"/>
    <w:rsid w:val="1071E3EA"/>
    <w:rsid w:val="10D220E5"/>
    <w:rsid w:val="1196C8C9"/>
    <w:rsid w:val="138017B6"/>
    <w:rsid w:val="13C0B678"/>
    <w:rsid w:val="13CD06E5"/>
    <w:rsid w:val="142EE54C"/>
    <w:rsid w:val="143D3E26"/>
    <w:rsid w:val="1562ABF6"/>
    <w:rsid w:val="156AD354"/>
    <w:rsid w:val="15C46C7A"/>
    <w:rsid w:val="16322271"/>
    <w:rsid w:val="16673F5E"/>
    <w:rsid w:val="16C4FE6D"/>
    <w:rsid w:val="179F2778"/>
    <w:rsid w:val="182AFE0F"/>
    <w:rsid w:val="1A5A37C5"/>
    <w:rsid w:val="1A69AD6D"/>
    <w:rsid w:val="1A7135D5"/>
    <w:rsid w:val="1A7597C2"/>
    <w:rsid w:val="1AB48A95"/>
    <w:rsid w:val="1AC87761"/>
    <w:rsid w:val="1AEA337F"/>
    <w:rsid w:val="1B0AE28A"/>
    <w:rsid w:val="1BA11B58"/>
    <w:rsid w:val="1C759F57"/>
    <w:rsid w:val="1DD3F3C1"/>
    <w:rsid w:val="1DE42C8B"/>
    <w:rsid w:val="1F151B60"/>
    <w:rsid w:val="1F61DD12"/>
    <w:rsid w:val="20391DA9"/>
    <w:rsid w:val="2044AD5D"/>
    <w:rsid w:val="20EC4FD8"/>
    <w:rsid w:val="2181B381"/>
    <w:rsid w:val="21CAF33B"/>
    <w:rsid w:val="22206197"/>
    <w:rsid w:val="230D0B93"/>
    <w:rsid w:val="2452FD22"/>
    <w:rsid w:val="245424E9"/>
    <w:rsid w:val="24900076"/>
    <w:rsid w:val="24CFF266"/>
    <w:rsid w:val="25DF325B"/>
    <w:rsid w:val="26BCB6CB"/>
    <w:rsid w:val="2716451C"/>
    <w:rsid w:val="273C347D"/>
    <w:rsid w:val="27AA31D7"/>
    <w:rsid w:val="27B59187"/>
    <w:rsid w:val="2848A1F9"/>
    <w:rsid w:val="29241022"/>
    <w:rsid w:val="29DCA56C"/>
    <w:rsid w:val="2AC58414"/>
    <w:rsid w:val="2AE92C94"/>
    <w:rsid w:val="2AFCD863"/>
    <w:rsid w:val="2BBE8C13"/>
    <w:rsid w:val="2C21A870"/>
    <w:rsid w:val="2C36A444"/>
    <w:rsid w:val="2CA01365"/>
    <w:rsid w:val="2CE231AA"/>
    <w:rsid w:val="2CED4F20"/>
    <w:rsid w:val="2CF26774"/>
    <w:rsid w:val="2D0B1EB1"/>
    <w:rsid w:val="2D1A48CC"/>
    <w:rsid w:val="2D41432E"/>
    <w:rsid w:val="2DFB043C"/>
    <w:rsid w:val="2E2FD836"/>
    <w:rsid w:val="2E498272"/>
    <w:rsid w:val="2E66C999"/>
    <w:rsid w:val="2E871735"/>
    <w:rsid w:val="2F2B6824"/>
    <w:rsid w:val="306EA5EA"/>
    <w:rsid w:val="31F72623"/>
    <w:rsid w:val="3233C10F"/>
    <w:rsid w:val="3267D7C0"/>
    <w:rsid w:val="32B59216"/>
    <w:rsid w:val="32D4652C"/>
    <w:rsid w:val="3302E50A"/>
    <w:rsid w:val="336421C9"/>
    <w:rsid w:val="337CD27C"/>
    <w:rsid w:val="34A815EC"/>
    <w:rsid w:val="354645E3"/>
    <w:rsid w:val="356BE5AD"/>
    <w:rsid w:val="35EAF644"/>
    <w:rsid w:val="364E21D2"/>
    <w:rsid w:val="3734149C"/>
    <w:rsid w:val="37CABCDC"/>
    <w:rsid w:val="38042C75"/>
    <w:rsid w:val="389521DF"/>
    <w:rsid w:val="39DB4E30"/>
    <w:rsid w:val="3A785E70"/>
    <w:rsid w:val="3A9C318B"/>
    <w:rsid w:val="3ABFD821"/>
    <w:rsid w:val="3B0CE694"/>
    <w:rsid w:val="3B610E20"/>
    <w:rsid w:val="3BF94C58"/>
    <w:rsid w:val="3C460EA1"/>
    <w:rsid w:val="3CBBDCA8"/>
    <w:rsid w:val="3D14C5DD"/>
    <w:rsid w:val="3D20DA6C"/>
    <w:rsid w:val="3D5C01A4"/>
    <w:rsid w:val="3E5C6399"/>
    <w:rsid w:val="3EA08DC3"/>
    <w:rsid w:val="3EC14D21"/>
    <w:rsid w:val="3EE0BF25"/>
    <w:rsid w:val="3EFD0A3F"/>
    <w:rsid w:val="3FA356C8"/>
    <w:rsid w:val="40328AA1"/>
    <w:rsid w:val="40DA87D9"/>
    <w:rsid w:val="41614B09"/>
    <w:rsid w:val="42F76679"/>
    <w:rsid w:val="42F961B1"/>
    <w:rsid w:val="43237464"/>
    <w:rsid w:val="440EB304"/>
    <w:rsid w:val="44465A22"/>
    <w:rsid w:val="45E32918"/>
    <w:rsid w:val="46ABAAD0"/>
    <w:rsid w:val="46B9EFC3"/>
    <w:rsid w:val="49DE6F1A"/>
    <w:rsid w:val="49E5035D"/>
    <w:rsid w:val="4ADD0760"/>
    <w:rsid w:val="4AFC8F10"/>
    <w:rsid w:val="4B9A901B"/>
    <w:rsid w:val="4C0AEE30"/>
    <w:rsid w:val="4C1EBE46"/>
    <w:rsid w:val="4CADB1BF"/>
    <w:rsid w:val="4CC2B5A9"/>
    <w:rsid w:val="4CFCE9B1"/>
    <w:rsid w:val="4D7DDDEA"/>
    <w:rsid w:val="4D8A0F57"/>
    <w:rsid w:val="4DBCB6D5"/>
    <w:rsid w:val="4DD735F3"/>
    <w:rsid w:val="4DE23A10"/>
    <w:rsid w:val="4E21239A"/>
    <w:rsid w:val="4EE47B5D"/>
    <w:rsid w:val="509BC9CB"/>
    <w:rsid w:val="50E26B71"/>
    <w:rsid w:val="515FE4AC"/>
    <w:rsid w:val="51651AC2"/>
    <w:rsid w:val="5233B0E3"/>
    <w:rsid w:val="52865170"/>
    <w:rsid w:val="52B1EE38"/>
    <w:rsid w:val="53150911"/>
    <w:rsid w:val="533B7C29"/>
    <w:rsid w:val="5366BEA5"/>
    <w:rsid w:val="53EFF6FF"/>
    <w:rsid w:val="5485F039"/>
    <w:rsid w:val="54BA2E19"/>
    <w:rsid w:val="55A4B5B5"/>
    <w:rsid w:val="55DA1A57"/>
    <w:rsid w:val="561C0C70"/>
    <w:rsid w:val="56A6764F"/>
    <w:rsid w:val="5722BF65"/>
    <w:rsid w:val="57954E91"/>
    <w:rsid w:val="5A025E64"/>
    <w:rsid w:val="5A085B21"/>
    <w:rsid w:val="5ACBFFB2"/>
    <w:rsid w:val="5AECBDBB"/>
    <w:rsid w:val="5B25B2DE"/>
    <w:rsid w:val="5B746F18"/>
    <w:rsid w:val="5BA4948C"/>
    <w:rsid w:val="5BAEBC26"/>
    <w:rsid w:val="5C3ED4BD"/>
    <w:rsid w:val="5D6F2826"/>
    <w:rsid w:val="5DBF53EC"/>
    <w:rsid w:val="60DF7153"/>
    <w:rsid w:val="610421FD"/>
    <w:rsid w:val="6113F84F"/>
    <w:rsid w:val="6214354D"/>
    <w:rsid w:val="627894E9"/>
    <w:rsid w:val="62FE3E81"/>
    <w:rsid w:val="6352A395"/>
    <w:rsid w:val="641E49C7"/>
    <w:rsid w:val="6448D018"/>
    <w:rsid w:val="651649E7"/>
    <w:rsid w:val="651FFEDD"/>
    <w:rsid w:val="65499D0B"/>
    <w:rsid w:val="655836CE"/>
    <w:rsid w:val="65C5EFDB"/>
    <w:rsid w:val="66B77F8F"/>
    <w:rsid w:val="66C417C0"/>
    <w:rsid w:val="6751E97C"/>
    <w:rsid w:val="6775F07F"/>
    <w:rsid w:val="681B6E67"/>
    <w:rsid w:val="68BDDC98"/>
    <w:rsid w:val="69417AB1"/>
    <w:rsid w:val="695BD6AF"/>
    <w:rsid w:val="6A594C74"/>
    <w:rsid w:val="6B9E62B8"/>
    <w:rsid w:val="6BF34CF5"/>
    <w:rsid w:val="6C664244"/>
    <w:rsid w:val="6C9C4609"/>
    <w:rsid w:val="6D07E61F"/>
    <w:rsid w:val="6D7D0378"/>
    <w:rsid w:val="6D97B81F"/>
    <w:rsid w:val="6EAAC436"/>
    <w:rsid w:val="6F31F917"/>
    <w:rsid w:val="6F613EAC"/>
    <w:rsid w:val="6FA3F63D"/>
    <w:rsid w:val="6FEE80F1"/>
    <w:rsid w:val="706FADDB"/>
    <w:rsid w:val="70C7BE09"/>
    <w:rsid w:val="70D42E63"/>
    <w:rsid w:val="71021316"/>
    <w:rsid w:val="71B6159D"/>
    <w:rsid w:val="728DCC77"/>
    <w:rsid w:val="7423136D"/>
    <w:rsid w:val="74E23E89"/>
    <w:rsid w:val="750F851B"/>
    <w:rsid w:val="75B4922C"/>
    <w:rsid w:val="75CE892F"/>
    <w:rsid w:val="76329975"/>
    <w:rsid w:val="765BDDD2"/>
    <w:rsid w:val="76757ABD"/>
    <w:rsid w:val="77AA734E"/>
    <w:rsid w:val="789C64F8"/>
    <w:rsid w:val="78A57B4C"/>
    <w:rsid w:val="78FF1D7C"/>
    <w:rsid w:val="798F68E6"/>
    <w:rsid w:val="7B80B478"/>
    <w:rsid w:val="7BB9DECF"/>
    <w:rsid w:val="7C0EE7D0"/>
    <w:rsid w:val="7C4FAD7F"/>
    <w:rsid w:val="7CB8B132"/>
    <w:rsid w:val="7DB06D1A"/>
    <w:rsid w:val="7DC8E39F"/>
    <w:rsid w:val="7ECED937"/>
    <w:rsid w:val="7EF384F1"/>
    <w:rsid w:val="7F458AE0"/>
    <w:rsid w:val="7FA70818"/>
    <w:rsid w:val="7FBD90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835A"/>
  <w15:chartTrackingRefBased/>
  <w15:docId w15:val="{4682838E-BEF8-904F-A671-88D04485B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07"/>
    <w:rPr>
      <w:rFonts w:eastAsiaTheme="majorEastAsia" w:cstheme="majorBidi"/>
      <w:color w:val="272727" w:themeColor="text1" w:themeTint="D8"/>
    </w:rPr>
  </w:style>
  <w:style w:type="paragraph" w:styleId="Title">
    <w:name w:val="Title"/>
    <w:basedOn w:val="Normal"/>
    <w:next w:val="Normal"/>
    <w:link w:val="TitleChar"/>
    <w:uiPriority w:val="10"/>
    <w:qFormat/>
    <w:rsid w:val="003F0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07"/>
    <w:pPr>
      <w:spacing w:before="160"/>
      <w:jc w:val="center"/>
    </w:pPr>
    <w:rPr>
      <w:i/>
      <w:iCs/>
      <w:color w:val="404040" w:themeColor="text1" w:themeTint="BF"/>
    </w:rPr>
  </w:style>
  <w:style w:type="character" w:customStyle="1" w:styleId="QuoteChar">
    <w:name w:val="Quote Char"/>
    <w:basedOn w:val="DefaultParagraphFont"/>
    <w:link w:val="Quote"/>
    <w:uiPriority w:val="29"/>
    <w:rsid w:val="003F0807"/>
    <w:rPr>
      <w:i/>
      <w:iCs/>
      <w:color w:val="404040" w:themeColor="text1" w:themeTint="BF"/>
    </w:rPr>
  </w:style>
  <w:style w:type="paragraph" w:styleId="ListParagraph">
    <w:name w:val="List Paragraph"/>
    <w:basedOn w:val="Normal"/>
    <w:uiPriority w:val="34"/>
    <w:qFormat/>
    <w:rsid w:val="003F0807"/>
    <w:pPr>
      <w:ind w:left="720"/>
      <w:contextualSpacing/>
    </w:pPr>
  </w:style>
  <w:style w:type="character" w:styleId="IntenseEmphasis">
    <w:name w:val="Intense Emphasis"/>
    <w:basedOn w:val="DefaultParagraphFont"/>
    <w:uiPriority w:val="21"/>
    <w:qFormat/>
    <w:rsid w:val="003F0807"/>
    <w:rPr>
      <w:i/>
      <w:iCs/>
      <w:color w:val="0F4761" w:themeColor="accent1" w:themeShade="BF"/>
    </w:rPr>
  </w:style>
  <w:style w:type="paragraph" w:styleId="IntenseQuote">
    <w:name w:val="Intense Quote"/>
    <w:basedOn w:val="Normal"/>
    <w:next w:val="Normal"/>
    <w:link w:val="IntenseQuoteChar"/>
    <w:uiPriority w:val="30"/>
    <w:qFormat/>
    <w:rsid w:val="003F0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807"/>
    <w:rPr>
      <w:i/>
      <w:iCs/>
      <w:color w:val="0F4761" w:themeColor="accent1" w:themeShade="BF"/>
    </w:rPr>
  </w:style>
  <w:style w:type="character" w:styleId="IntenseReference">
    <w:name w:val="Intense Reference"/>
    <w:basedOn w:val="DefaultParagraphFont"/>
    <w:uiPriority w:val="32"/>
    <w:qFormat/>
    <w:rsid w:val="003F0807"/>
    <w:rPr>
      <w:b/>
      <w:bCs/>
      <w:smallCaps/>
      <w:color w:val="0F4761" w:themeColor="accent1" w:themeShade="BF"/>
      <w:spacing w:val="5"/>
    </w:rPr>
  </w:style>
  <w:style w:type="paragraph" w:customStyle="1" w:styleId="p1">
    <w:name w:val="p1"/>
    <w:basedOn w:val="Normal"/>
    <w:rsid w:val="002A267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A2673"/>
  </w:style>
  <w:style w:type="paragraph" w:styleId="Header">
    <w:name w:val="header"/>
    <w:basedOn w:val="Normal"/>
    <w:link w:val="HeaderChar"/>
    <w:uiPriority w:val="99"/>
    <w:unhideWhenUsed/>
    <w:rsid w:val="00556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C1F"/>
  </w:style>
  <w:style w:type="paragraph" w:styleId="Footer">
    <w:name w:val="footer"/>
    <w:basedOn w:val="Normal"/>
    <w:link w:val="FooterChar"/>
    <w:uiPriority w:val="99"/>
    <w:unhideWhenUsed/>
    <w:rsid w:val="00556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C1F"/>
  </w:style>
  <w:style w:type="character" w:styleId="PageNumber">
    <w:name w:val="page number"/>
    <w:basedOn w:val="DefaultParagraphFont"/>
    <w:uiPriority w:val="99"/>
    <w:semiHidden/>
    <w:unhideWhenUsed/>
    <w:rsid w:val="00555BE8"/>
  </w:style>
  <w:style w:type="character" w:styleId="Hyperlink">
    <w:name w:val="Hyperlink"/>
    <w:basedOn w:val="DefaultParagraphFont"/>
    <w:uiPriority w:val="99"/>
    <w:unhideWhenUsed/>
    <w:rsid w:val="3FA356C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labeco.2005.10.00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bls.gov/opub/ted/2025/as-children-at-home-aged-labor-force-participation-increased-for-mothers-but-decreased-for-fathers.ht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2872</Words>
  <Characters>16204</Characters>
  <Application>Microsoft Office Word</Application>
  <DocSecurity>0</DocSecurity>
  <Lines>265</Lines>
  <Paragraphs>80</Paragraphs>
  <ScaleCrop>false</ScaleCrop>
  <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Natalie A.</dc:creator>
  <cp:keywords/>
  <dc:description/>
  <cp:lastModifiedBy>Huang, Natalie A.</cp:lastModifiedBy>
  <cp:revision>60</cp:revision>
  <dcterms:created xsi:type="dcterms:W3CDTF">2025-11-18T15:13:00Z</dcterms:created>
  <dcterms:modified xsi:type="dcterms:W3CDTF">2026-03-09T23:28:00Z</dcterms:modified>
</cp:coreProperties>
</file>