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(-b + sqrt(pow(b,2) - 4 * a * c)) / (2 * a)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Relation (=)                     ← a igualdade é o topo de tudo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Symbol (x)                   ← lado esquerdo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Divide                       ← lado direito é uma divisão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├── PlusMinus                ← o numerador inteiro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│   ├── UnaryMinus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│   │   └── Symbol (b)       ← isso é o "-b"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│   └── Sqrt                 ← a raiz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│       └── Subtract         ← o que está DENTRO da raiz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│           ├── Power        ← b ao quadrado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│           │   ├── Symbol (b)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│           │   └── Integer (2)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│           └── Multiply     ← 4 vezes a vezes c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│               ├── Integer (4)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│               ├── Symbol (a)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│               └── Symbol (c)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└── Multiply                 ← o denominador: 2 vezes 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├── Integer (2)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└── Symbol (a)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