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9A3BD" w14:textId="77777777" w:rsidR="00BB4041" w:rsidRDefault="00BB4041" w:rsidP="00BB4041">
      <w:r>
        <w:t>Week 3: [The Publishing Engine]</w:t>
      </w:r>
    </w:p>
    <w:p w14:paraId="424B60F4" w14:textId="77777777" w:rsidR="00BB4041" w:rsidRDefault="00BB4041" w:rsidP="00BB4041"/>
    <w:p w14:paraId="60D33B91" w14:textId="27F07EA0" w:rsidR="00BB4041" w:rsidRDefault="00BB4041" w:rsidP="00BB4041">
      <w:r>
        <w:t>**</w:t>
      </w:r>
      <w:r>
        <w:t>Date: *</w:t>
      </w:r>
      <w:r>
        <w:t>* [January 30, 2026]</w:t>
      </w:r>
    </w:p>
    <w:p w14:paraId="22A11C18" w14:textId="3D5EA6C9" w:rsidR="00BB4041" w:rsidRDefault="00BB4041" w:rsidP="00BB4041">
      <w:r>
        <w:t>**</w:t>
      </w:r>
      <w:r>
        <w:t>Phase: *</w:t>
      </w:r>
      <w:r>
        <w:t>* [Journalist]</w:t>
      </w:r>
    </w:p>
    <w:p w14:paraId="19BF8635" w14:textId="3D915AA1" w:rsidR="00BB4041" w:rsidRDefault="00BB4041" w:rsidP="00BB4041">
      <w:r>
        <w:t xml:space="preserve">**Approach </w:t>
      </w:r>
      <w:r>
        <w:t>Used: *</w:t>
      </w:r>
      <w:r>
        <w:t>* [Connector]</w:t>
      </w:r>
    </w:p>
    <w:p w14:paraId="638C6FA6" w14:textId="77777777" w:rsidR="00BB4041" w:rsidRDefault="00BB4041" w:rsidP="00BB4041"/>
    <w:p w14:paraId="1DA42FB0" w14:textId="77777777" w:rsidR="00BB4041" w:rsidRDefault="00BB4041" w:rsidP="00BB4041">
      <w:r>
        <w:t>## Your Reflection</w:t>
      </w:r>
    </w:p>
    <w:p w14:paraId="3EC63A7F" w14:textId="77777777" w:rsidR="00BB4041" w:rsidRDefault="00BB4041" w:rsidP="00BB4041"/>
    <w:p w14:paraId="55BEDF85" w14:textId="3FAC15E8" w:rsidR="00BB4041" w:rsidRDefault="00BB4041" w:rsidP="00BB4041">
      <w:r>
        <w:t xml:space="preserve">[Write your </w:t>
      </w:r>
      <w:r>
        <w:t>250–300-word</w:t>
      </w:r>
      <w:r>
        <w:t xml:space="preserve"> reflection here. Focus on one of the three approaches above.]</w:t>
      </w:r>
    </w:p>
    <w:p w14:paraId="1691D2CD" w14:textId="77777777" w:rsidR="00BB4041" w:rsidRDefault="00BB4041" w:rsidP="00BB4041"/>
    <w:p w14:paraId="7350C202" w14:textId="3FBD4D76" w:rsidR="00BB4041" w:rsidRDefault="00BB4041" w:rsidP="00BB4041">
      <w:r>
        <w:t xml:space="preserve">Reading over “The Publishing Engine” chapter made me realize the hard work that happens in the background of research that many people are unaware of. I always thought that writing, constructing, and turning in the final paper was </w:t>
      </w:r>
      <w:r>
        <w:t>a</w:t>
      </w:r>
      <w:r>
        <w:t xml:space="preserve"> difficult task. But I was wrong. It turns out that the procedure that makes research reliable and consistent is what really matters the most. The authors made it known that many published social science research cannot be replicated because the opinions on data and analysis were either concealed in people’s minds or lost in the simple software procedures. This diminishes the work’s general reliability because it makes it impossible for someone else to comply with the procedures afterward to see whether the final outcomes truly stand up.</w:t>
      </w:r>
    </w:p>
    <w:p w14:paraId="7C2FC820" w14:textId="77777777" w:rsidR="00BB4041" w:rsidRDefault="00BB4041" w:rsidP="00BB4041"/>
    <w:p w14:paraId="501D6823" w14:textId="77777777" w:rsidR="00BB4041" w:rsidRDefault="00BB4041" w:rsidP="00BB4041">
      <w:r>
        <w:t>Something that I found very interesting was the concept of treating research materials like recipes. This is where narrative language and code exist in a single reusable file. A couple examples of technical enhancements that are important when maintaining the process’s clarity and simplicity are version control and Quarto. The transition from passive, manual labor to a flexible, reproducible approach made research seem less like something you complete only once and more like something you can come back to and enhance as time goes on.</w:t>
      </w:r>
    </w:p>
    <w:p w14:paraId="1330F1F1" w14:textId="77777777" w:rsidR="00BB4041" w:rsidRDefault="00BB4041" w:rsidP="00BB4041"/>
    <w:p w14:paraId="57BE5B41" w14:textId="77777777" w:rsidR="00BB4041" w:rsidRDefault="00BB4041" w:rsidP="00BB4041">
      <w:r>
        <w:t xml:space="preserve">I enjoyed taking this approach and connecting to sports marketing. I work in athletic marketing for my internship, and we take pride in monitoring outcomes and testing the interactions made among people. There is never a time when we assume what might work </w:t>
      </w:r>
      <w:r>
        <w:lastRenderedPageBreak/>
        <w:t>with our promotions. We take our time when looking at data. Similar to how you can make corrections in a marketing approach, a reproducible technique in research allows you to go back so that you can make improvements to your work.</w:t>
      </w:r>
    </w:p>
    <w:p w14:paraId="3CBFA900" w14:textId="77777777" w:rsidR="00BB4041" w:rsidRDefault="00BB4041" w:rsidP="00BB4041"/>
    <w:p w14:paraId="40D0F62E" w14:textId="401B984F" w:rsidR="004078E0" w:rsidRDefault="00BB4041" w:rsidP="00BB4041">
      <w:r>
        <w:t xml:space="preserve">In conclusion, this reading helped me understand the different layers that there are to a research assignment. It is important to </w:t>
      </w:r>
      <w:r>
        <w:t>ensure</w:t>
      </w:r>
      <w:r>
        <w:t xml:space="preserve"> that your work is </w:t>
      </w:r>
      <w:r>
        <w:t>clear</w:t>
      </w:r>
      <w:r>
        <w:t xml:space="preserve"> not just you, but for others to understand. #</w:t>
      </w:r>
      <w:r>
        <w:t>journal #</w:t>
      </w:r>
      <w:r>
        <w:t>week2</w:t>
      </w:r>
    </w:p>
    <w:sectPr w:rsidR="004078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8E0"/>
    <w:rsid w:val="004078E0"/>
    <w:rsid w:val="00BB4041"/>
    <w:rsid w:val="00D80F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A5D57"/>
  <w15:chartTrackingRefBased/>
  <w15:docId w15:val="{07A5C875-9612-4D13-8421-E27471B82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78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78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78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78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78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78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78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78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78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78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78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78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78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78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78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78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78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78E0"/>
    <w:rPr>
      <w:rFonts w:eastAsiaTheme="majorEastAsia" w:cstheme="majorBidi"/>
      <w:color w:val="272727" w:themeColor="text1" w:themeTint="D8"/>
    </w:rPr>
  </w:style>
  <w:style w:type="paragraph" w:styleId="Title">
    <w:name w:val="Title"/>
    <w:basedOn w:val="Normal"/>
    <w:next w:val="Normal"/>
    <w:link w:val="TitleChar"/>
    <w:uiPriority w:val="10"/>
    <w:qFormat/>
    <w:rsid w:val="004078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78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78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78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78E0"/>
    <w:pPr>
      <w:spacing w:before="160"/>
      <w:jc w:val="center"/>
    </w:pPr>
    <w:rPr>
      <w:i/>
      <w:iCs/>
      <w:color w:val="404040" w:themeColor="text1" w:themeTint="BF"/>
    </w:rPr>
  </w:style>
  <w:style w:type="character" w:customStyle="1" w:styleId="QuoteChar">
    <w:name w:val="Quote Char"/>
    <w:basedOn w:val="DefaultParagraphFont"/>
    <w:link w:val="Quote"/>
    <w:uiPriority w:val="29"/>
    <w:rsid w:val="004078E0"/>
    <w:rPr>
      <w:i/>
      <w:iCs/>
      <w:color w:val="404040" w:themeColor="text1" w:themeTint="BF"/>
    </w:rPr>
  </w:style>
  <w:style w:type="paragraph" w:styleId="ListParagraph">
    <w:name w:val="List Paragraph"/>
    <w:basedOn w:val="Normal"/>
    <w:uiPriority w:val="34"/>
    <w:qFormat/>
    <w:rsid w:val="004078E0"/>
    <w:pPr>
      <w:ind w:left="720"/>
      <w:contextualSpacing/>
    </w:pPr>
  </w:style>
  <w:style w:type="character" w:styleId="IntenseEmphasis">
    <w:name w:val="Intense Emphasis"/>
    <w:basedOn w:val="DefaultParagraphFont"/>
    <w:uiPriority w:val="21"/>
    <w:qFormat/>
    <w:rsid w:val="004078E0"/>
    <w:rPr>
      <w:i/>
      <w:iCs/>
      <w:color w:val="0F4761" w:themeColor="accent1" w:themeShade="BF"/>
    </w:rPr>
  </w:style>
  <w:style w:type="paragraph" w:styleId="IntenseQuote">
    <w:name w:val="Intense Quote"/>
    <w:basedOn w:val="Normal"/>
    <w:next w:val="Normal"/>
    <w:link w:val="IntenseQuoteChar"/>
    <w:uiPriority w:val="30"/>
    <w:qFormat/>
    <w:rsid w:val="004078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78E0"/>
    <w:rPr>
      <w:i/>
      <w:iCs/>
      <w:color w:val="0F4761" w:themeColor="accent1" w:themeShade="BF"/>
    </w:rPr>
  </w:style>
  <w:style w:type="character" w:styleId="IntenseReference">
    <w:name w:val="Intense Reference"/>
    <w:basedOn w:val="DefaultParagraphFont"/>
    <w:uiPriority w:val="32"/>
    <w:qFormat/>
    <w:rsid w:val="004078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373</Words>
  <Characters>1885</Characters>
  <Application>Microsoft Office Word</Application>
  <DocSecurity>0</DocSecurity>
  <Lines>39</Lines>
  <Paragraphs>12</Paragraphs>
  <ScaleCrop>false</ScaleCrop>
  <Company/>
  <LinksUpToDate>false</LinksUpToDate>
  <CharactersWithSpaces>2246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Govan, Natalie</dc:creator>
  <cp:keywords/>
  <dc:description/>
  <cp:lastModifiedBy>Govan, Natalie</cp:lastModifiedBy>
  <cp:revision>2</cp:revision>
  <dcterms:created xsi:type="dcterms:W3CDTF">2026-02-16T21:11:00Z</dcterms:created>
  <dcterms:modified xsi:type="dcterms:W3CDTF">2026-02-16T21:11:00Z</dcterms:modified>
</cp:coreProperties>
</file>