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E67EF" w14:textId="77777777" w:rsidR="00C52A08" w:rsidRDefault="00C52A08" w:rsidP="00C52A08">
      <w:r>
        <w:t># Week 3: [The Reading Journal Protocol]</w:t>
      </w:r>
    </w:p>
    <w:p w14:paraId="00160D33" w14:textId="77777777" w:rsidR="00C52A08" w:rsidRDefault="00C52A08" w:rsidP="00C52A08"/>
    <w:p w14:paraId="69051B0B" w14:textId="086A4606" w:rsidR="00C52A08" w:rsidRDefault="00C52A08" w:rsidP="00C52A08">
      <w:r>
        <w:t>**</w:t>
      </w:r>
      <w:r>
        <w:t>Date: *</w:t>
      </w:r>
      <w:r>
        <w:t>* [February 6, 2026]</w:t>
      </w:r>
    </w:p>
    <w:p w14:paraId="03EB53B6" w14:textId="0ED91A4D" w:rsidR="00C52A08" w:rsidRDefault="00C52A08" w:rsidP="00C52A08">
      <w:r>
        <w:t>**</w:t>
      </w:r>
      <w:r>
        <w:t>Phase: *</w:t>
      </w:r>
      <w:r>
        <w:t>* [Journalist]</w:t>
      </w:r>
    </w:p>
    <w:p w14:paraId="75F71EA4" w14:textId="0AB823AA" w:rsidR="00C52A08" w:rsidRDefault="00C52A08" w:rsidP="00C52A08">
      <w:r>
        <w:t xml:space="preserve">**Approach </w:t>
      </w:r>
      <w:r>
        <w:t>Used: *</w:t>
      </w:r>
      <w:r>
        <w:t>* [Connector]</w:t>
      </w:r>
    </w:p>
    <w:p w14:paraId="245F7C41" w14:textId="77777777" w:rsidR="00C52A08" w:rsidRDefault="00C52A08" w:rsidP="00C52A08"/>
    <w:p w14:paraId="7E2E9B0F" w14:textId="77777777" w:rsidR="00C52A08" w:rsidRDefault="00C52A08" w:rsidP="00C52A08">
      <w:r>
        <w:t>## Your Reflection</w:t>
      </w:r>
    </w:p>
    <w:p w14:paraId="5CFF794C" w14:textId="77777777" w:rsidR="00C52A08" w:rsidRDefault="00C52A08" w:rsidP="00C52A08"/>
    <w:p w14:paraId="4FDD3359" w14:textId="1AE1B0EC" w:rsidR="00C52A08" w:rsidRDefault="00C52A08" w:rsidP="00C52A08">
      <w:r>
        <w:t xml:space="preserve">[Write your </w:t>
      </w:r>
      <w:r>
        <w:t>250–300-word</w:t>
      </w:r>
      <w:r>
        <w:t xml:space="preserve"> reflection here. Focus on one of the three approaches above.]</w:t>
      </w:r>
    </w:p>
    <w:p w14:paraId="7407B5E5" w14:textId="77777777" w:rsidR="00C52A08" w:rsidRDefault="00C52A08" w:rsidP="00C52A08"/>
    <w:p w14:paraId="66DA06DA" w14:textId="77777777" w:rsidR="00C52A08" w:rsidRDefault="00C52A08" w:rsidP="00C52A08">
      <w:r>
        <w:t>I learned from the chapter reading that science is beyond labs and formulas. It’s also about how we test theories and ask certain questions. The chapter began with highlighting how curiosity is the base of the scientific method. That really caught my attention. In order to determine whether preconceptions are true, it all starts with detecting trends, challenging beliefs, and then applying logical methods. This made my comprehension of science a lot clearer, and it was easier to understand the different layers that it actually has to it. It also made it a more enjoyable experience when learning all that science has to offer, especially through research.</w:t>
      </w:r>
    </w:p>
    <w:p w14:paraId="5545D25A" w14:textId="77777777" w:rsidR="00C52A08" w:rsidRDefault="00C52A08" w:rsidP="00C52A08"/>
    <w:p w14:paraId="72A3BBE1" w14:textId="77777777" w:rsidR="00C52A08" w:rsidRDefault="00C52A08" w:rsidP="00C52A08">
      <w:r>
        <w:t>Something that caught my attention was the connection between this concept and sports media. When groups or businesses analyze statistics like exposure or engagement, they both are factors, and their results can vary depending on how they classify those factors. It is possible for two teams to have entirely different viewpoints on popularity among fans if they are counting the shares and likes in the same way. This is pretty important in sports marketing. Most of the marketing depends on figuring out what truly interests the supporters through the internet. A story is told by the actions of people, not just statistics.</w:t>
      </w:r>
    </w:p>
    <w:p w14:paraId="0E6BAA3E" w14:textId="77777777" w:rsidR="00C52A08" w:rsidRDefault="00C52A08" w:rsidP="00C52A08"/>
    <w:p w14:paraId="536EB79B" w14:textId="77777777" w:rsidR="00C52A08" w:rsidRDefault="00C52A08" w:rsidP="00C52A08">
      <w:r>
        <w:t xml:space="preserve">I also had deeper thoughts on bias and assumptions while reading this chapter. If the root causes were poorly stated, the entire analysis could appear to be false. On social platforms, we could be persuaded to consider data as a true reality. Because of this, </w:t>
      </w:r>
      <w:r>
        <w:lastRenderedPageBreak/>
        <w:t xml:space="preserve">selecting the right factors is </w:t>
      </w:r>
      <w:proofErr w:type="gramStart"/>
      <w:r>
        <w:t>similar to</w:t>
      </w:r>
      <w:proofErr w:type="gramEnd"/>
      <w:r>
        <w:t xml:space="preserve"> selecting the appropriate narrative. If you happen to make a mistake, the story you present will not be true to reality.</w:t>
      </w:r>
    </w:p>
    <w:p w14:paraId="5986A028" w14:textId="77777777" w:rsidR="00C52A08" w:rsidRDefault="00C52A08" w:rsidP="00C52A08"/>
    <w:p w14:paraId="25B2B88E" w14:textId="66A0D55E" w:rsidR="00C52A08" w:rsidRDefault="00C52A08" w:rsidP="00C52A08">
      <w:r>
        <w:t>Overall, reading this chapter clearly showed me that factors are more than just scientific data; they are tools used for people to be able to interpret stories and deliver data. I see this show up a lot in sports and media and each factor shapes outcomes. #</w:t>
      </w:r>
      <w:r>
        <w:t>journal #</w:t>
      </w:r>
      <w:r>
        <w:t>week2</w:t>
      </w:r>
    </w:p>
    <w:sectPr w:rsidR="00C52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08"/>
    <w:rsid w:val="00C52A08"/>
    <w:rsid w:val="00D80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37D0E"/>
  <w15:chartTrackingRefBased/>
  <w15:docId w15:val="{6A58DE38-0B70-49EB-8023-69A76093E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A08"/>
    <w:rPr>
      <w:rFonts w:eastAsiaTheme="majorEastAsia" w:cstheme="majorBidi"/>
      <w:color w:val="272727" w:themeColor="text1" w:themeTint="D8"/>
    </w:rPr>
  </w:style>
  <w:style w:type="paragraph" w:styleId="Title">
    <w:name w:val="Title"/>
    <w:basedOn w:val="Normal"/>
    <w:next w:val="Normal"/>
    <w:link w:val="TitleChar"/>
    <w:uiPriority w:val="10"/>
    <w:qFormat/>
    <w:rsid w:val="00C52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A08"/>
    <w:pPr>
      <w:spacing w:before="160"/>
      <w:jc w:val="center"/>
    </w:pPr>
    <w:rPr>
      <w:i/>
      <w:iCs/>
      <w:color w:val="404040" w:themeColor="text1" w:themeTint="BF"/>
    </w:rPr>
  </w:style>
  <w:style w:type="character" w:customStyle="1" w:styleId="QuoteChar">
    <w:name w:val="Quote Char"/>
    <w:basedOn w:val="DefaultParagraphFont"/>
    <w:link w:val="Quote"/>
    <w:uiPriority w:val="29"/>
    <w:rsid w:val="00C52A08"/>
    <w:rPr>
      <w:i/>
      <w:iCs/>
      <w:color w:val="404040" w:themeColor="text1" w:themeTint="BF"/>
    </w:rPr>
  </w:style>
  <w:style w:type="paragraph" w:styleId="ListParagraph">
    <w:name w:val="List Paragraph"/>
    <w:basedOn w:val="Normal"/>
    <w:uiPriority w:val="34"/>
    <w:qFormat/>
    <w:rsid w:val="00C52A08"/>
    <w:pPr>
      <w:ind w:left="720"/>
      <w:contextualSpacing/>
    </w:pPr>
  </w:style>
  <w:style w:type="character" w:styleId="IntenseEmphasis">
    <w:name w:val="Intense Emphasis"/>
    <w:basedOn w:val="DefaultParagraphFont"/>
    <w:uiPriority w:val="21"/>
    <w:qFormat/>
    <w:rsid w:val="00C52A08"/>
    <w:rPr>
      <w:i/>
      <w:iCs/>
      <w:color w:val="0F4761" w:themeColor="accent1" w:themeShade="BF"/>
    </w:rPr>
  </w:style>
  <w:style w:type="paragraph" w:styleId="IntenseQuote">
    <w:name w:val="Intense Quote"/>
    <w:basedOn w:val="Normal"/>
    <w:next w:val="Normal"/>
    <w:link w:val="IntenseQuoteChar"/>
    <w:uiPriority w:val="30"/>
    <w:qFormat/>
    <w:rsid w:val="00C52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A08"/>
    <w:rPr>
      <w:i/>
      <w:iCs/>
      <w:color w:val="0F4761" w:themeColor="accent1" w:themeShade="BF"/>
    </w:rPr>
  </w:style>
  <w:style w:type="character" w:styleId="IntenseReference">
    <w:name w:val="Intense Reference"/>
    <w:basedOn w:val="DefaultParagraphFont"/>
    <w:uiPriority w:val="32"/>
    <w:qFormat/>
    <w:rsid w:val="00C52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368</Words>
  <Characters>1857</Characters>
  <Application>Microsoft Office Word</Application>
  <DocSecurity>0</DocSecurity>
  <Lines>38</Lines>
  <Paragraphs>12</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Govan, Natalie</dc:creator>
  <cp:keywords/>
  <dc:description/>
  <cp:lastModifiedBy>Govan, Natalie</cp:lastModifiedBy>
  <cp:revision>1</cp:revision>
  <dcterms:created xsi:type="dcterms:W3CDTF">2026-02-16T21:17:00Z</dcterms:created>
  <dcterms:modified xsi:type="dcterms:W3CDTF">2026-02-16T21:19:00Z</dcterms:modified>
</cp:coreProperties>
</file>