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D3F393" w14:textId="77777777" w:rsidR="00966607" w:rsidRDefault="00966607" w:rsidP="00966607">
      <w:pPr>
        <w:spacing w:line="480" w:lineRule="auto"/>
        <w:ind w:firstLine="720"/>
      </w:pPr>
      <w:bookmarkStart w:id="0" w:name="_GoBack"/>
      <w:bookmarkEnd w:id="0"/>
    </w:p>
    <w:p w14:paraId="20341390" w14:textId="77777777" w:rsidR="008E176E" w:rsidRDefault="008E176E" w:rsidP="00966607">
      <w:pPr>
        <w:spacing w:line="480" w:lineRule="auto"/>
        <w:ind w:firstLine="720"/>
        <w:jc w:val="center"/>
      </w:pPr>
    </w:p>
    <w:p w14:paraId="08DF47E5" w14:textId="77777777" w:rsidR="008E176E" w:rsidRDefault="008E176E" w:rsidP="00966607">
      <w:pPr>
        <w:spacing w:line="480" w:lineRule="auto"/>
        <w:ind w:firstLine="720"/>
        <w:jc w:val="center"/>
      </w:pPr>
    </w:p>
    <w:p w14:paraId="78D5C1BA" w14:textId="77777777" w:rsidR="008E176E" w:rsidRDefault="008E176E" w:rsidP="00966607">
      <w:pPr>
        <w:spacing w:line="480" w:lineRule="auto"/>
        <w:ind w:firstLine="720"/>
        <w:jc w:val="center"/>
      </w:pPr>
    </w:p>
    <w:p w14:paraId="3B75FCD9" w14:textId="77777777" w:rsidR="00966607" w:rsidRPr="001366D5" w:rsidRDefault="00966607" w:rsidP="00966607">
      <w:pPr>
        <w:spacing w:line="480" w:lineRule="auto"/>
        <w:ind w:firstLine="720"/>
        <w:jc w:val="center"/>
      </w:pPr>
      <w:r w:rsidRPr="001366D5">
        <w:t>Skilled readers’ sensitivity to meaningful regularities in English writing</w:t>
      </w:r>
    </w:p>
    <w:p w14:paraId="3871E979" w14:textId="77777777" w:rsidR="00966607" w:rsidRPr="001366D5" w:rsidRDefault="00966607" w:rsidP="00966607">
      <w:pPr>
        <w:spacing w:line="480" w:lineRule="auto"/>
        <w:ind w:firstLine="720"/>
        <w:jc w:val="center"/>
      </w:pPr>
      <w:r w:rsidRPr="001366D5">
        <w:t>Anastasia Ulicheva</w:t>
      </w:r>
      <w:r w:rsidRPr="001366D5">
        <w:rPr>
          <w:vertAlign w:val="superscript"/>
        </w:rPr>
        <w:t>1</w:t>
      </w:r>
      <w:r w:rsidRPr="001366D5">
        <w:t>, Hannah Harvey</w:t>
      </w:r>
      <w:r w:rsidRPr="001366D5">
        <w:rPr>
          <w:vertAlign w:val="superscript"/>
        </w:rPr>
        <w:t>1</w:t>
      </w:r>
      <w:r w:rsidRPr="001366D5">
        <w:t>, Mark Aronoff</w:t>
      </w:r>
      <w:r w:rsidRPr="001366D5">
        <w:rPr>
          <w:vertAlign w:val="superscript"/>
        </w:rPr>
        <w:t xml:space="preserve">2 </w:t>
      </w:r>
      <w:r w:rsidRPr="001366D5">
        <w:t>and Kathleen Rastle</w:t>
      </w:r>
      <w:r w:rsidRPr="001366D5">
        <w:rPr>
          <w:vertAlign w:val="superscript"/>
        </w:rPr>
        <w:t>1</w:t>
      </w:r>
    </w:p>
    <w:p w14:paraId="05169C3B" w14:textId="77777777" w:rsidR="00966607" w:rsidRPr="001366D5" w:rsidRDefault="00966607" w:rsidP="00966607">
      <w:pPr>
        <w:spacing w:line="480" w:lineRule="auto"/>
        <w:ind w:firstLine="720"/>
        <w:jc w:val="center"/>
      </w:pPr>
      <w:r w:rsidRPr="001366D5">
        <w:br/>
        <w:t>1 Department of Psychology, Royal Holloway, University of London, UK</w:t>
      </w:r>
    </w:p>
    <w:p w14:paraId="4F742BAB" w14:textId="77777777" w:rsidR="00966607" w:rsidRPr="001366D5" w:rsidRDefault="00966607" w:rsidP="00966607">
      <w:pPr>
        <w:spacing w:line="480" w:lineRule="auto"/>
        <w:jc w:val="center"/>
      </w:pPr>
      <w:r w:rsidRPr="001366D5">
        <w:t>2 Department of Linguistics, Stony Brook University, USA</w:t>
      </w:r>
    </w:p>
    <w:p w14:paraId="36BC2DB7" w14:textId="77777777" w:rsidR="00966607" w:rsidRPr="001366D5" w:rsidRDefault="00966607" w:rsidP="00966607">
      <w:pPr>
        <w:spacing w:line="480" w:lineRule="auto"/>
        <w:ind w:firstLine="720"/>
      </w:pPr>
    </w:p>
    <w:p w14:paraId="6C32A337" w14:textId="77777777" w:rsidR="008E176E" w:rsidRPr="001366D5" w:rsidRDefault="008E176E" w:rsidP="00966607">
      <w:pPr>
        <w:spacing w:line="480" w:lineRule="auto"/>
        <w:ind w:firstLine="720"/>
      </w:pPr>
    </w:p>
    <w:p w14:paraId="6DAC57BC" w14:textId="77777777" w:rsidR="008E176E" w:rsidRPr="001366D5" w:rsidRDefault="008E176E" w:rsidP="00966607">
      <w:pPr>
        <w:spacing w:line="480" w:lineRule="auto"/>
        <w:ind w:firstLine="720"/>
      </w:pPr>
    </w:p>
    <w:p w14:paraId="07AEB0BA" w14:textId="77777777" w:rsidR="008E176E" w:rsidRPr="001366D5" w:rsidRDefault="008E176E" w:rsidP="00966607">
      <w:pPr>
        <w:spacing w:line="480" w:lineRule="auto"/>
        <w:ind w:firstLine="720"/>
      </w:pPr>
    </w:p>
    <w:p w14:paraId="53BE7290" w14:textId="77777777" w:rsidR="008E176E" w:rsidRPr="001366D5" w:rsidRDefault="008E176E" w:rsidP="007028A5">
      <w:pPr>
        <w:spacing w:line="480" w:lineRule="auto"/>
        <w:jc w:val="center"/>
      </w:pPr>
      <w:r w:rsidRPr="001366D5">
        <w:t>RUNNING HEAD: SENSITIVITY TO MEANINGFUL REGULARITIES</w:t>
      </w:r>
    </w:p>
    <w:p w14:paraId="4C3DD17C" w14:textId="77777777" w:rsidR="008E176E" w:rsidRPr="001366D5" w:rsidRDefault="008E176E" w:rsidP="00966607">
      <w:pPr>
        <w:spacing w:line="480" w:lineRule="auto"/>
        <w:ind w:firstLine="720"/>
      </w:pPr>
    </w:p>
    <w:p w14:paraId="7A9A4D59" w14:textId="77777777" w:rsidR="008E176E" w:rsidRPr="001366D5" w:rsidRDefault="008E176E" w:rsidP="007028A5">
      <w:pPr>
        <w:spacing w:line="480" w:lineRule="auto"/>
      </w:pPr>
    </w:p>
    <w:p w14:paraId="0C963E3B" w14:textId="77777777" w:rsidR="008E176E" w:rsidRPr="001366D5" w:rsidRDefault="008E176E" w:rsidP="007028A5">
      <w:pPr>
        <w:spacing w:after="0" w:line="240" w:lineRule="auto"/>
      </w:pPr>
      <w:r w:rsidRPr="001366D5">
        <w:t>Correspondence Address</w:t>
      </w:r>
    </w:p>
    <w:p w14:paraId="7ADE0A50" w14:textId="77777777" w:rsidR="008E176E" w:rsidRPr="001366D5" w:rsidRDefault="008E176E" w:rsidP="007028A5">
      <w:pPr>
        <w:spacing w:after="0" w:line="240" w:lineRule="auto"/>
      </w:pPr>
    </w:p>
    <w:p w14:paraId="333E97B3" w14:textId="77777777" w:rsidR="008E176E" w:rsidRPr="001366D5" w:rsidRDefault="00966607" w:rsidP="007028A5">
      <w:pPr>
        <w:spacing w:after="0" w:line="240" w:lineRule="auto"/>
      </w:pPr>
      <w:r w:rsidRPr="001366D5">
        <w:t>Anastasia Ulicheva</w:t>
      </w:r>
    </w:p>
    <w:p w14:paraId="034E7297" w14:textId="77777777" w:rsidR="008E176E" w:rsidRPr="001366D5" w:rsidRDefault="007B2EE0" w:rsidP="007028A5">
      <w:pPr>
        <w:spacing w:after="0" w:line="240" w:lineRule="auto"/>
      </w:pPr>
      <w:r w:rsidRPr="001366D5">
        <w:t xml:space="preserve">Department of Psychology </w:t>
      </w:r>
    </w:p>
    <w:p w14:paraId="738EC60C" w14:textId="77777777" w:rsidR="008E176E" w:rsidRPr="001366D5" w:rsidRDefault="007B2EE0" w:rsidP="007028A5">
      <w:pPr>
        <w:spacing w:after="0" w:line="240" w:lineRule="auto"/>
      </w:pPr>
      <w:r w:rsidRPr="001366D5">
        <w:t>Royal Holloway University of London</w:t>
      </w:r>
      <w:r w:rsidR="0070493E" w:rsidRPr="001366D5">
        <w:t xml:space="preserve"> </w:t>
      </w:r>
    </w:p>
    <w:p w14:paraId="4750A73B" w14:textId="77777777" w:rsidR="008E176E" w:rsidRPr="001366D5" w:rsidRDefault="0070493E" w:rsidP="007028A5">
      <w:pPr>
        <w:spacing w:after="0" w:line="240" w:lineRule="auto"/>
      </w:pPr>
      <w:r w:rsidRPr="001366D5">
        <w:t>Egham TW20 0EX</w:t>
      </w:r>
    </w:p>
    <w:p w14:paraId="7C2C705A" w14:textId="77777777" w:rsidR="008E176E" w:rsidRPr="001366D5" w:rsidRDefault="008E176E" w:rsidP="007028A5">
      <w:pPr>
        <w:spacing w:after="0" w:line="240" w:lineRule="auto"/>
      </w:pPr>
      <w:r w:rsidRPr="001366D5">
        <w:t>UK</w:t>
      </w:r>
    </w:p>
    <w:p w14:paraId="4FDF1871" w14:textId="77777777" w:rsidR="00966607" w:rsidRPr="001366D5" w:rsidRDefault="008E176E" w:rsidP="007028A5">
      <w:pPr>
        <w:spacing w:after="0" w:line="240" w:lineRule="auto"/>
      </w:pPr>
      <w:r w:rsidRPr="001366D5">
        <w:t>Ana.Ulicheva@rhul.ac.uk</w:t>
      </w:r>
    </w:p>
    <w:p w14:paraId="3CB988AF" w14:textId="77777777" w:rsidR="00966607" w:rsidRPr="001366D5" w:rsidRDefault="00966607" w:rsidP="00966607">
      <w:pPr>
        <w:spacing w:line="480" w:lineRule="auto"/>
        <w:ind w:firstLine="720"/>
      </w:pPr>
    </w:p>
    <w:p w14:paraId="34BD6F0D" w14:textId="77777777" w:rsidR="00966607" w:rsidRPr="001366D5" w:rsidRDefault="00966607" w:rsidP="00966607">
      <w:pPr>
        <w:spacing w:line="480" w:lineRule="auto"/>
        <w:ind w:firstLine="720"/>
      </w:pPr>
    </w:p>
    <w:p w14:paraId="625A1884" w14:textId="77777777" w:rsidR="00966607" w:rsidRPr="001366D5" w:rsidRDefault="00966607" w:rsidP="007028A5">
      <w:pPr>
        <w:spacing w:line="480" w:lineRule="auto"/>
        <w:jc w:val="center"/>
      </w:pPr>
      <w:r w:rsidRPr="001366D5">
        <w:t>Abstract</w:t>
      </w:r>
    </w:p>
    <w:p w14:paraId="356B7524" w14:textId="77777777" w:rsidR="00966607" w:rsidRPr="001366D5" w:rsidRDefault="008E176E" w:rsidP="00756428">
      <w:pPr>
        <w:spacing w:line="480" w:lineRule="auto"/>
      </w:pPr>
      <w:r w:rsidRPr="001366D5">
        <w:t xml:space="preserve">Substantial research has been undertaken to </w:t>
      </w:r>
      <w:r w:rsidR="00200B5B" w:rsidRPr="001366D5">
        <w:t xml:space="preserve">understand </w:t>
      </w:r>
      <w:r w:rsidRPr="001366D5">
        <w:t xml:space="preserve">the relationship between spelling and sound, but we know little about the relationship between spelling and meaning in alphabetic writing systems. </w:t>
      </w:r>
      <w:r w:rsidR="005C38F8" w:rsidRPr="001366D5">
        <w:t xml:space="preserve">We present a computational analysis of English writing in which we develop new constructs to describe </w:t>
      </w:r>
      <w:r w:rsidR="000D0823" w:rsidRPr="001366D5">
        <w:t>this relationship</w:t>
      </w:r>
      <w:r w:rsidR="005C38F8" w:rsidRPr="001366D5">
        <w:t>.  Diagnosticity captures the amount of meaningful information in a given spelling, whereas specificity estimates the degree of dispersion of this meaning across different spellings</w:t>
      </w:r>
      <w:r w:rsidRPr="001366D5">
        <w:t xml:space="preserve"> for a particular sound sequence</w:t>
      </w:r>
      <w:r w:rsidR="005C38F8" w:rsidRPr="001366D5">
        <w:t xml:space="preserve">. </w:t>
      </w:r>
      <w:r w:rsidR="000901CD" w:rsidRPr="001366D5">
        <w:t xml:space="preserve">Using these two </w:t>
      </w:r>
      <w:r w:rsidR="005C38F8" w:rsidRPr="001366D5">
        <w:t xml:space="preserve">constructs, we demonstrate that particular suffix spellings </w:t>
      </w:r>
      <w:r w:rsidR="00C75B90" w:rsidRPr="001366D5">
        <w:t>tend to be</w:t>
      </w:r>
      <w:r w:rsidR="00DD6710" w:rsidRPr="001366D5">
        <w:t xml:space="preserve"> </w:t>
      </w:r>
      <w:r w:rsidR="005C38F8" w:rsidRPr="001366D5">
        <w:rPr>
          <w:i/>
        </w:rPr>
        <w:t>reserved</w:t>
      </w:r>
      <w:r w:rsidR="005C38F8" w:rsidRPr="001366D5">
        <w:t xml:space="preserve"> for particular meaningful functions.  We then show across three paradigms (nonword classification, spelling, and eye tracking during sentence reading) that </w:t>
      </w:r>
      <w:r w:rsidR="000901CD" w:rsidRPr="001366D5">
        <w:t xml:space="preserve">this form of </w:t>
      </w:r>
      <w:r w:rsidR="005C38F8" w:rsidRPr="001366D5">
        <w:t xml:space="preserve">regularity </w:t>
      </w:r>
      <w:r w:rsidR="000901CD" w:rsidRPr="001366D5">
        <w:t xml:space="preserve">between spelling and meaning </w:t>
      </w:r>
      <w:r w:rsidR="00756428" w:rsidRPr="001366D5">
        <w:t>influences</w:t>
      </w:r>
      <w:r w:rsidR="005C38F8" w:rsidRPr="001366D5">
        <w:t xml:space="preserve"> the behaviour of skilled readers</w:t>
      </w:r>
      <w:r w:rsidRPr="001366D5">
        <w:t xml:space="preserve">, and that </w:t>
      </w:r>
      <w:r w:rsidR="005C38F8" w:rsidRPr="001366D5">
        <w:t xml:space="preserve">the degree of this </w:t>
      </w:r>
      <w:r w:rsidR="000901CD" w:rsidRPr="001366D5">
        <w:t xml:space="preserve">behavioural </w:t>
      </w:r>
      <w:r w:rsidR="005C38F8" w:rsidRPr="001366D5">
        <w:t xml:space="preserve">sensitivity mirrors the strength of spelling-to-meaning regularities in the writing system. We close by arguing that English spelling may have become fractionated in such a way that the high degree of spelling-sound inconsistency maximises the transmission of meaningful information.  </w:t>
      </w:r>
    </w:p>
    <w:p w14:paraId="7679C336" w14:textId="77777777" w:rsidR="008E176E" w:rsidRPr="001366D5" w:rsidRDefault="008E176E" w:rsidP="00966607">
      <w:pPr>
        <w:spacing w:line="480" w:lineRule="auto"/>
        <w:ind w:firstLine="720"/>
      </w:pPr>
    </w:p>
    <w:p w14:paraId="3842E65A" w14:textId="77777777" w:rsidR="00966607" w:rsidRPr="001366D5" w:rsidRDefault="00966607" w:rsidP="007028A5">
      <w:pPr>
        <w:spacing w:line="480" w:lineRule="auto"/>
      </w:pPr>
      <w:r w:rsidRPr="001366D5">
        <w:t>Keywords</w:t>
      </w:r>
      <w:r w:rsidR="008E176E" w:rsidRPr="001366D5">
        <w:t>: w</w:t>
      </w:r>
      <w:r w:rsidR="00765A39" w:rsidRPr="001366D5">
        <w:t xml:space="preserve">riting system, spelling, </w:t>
      </w:r>
      <w:r w:rsidR="005C38F8" w:rsidRPr="001366D5">
        <w:t xml:space="preserve">meaning, </w:t>
      </w:r>
      <w:r w:rsidR="00765A39" w:rsidRPr="001366D5">
        <w:t>morphology, English, lexical category</w:t>
      </w:r>
    </w:p>
    <w:p w14:paraId="798BEEB9" w14:textId="77777777" w:rsidR="00966607" w:rsidRPr="001366D5" w:rsidRDefault="00966607">
      <w:r w:rsidRPr="001366D5">
        <w:br w:type="page"/>
      </w:r>
    </w:p>
    <w:p w14:paraId="08521BDB" w14:textId="77777777" w:rsidR="00CD7E0C" w:rsidRPr="001366D5" w:rsidRDefault="00CD7E0C" w:rsidP="00966607">
      <w:pPr>
        <w:spacing w:line="480" w:lineRule="auto"/>
        <w:ind w:firstLine="720"/>
      </w:pPr>
    </w:p>
    <w:p w14:paraId="510362B8" w14:textId="77777777" w:rsidR="00796A7B" w:rsidRPr="001366D5" w:rsidRDefault="00796A7B" w:rsidP="00272AEB">
      <w:pPr>
        <w:spacing w:after="0" w:line="480" w:lineRule="auto"/>
        <w:ind w:firstLine="720"/>
        <w:jc w:val="center"/>
        <w:rPr>
          <w:i/>
        </w:rPr>
      </w:pPr>
      <w:r w:rsidRPr="001366D5">
        <w:rPr>
          <w:i/>
        </w:rPr>
        <w:t>One, two! One, two! And through and through</w:t>
      </w:r>
    </w:p>
    <w:p w14:paraId="09EF1599" w14:textId="77777777" w:rsidR="00796A7B" w:rsidRPr="001366D5" w:rsidRDefault="00796A7B" w:rsidP="00272AEB">
      <w:pPr>
        <w:spacing w:after="0" w:line="480" w:lineRule="auto"/>
        <w:ind w:firstLine="720"/>
        <w:jc w:val="center"/>
      </w:pPr>
      <w:r w:rsidRPr="001366D5">
        <w:rPr>
          <w:i/>
        </w:rPr>
        <w:t>The vorpal blade went snicker-snack!</w:t>
      </w:r>
      <w:r w:rsidRPr="001366D5">
        <w:t xml:space="preserve">  (Carroll, </w:t>
      </w:r>
      <w:r w:rsidR="00A32799" w:rsidRPr="001366D5">
        <w:t>1871</w:t>
      </w:r>
      <w:r w:rsidR="00B04E85" w:rsidRPr="001366D5">
        <w:t>/1983</w:t>
      </w:r>
      <w:r w:rsidRPr="001366D5">
        <w:t>)</w:t>
      </w:r>
      <w:r w:rsidRPr="001366D5">
        <w:br/>
      </w:r>
    </w:p>
    <w:p w14:paraId="341C3F83" w14:textId="7B70C7FC" w:rsidR="009879D7" w:rsidRPr="001366D5" w:rsidRDefault="00D4203E">
      <w:pPr>
        <w:spacing w:line="480" w:lineRule="auto"/>
        <w:ind w:firstLine="720"/>
      </w:pPr>
      <w:r w:rsidRPr="001366D5">
        <w:t xml:space="preserve">Recent research has uncovered substantial patterns of non-arbitrariness in language (see Dingemanse et al., 2015, for review). Corpus studies reveal subtle phonological </w:t>
      </w:r>
      <w:r w:rsidR="00315C9D" w:rsidRPr="001366D5">
        <w:t>differences</w:t>
      </w:r>
      <w:r w:rsidRPr="001366D5">
        <w:t xml:space="preserve"> between</w:t>
      </w:r>
      <w:r w:rsidR="007B3EC4" w:rsidRPr="001366D5">
        <w:t xml:space="preserve"> </w:t>
      </w:r>
      <w:r w:rsidR="00315C9D" w:rsidRPr="001366D5">
        <w:t xml:space="preserve">words that mean </w:t>
      </w:r>
      <w:r w:rsidR="007B3EC4" w:rsidRPr="001366D5">
        <w:t>different</w:t>
      </w:r>
      <w:r w:rsidRPr="001366D5">
        <w:t xml:space="preserve"> </w:t>
      </w:r>
      <w:r w:rsidR="00315C9D" w:rsidRPr="001366D5">
        <w:t>things:</w:t>
      </w:r>
      <w:r w:rsidR="00E0358A" w:rsidRPr="001366D5">
        <w:t xml:space="preserve"> </w:t>
      </w:r>
      <w:r w:rsidR="009879D7" w:rsidRPr="001366D5">
        <w:t xml:space="preserve">for example, </w:t>
      </w:r>
      <w:r w:rsidR="00E0358A" w:rsidRPr="001366D5">
        <w:t xml:space="preserve">words </w:t>
      </w:r>
      <w:r w:rsidRPr="001366D5">
        <w:t xml:space="preserve">referring to objects </w:t>
      </w:r>
      <w:r w:rsidR="009879D7" w:rsidRPr="001366D5">
        <w:t xml:space="preserve">are composed of different sounds and are stressed in different positions than </w:t>
      </w:r>
      <w:r w:rsidRPr="001366D5">
        <w:t xml:space="preserve">words referring to actions (Cassidy &amp; Kelly, 1991; Monaghan et al., 2014). </w:t>
      </w:r>
      <w:r w:rsidR="007B2766" w:rsidRPr="001366D5">
        <w:t>T</w:t>
      </w:r>
      <w:r w:rsidR="001D3CC4" w:rsidRPr="001366D5">
        <w:t xml:space="preserve">hese phonological cues play </w:t>
      </w:r>
      <w:r w:rsidR="008B61FD" w:rsidRPr="001366D5">
        <w:t>an important</w:t>
      </w:r>
      <w:r w:rsidR="001D3CC4" w:rsidRPr="001366D5">
        <w:t xml:space="preserve"> role in language acquisition (Fitneva, Christiansen &amp; Monaghan, 2009) </w:t>
      </w:r>
      <w:r w:rsidR="007B2766" w:rsidRPr="001366D5">
        <w:t>and aid</w:t>
      </w:r>
      <w:r w:rsidR="001D3CC4" w:rsidRPr="001366D5">
        <w:t xml:space="preserve"> syntactic processing in adulthood (Farmer, Christiansen &amp; Monaghan, 2006; Monaghan, Christiansen, Farmer &amp; Fitneva, 2010).</w:t>
      </w:r>
      <w:r w:rsidR="004B2E9A" w:rsidRPr="001366D5">
        <w:t xml:space="preserve"> </w:t>
      </w:r>
      <w:r w:rsidR="009879D7" w:rsidRPr="001366D5">
        <w:t xml:space="preserve"> </w:t>
      </w:r>
      <w:r w:rsidR="007B3EC4" w:rsidRPr="001366D5">
        <w:t xml:space="preserve">These </w:t>
      </w:r>
      <w:r w:rsidR="009879D7" w:rsidRPr="001366D5">
        <w:t>findings</w:t>
      </w:r>
      <w:r w:rsidR="007B3EC4" w:rsidRPr="001366D5">
        <w:t xml:space="preserve"> go against the traditional </w:t>
      </w:r>
      <w:r w:rsidR="009879D7" w:rsidRPr="001366D5">
        <w:t>perspective</w:t>
      </w:r>
      <w:r w:rsidR="007B3EC4" w:rsidRPr="001366D5">
        <w:t xml:space="preserve"> that the l</w:t>
      </w:r>
      <w:r w:rsidR="00C86BED" w:rsidRPr="001366D5">
        <w:t xml:space="preserve">inks between phonological forms and concepts </w:t>
      </w:r>
      <w:r w:rsidR="007B3EC4" w:rsidRPr="001366D5">
        <w:t>are</w:t>
      </w:r>
      <w:r w:rsidR="00C86BED" w:rsidRPr="001366D5">
        <w:t xml:space="preserve"> </w:t>
      </w:r>
      <w:r w:rsidR="003170D0" w:rsidRPr="001366D5">
        <w:t>arbitrary</w:t>
      </w:r>
      <w:r w:rsidR="00C86BED" w:rsidRPr="001366D5">
        <w:t xml:space="preserve"> (De Saussure, 1983)</w:t>
      </w:r>
      <w:r w:rsidR="007B3EC4" w:rsidRPr="001366D5">
        <w:t xml:space="preserve">. </w:t>
      </w:r>
      <w:r w:rsidR="00C86BED" w:rsidRPr="001366D5">
        <w:t xml:space="preserve"> </w:t>
      </w:r>
    </w:p>
    <w:p w14:paraId="3ABD4F85" w14:textId="5DC2E009" w:rsidR="00796A7B" w:rsidRPr="001366D5" w:rsidRDefault="00D36FFF">
      <w:pPr>
        <w:spacing w:line="480" w:lineRule="auto"/>
        <w:ind w:firstLine="720"/>
      </w:pPr>
      <w:r w:rsidRPr="001366D5">
        <w:t xml:space="preserve">In this article, </w:t>
      </w:r>
      <w:r w:rsidR="007B3EC4" w:rsidRPr="001366D5">
        <w:t xml:space="preserve">we </w:t>
      </w:r>
      <w:r w:rsidR="00166AA5" w:rsidRPr="001366D5">
        <w:t xml:space="preserve">investigate the nature of </w:t>
      </w:r>
      <w:r w:rsidR="009879D7" w:rsidRPr="001366D5">
        <w:t xml:space="preserve">statistical regularities between the </w:t>
      </w:r>
      <w:r w:rsidR="00166AA5" w:rsidRPr="001366D5">
        <w:rPr>
          <w:i/>
        </w:rPr>
        <w:t>written</w:t>
      </w:r>
      <w:r w:rsidR="00166AA5" w:rsidRPr="001366D5">
        <w:t xml:space="preserve"> </w:t>
      </w:r>
      <w:r w:rsidR="009879D7" w:rsidRPr="001366D5">
        <w:t>forms of E</w:t>
      </w:r>
      <w:r w:rsidR="00166AA5" w:rsidRPr="001366D5">
        <w:t>nglish words and their meanings</w:t>
      </w:r>
      <w:r w:rsidR="00BB4FB9" w:rsidRPr="001366D5">
        <w:t>, focusing on</w:t>
      </w:r>
      <w:r w:rsidR="008B61FD" w:rsidRPr="001366D5">
        <w:t xml:space="preserve"> derivational suffixation</w:t>
      </w:r>
      <w:r w:rsidR="00BB4FB9" w:rsidRPr="001366D5">
        <w:t xml:space="preserve">. </w:t>
      </w:r>
      <w:r w:rsidR="008B61FD" w:rsidRPr="001366D5">
        <w:t xml:space="preserve">These units </w:t>
      </w:r>
      <w:r w:rsidRPr="001366D5">
        <w:t>capture the commonality between known words that are related in meaning (e.g. as in ‘</w:t>
      </w:r>
      <w:r w:rsidR="009A13D5" w:rsidRPr="001366D5">
        <w:t>actr</w:t>
      </w:r>
      <w:r w:rsidRPr="001366D5">
        <w:rPr>
          <w:u w:val="single"/>
        </w:rPr>
        <w:t>ess’</w:t>
      </w:r>
      <w:r w:rsidRPr="001366D5">
        <w:t>, ‘waitr</w:t>
      </w:r>
      <w:r w:rsidRPr="001366D5">
        <w:rPr>
          <w:u w:val="single"/>
        </w:rPr>
        <w:t>ess’</w:t>
      </w:r>
      <w:r w:rsidRPr="001366D5">
        <w:t xml:space="preserve">) and </w:t>
      </w:r>
      <w:r w:rsidR="008B61FD" w:rsidRPr="001366D5">
        <w:t>provide a basis for</w:t>
      </w:r>
      <w:r w:rsidRPr="001366D5">
        <w:t xml:space="preserve"> language productivity, allowing us to label new concepts and phenomena in the ever-changing world (e.g. ‘Trump</w:t>
      </w:r>
      <w:r w:rsidRPr="001366D5">
        <w:rPr>
          <w:u w:val="single"/>
        </w:rPr>
        <w:t>ist</w:t>
      </w:r>
      <w:r w:rsidRPr="001366D5">
        <w:t>s’ and ‘Brexit</w:t>
      </w:r>
      <w:r w:rsidRPr="001366D5">
        <w:rPr>
          <w:u w:val="single"/>
        </w:rPr>
        <w:t>eer</w:t>
      </w:r>
      <w:r w:rsidRPr="001366D5">
        <w:t>s’; see Algeo, 1993).</w:t>
      </w:r>
      <w:r w:rsidR="004E4209" w:rsidRPr="001366D5">
        <w:t xml:space="preserve">  We present a computational analysis of English writing in which we devel</w:t>
      </w:r>
      <w:r w:rsidR="00A21924" w:rsidRPr="001366D5">
        <w:t>op new constructs to describe</w:t>
      </w:r>
      <w:r w:rsidR="004E4209" w:rsidRPr="001366D5">
        <w:t xml:space="preserve"> the relationship between spelling and meaning.  </w:t>
      </w:r>
      <w:r w:rsidR="00221B5E" w:rsidRPr="001366D5">
        <w:t>This anal</w:t>
      </w:r>
      <w:r w:rsidR="00CE13B3" w:rsidRPr="001366D5">
        <w:t>ysis</w:t>
      </w:r>
      <w:r w:rsidR="004E4209" w:rsidRPr="001366D5">
        <w:t xml:space="preserve"> demonstrate</w:t>
      </w:r>
      <w:r w:rsidR="00CE13B3" w:rsidRPr="001366D5">
        <w:t>s</w:t>
      </w:r>
      <w:r w:rsidR="004E4209" w:rsidRPr="001366D5">
        <w:t xml:space="preserve"> that particular suffix spellings </w:t>
      </w:r>
      <w:r w:rsidR="00C75B90" w:rsidRPr="001366D5">
        <w:t>tend to be</w:t>
      </w:r>
      <w:r w:rsidR="004E4209" w:rsidRPr="001366D5">
        <w:t xml:space="preserve"> </w:t>
      </w:r>
      <w:r w:rsidR="004E4209" w:rsidRPr="001366D5">
        <w:rPr>
          <w:i/>
        </w:rPr>
        <w:t>reserved</w:t>
      </w:r>
      <w:r w:rsidR="004E4209" w:rsidRPr="001366D5">
        <w:t xml:space="preserve"> for particular meaningful f</w:t>
      </w:r>
      <w:r w:rsidR="00A21924" w:rsidRPr="001366D5">
        <w:t>unctions</w:t>
      </w:r>
      <w:r w:rsidR="00796A7B" w:rsidRPr="001366D5">
        <w:t xml:space="preserve">.  We then show </w:t>
      </w:r>
      <w:r w:rsidR="00405366" w:rsidRPr="001366D5">
        <w:t xml:space="preserve">across three paradigms </w:t>
      </w:r>
      <w:r w:rsidR="00796A7B" w:rsidRPr="001366D5">
        <w:t xml:space="preserve">that skilled readers </w:t>
      </w:r>
      <w:r w:rsidR="00405366" w:rsidRPr="001366D5">
        <w:t>are highly sensitive to this form of regularity, and that this sensitivity mirrors the strength of spelling-to-meaning regularities in the writing system.  We</w:t>
      </w:r>
      <w:r w:rsidR="00104001" w:rsidRPr="001366D5">
        <w:t xml:space="preserve"> close </w:t>
      </w:r>
      <w:r w:rsidR="00405366" w:rsidRPr="001366D5">
        <w:t>by arguing that English spelling may have become fractionated in such a way that the high degree of spelling-</w:t>
      </w:r>
      <w:r w:rsidR="00405366" w:rsidRPr="001366D5">
        <w:lastRenderedPageBreak/>
        <w:t>sound inconsistency maximises the transmission of meaningful information</w:t>
      </w:r>
      <w:r w:rsidR="008E349E" w:rsidRPr="001366D5">
        <w:t xml:space="preserve"> in the service of skilled reading</w:t>
      </w:r>
      <w:r w:rsidR="00405366" w:rsidRPr="001366D5">
        <w:t xml:space="preserve">.  </w:t>
      </w:r>
    </w:p>
    <w:p w14:paraId="0BA06D5F" w14:textId="77777777" w:rsidR="000828EC" w:rsidRPr="001366D5" w:rsidRDefault="000828EC" w:rsidP="003170D0">
      <w:pPr>
        <w:spacing w:line="480" w:lineRule="auto"/>
        <w:jc w:val="center"/>
      </w:pPr>
      <w:r w:rsidRPr="001366D5">
        <w:t>Phonological cues to lexical categories</w:t>
      </w:r>
    </w:p>
    <w:p w14:paraId="24909700" w14:textId="70931CBB" w:rsidR="002715CE" w:rsidRPr="001366D5" w:rsidRDefault="0052221E" w:rsidP="002715CE">
      <w:pPr>
        <w:spacing w:line="480" w:lineRule="auto"/>
        <w:ind w:firstLine="720"/>
      </w:pPr>
      <w:r w:rsidRPr="001366D5">
        <w:t xml:space="preserve">This paper focuses on one aspect of word meaning, specifically, lexical category (e.g., noun, adjective, verb; see Baayen et al., 2011, for a similar conceptualisation of “meaning”). </w:t>
      </w:r>
      <w:r w:rsidR="000828EC" w:rsidRPr="001366D5">
        <w:t xml:space="preserve">There is a growing body of research suggesting that statistical information about lexical category is encoded in </w:t>
      </w:r>
      <w:r w:rsidR="00E0358A" w:rsidRPr="001366D5">
        <w:t>spoken</w:t>
      </w:r>
      <w:r w:rsidR="000828EC" w:rsidRPr="001366D5">
        <w:t xml:space="preserve"> word </w:t>
      </w:r>
      <w:r w:rsidR="00E0358A" w:rsidRPr="001366D5">
        <w:t>forms</w:t>
      </w:r>
      <w:r w:rsidR="000828EC" w:rsidRPr="001366D5">
        <w:t xml:space="preserve">. </w:t>
      </w:r>
      <w:r w:rsidR="002715CE" w:rsidRPr="001366D5">
        <w:t xml:space="preserve">This research </w:t>
      </w:r>
      <w:r w:rsidR="00E0358A" w:rsidRPr="001366D5">
        <w:t>begins with</w:t>
      </w:r>
      <w:r w:rsidR="002715CE" w:rsidRPr="001366D5">
        <w:t xml:space="preserve"> Kelly</w:t>
      </w:r>
      <w:r w:rsidR="008B61FD" w:rsidRPr="001366D5">
        <w:t>’s</w:t>
      </w:r>
      <w:r w:rsidR="002715CE" w:rsidRPr="001366D5">
        <w:t xml:space="preserve"> (1992)</w:t>
      </w:r>
      <w:r w:rsidR="008B61FD" w:rsidRPr="001366D5">
        <w:t xml:space="preserve"> seminal work demonstrating</w:t>
      </w:r>
      <w:r w:rsidR="002715CE" w:rsidRPr="001366D5">
        <w:t xml:space="preserve"> that stress, syllable number, word duration, voicing, and vowel type provide probabilistic cues to lexical category. For example, in English, nouns tend to have more syllables than verbs, fewer consonants per syllable and bisyllabic nouns are likely to have stress on the first syllable while bisyllabic verbs have stress on the second syllable. In the last decade, about sixteen phonological cues to lexical category in English have been proposed in the literature (for a review, see Monaghan, Chater &amp; Christiansen, 2005). For example, Onnis and Christiansen (2008) conducted corpus analyses in several languages showing that word-final phonemes could discriminate lexical categories almost as well as suffixes. </w:t>
      </w:r>
    </w:p>
    <w:p w14:paraId="59FDAB66" w14:textId="4459D949" w:rsidR="000828EC" w:rsidRPr="001366D5" w:rsidRDefault="00650185" w:rsidP="00650185">
      <w:pPr>
        <w:spacing w:line="480" w:lineRule="auto"/>
        <w:ind w:firstLine="720"/>
      </w:pPr>
      <w:r w:rsidRPr="001366D5">
        <w:t xml:space="preserve">Language speakers extract these probabilistic cues from their environment, and exploit them in language learning and language processing. Cassidy and Kelly (1991, 2001) and Fitneva, Christiansen, and Monaghan (2009) found that children learn object and action referents better if there is a correspondence between the sounds of the nouns and verbs and their respective lexical categories. Further, </w:t>
      </w:r>
      <w:r w:rsidR="00BB4FB9" w:rsidRPr="001366D5">
        <w:t>u</w:t>
      </w:r>
      <w:r w:rsidR="000828EC" w:rsidRPr="001366D5">
        <w:t xml:space="preserve">sing a self-paced reading methodology, Farmer et al. (2006) </w:t>
      </w:r>
      <w:r w:rsidR="003170D0" w:rsidRPr="001366D5">
        <w:t>found that when sentence context generated an expectation for a noun, phonologically-typical nouns (e.g. marble</w:t>
      </w:r>
      <w:r w:rsidR="00891D6C" w:rsidRPr="001366D5">
        <w:t xml:space="preserve"> whose</w:t>
      </w:r>
      <w:r w:rsidR="007A4F39" w:rsidRPr="001366D5">
        <w:t xml:space="preserve"> phonological features </w:t>
      </w:r>
      <w:r w:rsidR="00891D6C" w:rsidRPr="001366D5">
        <w:t>cluster with those of other nouns)</w:t>
      </w:r>
      <w:r w:rsidR="003170D0" w:rsidRPr="001366D5">
        <w:t xml:space="preserve"> were read aloud faster than phonologically-atypical nouns (e.g. insect</w:t>
      </w:r>
      <w:r w:rsidR="00891D6C" w:rsidRPr="001366D5">
        <w:t xml:space="preserve"> whose phonological features cluster with those of verbs</w:t>
      </w:r>
      <w:r w:rsidR="003170D0" w:rsidRPr="001366D5">
        <w:t xml:space="preserve">). </w:t>
      </w:r>
      <w:r w:rsidR="004B6954" w:rsidRPr="001366D5">
        <w:t xml:space="preserve">Information about lexical category is critical for comprehending language (e.g. “we saw her </w:t>
      </w:r>
      <w:r w:rsidR="004B6954" w:rsidRPr="001366D5">
        <w:rPr>
          <w:u w:val="single"/>
        </w:rPr>
        <w:t>duck</w:t>
      </w:r>
      <w:r w:rsidR="004B6954" w:rsidRPr="001366D5">
        <w:t xml:space="preserve">” is interpreted differently depending on whether ‘duck’ acts as a noun or a verb), and for producing syntactically valid utterances. It is also well known that the ability to pick up and exploit cues to lexical category is very important in language acquisition. Children </w:t>
      </w:r>
      <w:r w:rsidR="008B61FD" w:rsidRPr="001366D5">
        <w:t xml:space="preserve">quickly </w:t>
      </w:r>
      <w:r w:rsidR="004B6954" w:rsidRPr="001366D5">
        <w:t>construct hypotheses about the lexical category of new words to be able to use these new words productively in sentences (Cassidy &amp; Kelly, 1991, 2001; Houston-Price, Plunkett &amp; Harris, 2005; Markman &amp; Wachtel, 1988).</w:t>
      </w:r>
    </w:p>
    <w:p w14:paraId="73A53E12" w14:textId="309E5883" w:rsidR="00D47961" w:rsidRPr="001366D5" w:rsidRDefault="00A4766E">
      <w:pPr>
        <w:spacing w:line="480" w:lineRule="auto"/>
        <w:ind w:firstLine="720"/>
      </w:pPr>
      <w:r w:rsidRPr="001366D5">
        <w:t xml:space="preserve">If writing were a direct transliteration of spoken language, then these regularities between phonological form and meaning would also be present in written language.  However, in English (as in many other alphabetic languages), there is not a straightforward relationship between </w:t>
      </w:r>
      <w:r w:rsidR="0050797E" w:rsidRPr="001366D5">
        <w:t>the sounds and spellings of words</w:t>
      </w:r>
      <w:r w:rsidRPr="001366D5">
        <w:t xml:space="preserve">.  </w:t>
      </w:r>
      <w:r w:rsidR="0050797E" w:rsidRPr="001366D5">
        <w:t xml:space="preserve">Because statistical regularities between printed words and their meanings may impact the acquisition of literacy and the skilled processing of printed words (e.g. Frost, 2012), it is important to consider the nature of these regularities themselves.  </w:t>
      </w:r>
      <w:r w:rsidR="00EA1174" w:rsidRPr="001366D5">
        <w:t xml:space="preserve">Our paper explores the </w:t>
      </w:r>
      <w:r w:rsidR="0087241D" w:rsidRPr="001366D5">
        <w:t>possibility that adults extract</w:t>
      </w:r>
      <w:r w:rsidR="00EA1174" w:rsidRPr="001366D5">
        <w:t xml:space="preserve"> probabilistic morpho</w:t>
      </w:r>
      <w:r w:rsidR="00891D6C" w:rsidRPr="001366D5">
        <w:t>-syntactic</w:t>
      </w:r>
      <w:r w:rsidR="00EA1174" w:rsidRPr="001366D5">
        <w:t xml:space="preserve"> cues </w:t>
      </w:r>
      <w:r w:rsidR="0087241D" w:rsidRPr="001366D5">
        <w:t>from</w:t>
      </w:r>
      <w:r w:rsidR="00EA1174" w:rsidRPr="001366D5">
        <w:t xml:space="preserve"> written language </w:t>
      </w:r>
      <w:r w:rsidR="0087241D" w:rsidRPr="001366D5">
        <w:t>and exploit them in reading and writing</w:t>
      </w:r>
      <w:r w:rsidR="00EA1174" w:rsidRPr="001366D5">
        <w:t>.</w:t>
      </w:r>
      <w:r w:rsidR="00112CC7" w:rsidRPr="001366D5">
        <w:t xml:space="preserve">  We focus on morphology because it provides the site of the most substantive regularities between English printed words and their meanings (Plaut &amp; Gonnerman, 2000; Rastle et al., 2000).   </w:t>
      </w:r>
    </w:p>
    <w:p w14:paraId="4F0F4253" w14:textId="77777777" w:rsidR="007B2EE0" w:rsidRPr="001366D5" w:rsidRDefault="00104001" w:rsidP="00272AEB">
      <w:pPr>
        <w:spacing w:line="480" w:lineRule="auto"/>
        <w:jc w:val="center"/>
      </w:pPr>
      <w:r w:rsidRPr="001366D5">
        <w:t>Morphological Regularities and Skilled Reading</w:t>
      </w:r>
    </w:p>
    <w:p w14:paraId="1770529B" w14:textId="77777777" w:rsidR="00D36FFF" w:rsidRPr="001366D5" w:rsidRDefault="00D36FFF" w:rsidP="00D36FFF">
      <w:pPr>
        <w:spacing w:line="480" w:lineRule="auto"/>
        <w:ind w:firstLine="720"/>
      </w:pPr>
      <w:r w:rsidRPr="001366D5">
        <w:t>Four decades of research have demonstrated that skilled readers register and exploit morphological regularities</w:t>
      </w:r>
      <w:r w:rsidR="00104001" w:rsidRPr="001366D5">
        <w:t xml:space="preserve"> in printed words</w:t>
      </w:r>
      <w:r w:rsidRPr="001366D5">
        <w:t>.  Taft and Forster</w:t>
      </w:r>
      <w:r w:rsidR="008E349E" w:rsidRPr="001366D5">
        <w:t>’s</w:t>
      </w:r>
      <w:r w:rsidRPr="001366D5">
        <w:t xml:space="preserve"> (1975) </w:t>
      </w:r>
      <w:r w:rsidR="008E349E" w:rsidRPr="001366D5">
        <w:t xml:space="preserve">seminal research demonstrated that </w:t>
      </w:r>
      <w:r w:rsidRPr="001366D5">
        <w:t>nonwords with an apparent morphological structure (such as ‘dejuvenate’ that consists of an existing prefix DE– and stem</w:t>
      </w:r>
      <w:r w:rsidR="003667CF" w:rsidRPr="001366D5">
        <w:rPr>
          <w:rStyle w:val="FootnoteReference"/>
        </w:rPr>
        <w:footnoteReference w:id="1"/>
      </w:r>
      <w:r w:rsidRPr="001366D5">
        <w:t xml:space="preserve"> JUVEN as in ‘</w:t>
      </w:r>
      <w:r w:rsidRPr="001366D5">
        <w:rPr>
          <w:u w:val="single"/>
        </w:rPr>
        <w:t>juven</w:t>
      </w:r>
      <w:r w:rsidRPr="001366D5">
        <w:t>ile’, ‘re</w:t>
      </w:r>
      <w:r w:rsidRPr="001366D5">
        <w:rPr>
          <w:u w:val="single"/>
        </w:rPr>
        <w:t>juven</w:t>
      </w:r>
      <w:r w:rsidRPr="001366D5">
        <w:t>ate’) take longer to reject in a lexical decision task compared to nonwords without such structure (e.g. ‘de</w:t>
      </w:r>
      <w:r w:rsidRPr="001366D5">
        <w:rPr>
          <w:u w:val="single"/>
        </w:rPr>
        <w:t>pert</w:t>
      </w:r>
      <w:r w:rsidRPr="001366D5">
        <w:t xml:space="preserve">oire’ whose “stem” does not exist).   This effect is thought to arise because morphologically-structured nonwords like ‘dejuvenate’ contact stored representations of morphemes (in this case, of JUVEN), making it difficult to decide that the stimulus is not an existing word.  This finding is interesting because the stem JUVEN does not occur on its own, and it is unlikely that readers are ever explicitly taught that JUVEN has something to do with ‘youth’.  Rather, this knowledge likely reflects an accumulation of experience with spoken and written language, which ultimately becomes represented in the reading system.   </w:t>
      </w:r>
    </w:p>
    <w:p w14:paraId="4B1DBFBA" w14:textId="77777777" w:rsidR="00D36FFF" w:rsidRPr="001366D5" w:rsidRDefault="00D36FFF" w:rsidP="00D36FFF">
      <w:pPr>
        <w:spacing w:line="480" w:lineRule="auto"/>
        <w:ind w:firstLine="720"/>
      </w:pPr>
      <w:r w:rsidRPr="001366D5">
        <w:t xml:space="preserve">Since the </w:t>
      </w:r>
      <w:r w:rsidR="008E349E" w:rsidRPr="001366D5">
        <w:t xml:space="preserve">publication of </w:t>
      </w:r>
      <w:r w:rsidRPr="001366D5">
        <w:t>Taft and Forster (1975), a wealth of converging data from a variety of experimental paradigms has supported the conclusion that the analysis of morphological information is a crucial part of skilled reading.  One of the most powerful pieces of evidence for this comes from morphological priming experiments in which primes are masked and presented so briefly that they are not available for conscious report.  These experiments have revealed that derivational primes (e.g. ‘dealer’) facilitate recognition of stand-alone stems (e.g. DEAL; Forster et al., 1987; Rastle et al., 2000).  It is noteworthy that this priming effect cannot be ascribed to simple orthographic overlap between prime and target (e.g. brothel-BROTH where –EL is not an existing morpheme yields no priming; Rastle et al., 2004), or the simple summation of orthographic and semantic overlap (e.g. sneeze-SNORE yields no priming; Rastle et al., 2000).  These results nicely complement work using the stem frequency paradigm.  It has been shown repeatedly that words with frequent stems are processed more quickly than words with infrequent stems, even when the frequency of the whole word is controlled. For example, Niswander, Pollatsek, and Rayner (2000) manipulated stem frequency while keeping whole word frequency constant, and found early effects of stem frequency on readers’ eye-</w:t>
      </w:r>
      <w:r w:rsidR="009D0DD5" w:rsidRPr="001366D5">
        <w:t>movement</w:t>
      </w:r>
      <w:r w:rsidRPr="001366D5">
        <w:t xml:space="preserve"> behaviour: first fixation durations were shorter on words with frequent stems such as ‘instalment’ compared to those with infrequent stems such as ‘deferment’ (see also Andrews, 1986; Juhasz et al., 2003; Pollatsek </w:t>
      </w:r>
      <w:r w:rsidR="009D0DD5" w:rsidRPr="001366D5">
        <w:t>&amp;</w:t>
      </w:r>
      <w:r w:rsidRPr="001366D5">
        <w:t xml:space="preserve"> Hyönä, 2005). </w:t>
      </w:r>
      <w:r w:rsidR="00B740B6" w:rsidRPr="001366D5">
        <w:t>Both types of results suggest</w:t>
      </w:r>
      <w:r w:rsidRPr="001366D5">
        <w:t xml:space="preserve"> that morphologically-structured words are represented in terms of their constituents; they are represented in a componential manner (Plaut &amp; Gonnerman, 2000). These data again indicate that the accumulation of experience with printed words impacts on the nature of stored representations in the reading system. </w:t>
      </w:r>
    </w:p>
    <w:p w14:paraId="4F511DFB" w14:textId="77777777" w:rsidR="00D36FFF" w:rsidRPr="001366D5" w:rsidRDefault="00D36FFF" w:rsidP="00D36FFF">
      <w:pPr>
        <w:spacing w:line="480" w:lineRule="auto"/>
        <w:ind w:firstLine="720"/>
      </w:pPr>
      <w:r w:rsidRPr="001366D5">
        <w:t xml:space="preserve">In contrast to statistical regularities between print and sound, there has been remarkably little work seeking to address how morphemic regularities between print and meaning are acquired.  Recent cross-sectional work investigating groups of children from 7-9, 12-13, and 16-17 has revealed ongoing accumulation of morphological knowledge throughout this whole period of reading acquisition (Dawson, Rastle &amp; Ricketts, 2017), although less is known about the mechanisms that underpin </w:t>
      </w:r>
      <w:r w:rsidR="00112CC7" w:rsidRPr="001366D5">
        <w:t>the acquisition of this knowledge</w:t>
      </w:r>
      <w:r w:rsidRPr="001366D5">
        <w:t xml:space="preserve">.  Tamminen, Davis </w:t>
      </w:r>
      <w:r w:rsidR="008E349E" w:rsidRPr="001366D5">
        <w:t>and</w:t>
      </w:r>
      <w:r w:rsidRPr="001366D5">
        <w:t xml:space="preserve"> Rastle (2015) sought to determine whether this information could be discovered implicitly through exposure to morphologically structured stimuli. They presented adults with novel vocabularies comprising an underlying morphological structure (e.g. ‘sleepnule’, ‘buildnule’, ‘teachnule’).  Critically, the definitions of these items related back to the stems (in this case, ‘sleep’, ‘build’, and ‘teach’) in such a way that participants could discover an underlying function of the novel affix (e.g. that it refers to an agent).  Following training and period of memory consolidation, participants were probed for their knowledge about the novel affixes, and invited to generalize this knowledge to untrained words in speeded reading situations.  Results showed that participants had extracted the underlying morphological regularities and encoded them in long-term memory in such a way that they could be used to facilitate rapid lexical processing (see also Mirkovic </w:t>
      </w:r>
      <w:r w:rsidR="009D0DD5" w:rsidRPr="001366D5">
        <w:t>&amp;</w:t>
      </w:r>
      <w:r w:rsidRPr="001366D5">
        <w:t xml:space="preserve"> Gaskell, 2016; Mirkovic, Forrest, </w:t>
      </w:r>
      <w:r w:rsidR="009D0DD5" w:rsidRPr="001366D5">
        <w:t>&amp;</w:t>
      </w:r>
      <w:r w:rsidRPr="001366D5">
        <w:t xml:space="preserve"> Gaskell, 2011).  </w:t>
      </w:r>
    </w:p>
    <w:p w14:paraId="75F81719" w14:textId="77777777" w:rsidR="00104001" w:rsidRPr="001366D5" w:rsidRDefault="00104001" w:rsidP="00272AEB">
      <w:pPr>
        <w:spacing w:line="480" w:lineRule="auto"/>
        <w:jc w:val="center"/>
      </w:pPr>
      <w:r w:rsidRPr="001366D5">
        <w:t>Morphological Regularities in English Writing</w:t>
      </w:r>
    </w:p>
    <w:p w14:paraId="499B1005" w14:textId="77777777" w:rsidR="00D36FFF" w:rsidRPr="001366D5" w:rsidRDefault="00D36FFF" w:rsidP="00D36FFF">
      <w:pPr>
        <w:spacing w:line="480" w:lineRule="auto"/>
        <w:ind w:firstLine="720"/>
      </w:pPr>
      <w:r w:rsidRPr="001366D5">
        <w:t>This brief review demonstrates that readers learn to appreciate underlying morphological regularities through their experience with words, and that they use this knowledge in the service of rapid skilled reading.  However, much less is known about the nature of this knowledge.  When readers are accumulating morphological knowledge, what precisely is it that they are accumulating?  The answer to this question requires a deep understanding of how morphological relationships impact on the mapping between print and meaning.  Previous observations have highlighted the fact that morphology brings a degree of regularity to the otherwise-arbitrary mapping between print and meaning (e.g. Plaut &amp; Gonnerman, 2000).  While words that look similar generally are not similar in meaning (e.g. ‘cat’, ‘cut’, ‘can’), stems occur and reoccur in words with similar meanings (e.g. ‘darkness’, ‘darkly’), and affixes alter the meanings of words in highly-predictable ways (e.g. ‘cleaner’, ‘teacher’, ‘banker’; Rastle et al., 2000</w:t>
      </w:r>
      <w:r w:rsidR="0050797E" w:rsidRPr="001366D5">
        <w:t>; see Rastle, 2018 for discussion</w:t>
      </w:r>
      <w:r w:rsidRPr="001366D5">
        <w:t xml:space="preserve">).  However, what type of information do affixes possess that leads them to have this impact on the writing system?  </w:t>
      </w:r>
    </w:p>
    <w:p w14:paraId="5CC2660F" w14:textId="533435EB" w:rsidR="00D36FFF" w:rsidRPr="001366D5" w:rsidRDefault="000B3CDD" w:rsidP="00D36FFF">
      <w:pPr>
        <w:spacing w:line="480" w:lineRule="auto"/>
        <w:ind w:firstLine="720"/>
      </w:pPr>
      <w:r w:rsidRPr="001366D5">
        <w:t>It has long been known that affixes can provide powerful cues to information about lexical category (e.g. Fabb, 1988). For example, the suffix –NESS</w:t>
      </w:r>
      <w:r w:rsidRPr="001366D5">
        <w:rPr>
          <w:rStyle w:val="FootnoteReference"/>
        </w:rPr>
        <w:footnoteReference w:id="2"/>
      </w:r>
      <w:r w:rsidRPr="001366D5">
        <w:t xml:space="preserve"> attaches to adjectives to form nouns (e.g. ‘kind’ -&gt; ‘kindness’; ‘bald’ -&gt; ‘baldness’), whereas the suffix –IFY attaches to adjectives and nouns to form verbs (e.g. ‘pure’ -&gt; ‘purify’; ‘class’ -&gt; ‘classify’). However, the strength with which affixes indicate lexical category has never been precisely articulated</w:t>
      </w:r>
      <w:r w:rsidR="00A904B6" w:rsidRPr="001366D5">
        <w:t>. Indeed,</w:t>
      </w:r>
      <w:r w:rsidR="0016118E" w:rsidRPr="001366D5">
        <w:t xml:space="preserve"> most of the previous work on form–category relationships</w:t>
      </w:r>
      <w:r w:rsidR="00A904B6" w:rsidRPr="001366D5">
        <w:t xml:space="preserve"> has</w:t>
      </w:r>
      <w:r w:rsidR="0016118E" w:rsidRPr="001366D5">
        <w:t xml:space="preserve"> focussed on phonological regularities in words</w:t>
      </w:r>
      <w:r w:rsidR="00A904B6" w:rsidRPr="001366D5">
        <w:t xml:space="preserve"> with a single morpheme</w:t>
      </w:r>
      <w:r w:rsidR="0016118E" w:rsidRPr="001366D5">
        <w:t xml:space="preserve"> (</w:t>
      </w:r>
      <w:r w:rsidR="005469EB" w:rsidRPr="001366D5">
        <w:t xml:space="preserve">e.g. </w:t>
      </w:r>
      <w:r w:rsidR="002821E2" w:rsidRPr="001366D5">
        <w:t xml:space="preserve">Farmer et al., 2006; also see Monaghan, Christiansen, Farmer &amp; Fitneva (2010), Monaghan, Christiansen, &amp; Fitneva (2011) and Onnis &amp; Christiansen (2008) for corpus analyses of </w:t>
      </w:r>
      <w:r w:rsidR="005469EB" w:rsidRPr="001366D5">
        <w:t xml:space="preserve">all </w:t>
      </w:r>
      <w:r w:rsidR="002821E2" w:rsidRPr="001366D5">
        <w:t>spoken cues</w:t>
      </w:r>
      <w:r w:rsidR="005469EB" w:rsidRPr="001366D5">
        <w:t xml:space="preserve"> </w:t>
      </w:r>
      <w:r w:rsidRPr="001366D5">
        <w:t>regardless of their type</w:t>
      </w:r>
      <w:r w:rsidR="0016118E" w:rsidRPr="001366D5">
        <w:t>).</w:t>
      </w:r>
      <w:r w:rsidR="00D36FFF" w:rsidRPr="001366D5">
        <w:t xml:space="preserve">  </w:t>
      </w:r>
    </w:p>
    <w:p w14:paraId="28D229EA" w14:textId="75E2BADE" w:rsidR="00D36FFF" w:rsidRPr="001366D5" w:rsidRDefault="00A904B6" w:rsidP="003667CF">
      <w:pPr>
        <w:spacing w:line="480" w:lineRule="auto"/>
        <w:ind w:firstLine="720"/>
        <w:rPr>
          <w:b/>
        </w:rPr>
      </w:pPr>
      <w:r w:rsidRPr="001366D5">
        <w:t>M</w:t>
      </w:r>
      <w:r w:rsidR="006E09BD" w:rsidRPr="001366D5">
        <w:t xml:space="preserve">orphological regularities exist in both spoken and written language. </w:t>
      </w:r>
      <w:r w:rsidR="007A2DA0" w:rsidRPr="001366D5">
        <w:t>However</w:t>
      </w:r>
      <w:r w:rsidR="00D36FFF" w:rsidRPr="001366D5">
        <w:t xml:space="preserve">, Berg and Aronoff (2017) have </w:t>
      </w:r>
      <w:r w:rsidR="007A2DA0" w:rsidRPr="001366D5">
        <w:t xml:space="preserve">recently provided quantitative evidence that written forms of </w:t>
      </w:r>
      <w:r w:rsidR="00D36FFF" w:rsidRPr="001366D5">
        <w:t>four English suffixes (–OUS, –AL, –Y, –IC)</w:t>
      </w:r>
      <w:r w:rsidR="007A2DA0" w:rsidRPr="001366D5">
        <w:t xml:space="preserve"> carry unique information about lexical category that is not available in their phonological forms.</w:t>
      </w:r>
      <w:r w:rsidR="00D36FFF" w:rsidRPr="001366D5">
        <w:t xml:space="preserve"> </w:t>
      </w:r>
      <w:r w:rsidR="008170A4" w:rsidRPr="001366D5">
        <w:t>Consider the word-final phonological string /–əs/ (Table 1).  This string ends adjectives and non-adjectives with about an equal probability (</w:t>
      </w:r>
      <w:r w:rsidR="008170A4" w:rsidRPr="001366D5">
        <w:rPr>
          <w:i/>
        </w:rPr>
        <w:t>nervous</w:t>
      </w:r>
      <w:r w:rsidR="008170A4" w:rsidRPr="001366D5">
        <w:t xml:space="preserve">, </w:t>
      </w:r>
      <w:r w:rsidR="008170A4" w:rsidRPr="001366D5">
        <w:rPr>
          <w:i/>
        </w:rPr>
        <w:t>cactus</w:t>
      </w:r>
      <w:r w:rsidR="008170A4" w:rsidRPr="001366D5">
        <w:t>), however, when we look at the spellings, these probabilities change greatly. A</w:t>
      </w:r>
      <w:r w:rsidR="00104001" w:rsidRPr="001366D5">
        <w:t xml:space="preserve">lthough there are various possibilities for spelling </w:t>
      </w:r>
      <w:r w:rsidR="008170A4" w:rsidRPr="001366D5">
        <w:t xml:space="preserve">the /–əs/ </w:t>
      </w:r>
      <w:r w:rsidR="00104001" w:rsidRPr="001366D5">
        <w:t>sound</w:t>
      </w:r>
      <w:r w:rsidR="00221B5E" w:rsidRPr="001366D5">
        <w:t xml:space="preserve"> sequence</w:t>
      </w:r>
      <w:r w:rsidR="00104001" w:rsidRPr="001366D5">
        <w:t xml:space="preserve"> in English (e.g. bon</w:t>
      </w:r>
      <w:r w:rsidR="00104001" w:rsidRPr="001366D5">
        <w:rPr>
          <w:u w:val="single"/>
        </w:rPr>
        <w:t>us</w:t>
      </w:r>
      <w:r w:rsidR="00104001" w:rsidRPr="001366D5">
        <w:t>, atl</w:t>
      </w:r>
      <w:r w:rsidR="00104001" w:rsidRPr="001366D5">
        <w:rPr>
          <w:u w:val="single"/>
        </w:rPr>
        <w:t>as</w:t>
      </w:r>
      <w:r w:rsidR="00104001" w:rsidRPr="001366D5">
        <w:t>, nerv</w:t>
      </w:r>
      <w:r w:rsidR="00104001" w:rsidRPr="001366D5">
        <w:rPr>
          <w:u w:val="single"/>
        </w:rPr>
        <w:t>ous</w:t>
      </w:r>
      <w:r w:rsidR="00104001" w:rsidRPr="001366D5">
        <w:t xml:space="preserve">), </w:t>
      </w:r>
      <w:r w:rsidR="00D36FFF" w:rsidRPr="001366D5">
        <w:t xml:space="preserve">adjectives are </w:t>
      </w:r>
      <w:r w:rsidR="00104001" w:rsidRPr="001366D5">
        <w:t xml:space="preserve">virtually always </w:t>
      </w:r>
      <w:r w:rsidR="00D36FFF" w:rsidRPr="001366D5">
        <w:t>spelled –OUS</w:t>
      </w:r>
      <w:r w:rsidR="00104001" w:rsidRPr="001366D5">
        <w:t xml:space="preserve"> (see Table 1)</w:t>
      </w:r>
      <w:r w:rsidR="008170A4" w:rsidRPr="001366D5">
        <w:t>, and other spellings must be used for words of other lexical categories</w:t>
      </w:r>
      <w:r w:rsidR="00104001" w:rsidRPr="001366D5">
        <w:t>.</w:t>
      </w:r>
      <w:r w:rsidR="00AF4AA9" w:rsidRPr="001366D5">
        <w:t xml:space="preserve"> The suffix </w:t>
      </w:r>
      <w:r w:rsidR="008170A4" w:rsidRPr="001366D5">
        <w:t xml:space="preserve">spelling </w:t>
      </w:r>
      <w:r w:rsidR="00AF4AA9" w:rsidRPr="001366D5">
        <w:t xml:space="preserve">–OUS </w:t>
      </w:r>
      <w:r w:rsidR="007A2DA0" w:rsidRPr="001366D5">
        <w:t xml:space="preserve">(but not </w:t>
      </w:r>
      <w:r w:rsidR="008170A4" w:rsidRPr="001366D5">
        <w:t xml:space="preserve">its </w:t>
      </w:r>
      <w:r w:rsidR="007A2DA0" w:rsidRPr="001366D5">
        <w:t xml:space="preserve">phonological </w:t>
      </w:r>
      <w:r w:rsidR="008170A4" w:rsidRPr="001366D5">
        <w:t xml:space="preserve">counterpart </w:t>
      </w:r>
      <w:r w:rsidR="007A2DA0" w:rsidRPr="001366D5">
        <w:t xml:space="preserve">/–əs/) </w:t>
      </w:r>
      <w:r w:rsidR="00AF4AA9" w:rsidRPr="001366D5">
        <w:t xml:space="preserve">therefore appears to be reserved for adjectives. </w:t>
      </w:r>
      <w:r w:rsidR="0048054D" w:rsidRPr="001366D5">
        <w:t xml:space="preserve"> </w:t>
      </w:r>
    </w:p>
    <w:p w14:paraId="219EAF08" w14:textId="77777777" w:rsidR="00D36FFF" w:rsidRPr="001366D5" w:rsidRDefault="00D36FFF" w:rsidP="00D36FFF">
      <w:pPr>
        <w:spacing w:line="480" w:lineRule="auto"/>
      </w:pPr>
      <w:r w:rsidRPr="001366D5">
        <w:tab/>
      </w:r>
      <w:r w:rsidRPr="001366D5">
        <w:tab/>
      </w:r>
      <w:r w:rsidRPr="001366D5">
        <w:tab/>
      </w:r>
      <w:r w:rsidRPr="001366D5">
        <w:tab/>
      </w:r>
      <w:r w:rsidRPr="001366D5">
        <w:tab/>
        <w:t>______________________</w:t>
      </w:r>
    </w:p>
    <w:p w14:paraId="5FAD8226" w14:textId="77777777" w:rsidR="00D36FFF" w:rsidRPr="001366D5" w:rsidRDefault="00D36FFF" w:rsidP="00596761">
      <w:pPr>
        <w:spacing w:line="480" w:lineRule="auto"/>
        <w:outlineLvl w:val="0"/>
      </w:pPr>
      <w:r w:rsidRPr="001366D5">
        <w:tab/>
      </w:r>
      <w:r w:rsidRPr="001366D5">
        <w:tab/>
      </w:r>
      <w:r w:rsidRPr="001366D5">
        <w:tab/>
      </w:r>
      <w:r w:rsidRPr="001366D5">
        <w:tab/>
      </w:r>
      <w:r w:rsidRPr="001366D5">
        <w:tab/>
        <w:t xml:space="preserve">      Table 1 about here</w:t>
      </w:r>
    </w:p>
    <w:p w14:paraId="1E66C725" w14:textId="77777777" w:rsidR="00D36FFF" w:rsidRPr="001366D5" w:rsidRDefault="00D36FFF" w:rsidP="00D36FFF">
      <w:pPr>
        <w:spacing w:line="480" w:lineRule="auto"/>
      </w:pPr>
      <w:r w:rsidRPr="001366D5">
        <w:tab/>
      </w:r>
      <w:r w:rsidRPr="001366D5">
        <w:tab/>
      </w:r>
      <w:r w:rsidRPr="001366D5">
        <w:tab/>
      </w:r>
      <w:r w:rsidRPr="001366D5">
        <w:tab/>
      </w:r>
      <w:r w:rsidRPr="001366D5">
        <w:tab/>
        <w:t>______________________</w:t>
      </w:r>
    </w:p>
    <w:p w14:paraId="60C87565" w14:textId="06673143" w:rsidR="00AE5D5E" w:rsidRPr="001366D5" w:rsidRDefault="00D36FFF" w:rsidP="00AE5D5E">
      <w:pPr>
        <w:spacing w:line="480" w:lineRule="auto"/>
        <w:ind w:firstLine="720"/>
      </w:pPr>
      <w:r w:rsidRPr="001366D5">
        <w:t>Similar dependency characterizes English inflectional suffixes</w:t>
      </w:r>
      <w:r w:rsidR="00104001" w:rsidRPr="001366D5">
        <w:t xml:space="preserve">.  </w:t>
      </w:r>
      <w:r w:rsidRPr="001366D5">
        <w:t xml:space="preserve">For example, </w:t>
      </w:r>
      <w:r w:rsidR="00AF4AA9" w:rsidRPr="001366D5">
        <w:t>it is well known that spelling –ED is strongly indicative of past tense (e.g. Carney, 1994).   However, it has only recently come to light that the word-final sound sequence /</w:t>
      </w:r>
      <w:r w:rsidR="00050403" w:rsidRPr="001366D5">
        <w:t>ɛd/</w:t>
      </w:r>
      <w:r w:rsidR="00AF4AA9" w:rsidRPr="001366D5">
        <w:t xml:space="preserve"> in m</w:t>
      </w:r>
      <w:r w:rsidR="00221B5E" w:rsidRPr="001366D5">
        <w:t>orphologically-simple</w:t>
      </w:r>
      <w:r w:rsidR="00AF4AA9" w:rsidRPr="001366D5">
        <w:t xml:space="preserve"> words is typically spelled in a different manner (e.g. inst</w:t>
      </w:r>
      <w:r w:rsidR="00AF4AA9" w:rsidRPr="001366D5">
        <w:rPr>
          <w:u w:val="single"/>
        </w:rPr>
        <w:t>ead</w:t>
      </w:r>
      <w:r w:rsidR="0048054D" w:rsidRPr="001366D5">
        <w:t xml:space="preserve">; Berg et al., 2014).  In fact, there are only a handful of </w:t>
      </w:r>
      <w:r w:rsidR="00221B5E" w:rsidRPr="001366D5">
        <w:t>morphologically-simple</w:t>
      </w:r>
      <w:r w:rsidR="0048054D" w:rsidRPr="001366D5">
        <w:t xml:space="preserve"> words ending in this sound sequence spelled –ED that could potentially be treated as comprising more than one morpheme (e.g. biped, moped, naked, wicked; Berg et al., 2014).  </w:t>
      </w:r>
      <w:r w:rsidR="00A904B6" w:rsidRPr="001366D5">
        <w:t>Thus, the relationship between form and meaning in this instance appears to be stronger in written language than in spoken language</w:t>
      </w:r>
      <w:r w:rsidR="00931A7B" w:rsidRPr="001366D5">
        <w:t xml:space="preserve"> – just like other types of meaningful information are preserved in speech, but lost in wri</w:t>
      </w:r>
      <w:r w:rsidR="00A160F3" w:rsidRPr="001366D5">
        <w:t>ting (e.g. intonation, emphasis;</w:t>
      </w:r>
      <w:r w:rsidR="00931A7B" w:rsidRPr="001366D5">
        <w:t xml:space="preserve"> Seidenberg, 2017). </w:t>
      </w:r>
    </w:p>
    <w:p w14:paraId="1D8D43E1" w14:textId="3B831479" w:rsidR="00F8312A" w:rsidRPr="001366D5" w:rsidRDefault="00A27310">
      <w:pPr>
        <w:spacing w:line="480" w:lineRule="auto"/>
        <w:ind w:firstLine="720"/>
      </w:pPr>
      <w:r w:rsidRPr="001366D5">
        <w:t xml:space="preserve">These </w:t>
      </w:r>
      <w:r w:rsidR="008170A4" w:rsidRPr="001366D5">
        <w:t>observations</w:t>
      </w:r>
      <w:r w:rsidRPr="001366D5">
        <w:t xml:space="preserve"> suggest that</w:t>
      </w:r>
      <w:r w:rsidR="005469EB" w:rsidRPr="001366D5">
        <w:t xml:space="preserve"> the relationship between morphemes and meanings</w:t>
      </w:r>
      <w:r w:rsidRPr="001366D5">
        <w:t xml:space="preserve"> </w:t>
      </w:r>
      <w:r w:rsidR="005469EB" w:rsidRPr="001366D5">
        <w:t xml:space="preserve">may be especially salient in writing. Further, </w:t>
      </w:r>
      <w:r w:rsidRPr="001366D5">
        <w:t xml:space="preserve">English spelling may have evolved in such a way as to maximise the transmission of meaningful information through suffixation.  Of the four derivational suffixes studied, only –OUS was an unambiguous marker of its lexical category, but all marked meaning in some way or another.  </w:t>
      </w:r>
      <w:r w:rsidR="00CA06E4" w:rsidRPr="001366D5">
        <w:t>For example, the spelling –AL communicates adjective or noun status (i.e. not a verb), and adjectives ending in the sound sequence /əl/ are most likely spelled –AL.</w:t>
      </w:r>
      <w:r w:rsidRPr="001366D5">
        <w:t xml:space="preserve">  </w:t>
      </w:r>
      <w:r w:rsidR="00A32799" w:rsidRPr="001366D5">
        <w:t>Might these observations help us to understand why Lewis Carroll (1871</w:t>
      </w:r>
      <w:r w:rsidR="00B04E85" w:rsidRPr="001366D5">
        <w:t>/1983</w:t>
      </w:r>
      <w:r w:rsidR="00A32799" w:rsidRPr="001366D5">
        <w:t>) chose the spelling “</w:t>
      </w:r>
      <w:r w:rsidR="00A32799" w:rsidRPr="001366D5">
        <w:rPr>
          <w:i/>
        </w:rPr>
        <w:t>vorpal</w:t>
      </w:r>
      <w:r w:rsidR="00A32799" w:rsidRPr="001366D5">
        <w:t>” as opposed to “</w:t>
      </w:r>
      <w:r w:rsidR="00A32799" w:rsidRPr="001366D5">
        <w:rPr>
          <w:i/>
        </w:rPr>
        <w:t>vorple</w:t>
      </w:r>
      <w:r w:rsidR="00A32799" w:rsidRPr="001366D5">
        <w:t>” to describe the young hero’s blade</w:t>
      </w:r>
      <w:r w:rsidRPr="001366D5">
        <w:t xml:space="preserve"> in Jabberwocky</w:t>
      </w:r>
      <w:r w:rsidR="00A32799" w:rsidRPr="001366D5">
        <w:t xml:space="preserve">?   Further, is it possible that readers are sensitive to the meaningful information that these different spellings convey, and use this information to assist their reading and spelling </w:t>
      </w:r>
      <w:r w:rsidR="004708E2" w:rsidRPr="001366D5">
        <w:t>behaviour?</w:t>
      </w:r>
      <w:r w:rsidR="00A32799" w:rsidRPr="001366D5">
        <w:t xml:space="preserve"> </w:t>
      </w:r>
    </w:p>
    <w:p w14:paraId="4F71E0C9" w14:textId="77777777" w:rsidR="006437FC" w:rsidRPr="001366D5" w:rsidRDefault="00A1534C">
      <w:pPr>
        <w:spacing w:line="480" w:lineRule="auto"/>
        <w:ind w:firstLine="720"/>
      </w:pPr>
      <w:r w:rsidRPr="001366D5">
        <w:t xml:space="preserve">In this paper, </w:t>
      </w:r>
      <w:r w:rsidR="000828EC" w:rsidRPr="001366D5">
        <w:t>w</w:t>
      </w:r>
      <w:r w:rsidR="004708E2" w:rsidRPr="001366D5">
        <w:t xml:space="preserve">e present a computational analysis that characterizes the relationship between spelling and lexical category across </w:t>
      </w:r>
      <w:r w:rsidR="004708E2" w:rsidRPr="001366D5">
        <w:rPr>
          <w:i/>
        </w:rPr>
        <w:t>all</w:t>
      </w:r>
      <w:r w:rsidR="004708E2" w:rsidRPr="001366D5">
        <w:t xml:space="preserve"> derivational suffixes in English.  This analysis allows us to determine whether this dependency is a general property of the </w:t>
      </w:r>
      <w:r w:rsidR="00A27310" w:rsidRPr="001366D5">
        <w:t xml:space="preserve">English </w:t>
      </w:r>
      <w:r w:rsidR="004708E2" w:rsidRPr="001366D5">
        <w:t xml:space="preserve">writing system or an </w:t>
      </w:r>
      <w:r w:rsidR="00050403" w:rsidRPr="001366D5">
        <w:t>idiosyncrasy</w:t>
      </w:r>
      <w:r w:rsidR="004708E2" w:rsidRPr="001366D5">
        <w:t xml:space="preserve"> limited to a few suffixes.  In the light of findings of Berg and Aronoff (2017), we hypothesized that these dependencies are not all-or-nothing, but are graded in nature. We then investigate the possibility that readers capture and exploit probabilistic information about lexical category contained in suf</w:t>
      </w:r>
      <w:r w:rsidR="006437FC" w:rsidRPr="001366D5">
        <w:t>fixes when they read and spell</w:t>
      </w:r>
      <w:r w:rsidR="007343DF" w:rsidRPr="001366D5">
        <w:t xml:space="preserve"> (see Kemp et al., 2009)</w:t>
      </w:r>
      <w:r w:rsidR="006437FC" w:rsidRPr="001366D5">
        <w:t>.</w:t>
      </w:r>
    </w:p>
    <w:p w14:paraId="5EC954E3" w14:textId="77777777" w:rsidR="0077165B" w:rsidRPr="001366D5" w:rsidRDefault="0077165B" w:rsidP="00596761">
      <w:pPr>
        <w:spacing w:line="480" w:lineRule="auto"/>
        <w:jc w:val="center"/>
        <w:outlineLvl w:val="0"/>
        <w:rPr>
          <w:b/>
        </w:rPr>
      </w:pPr>
      <w:r w:rsidRPr="001366D5">
        <w:rPr>
          <w:b/>
        </w:rPr>
        <w:t>Computational Analysis</w:t>
      </w:r>
    </w:p>
    <w:p w14:paraId="6CCA6872" w14:textId="77777777" w:rsidR="00513FDA" w:rsidRPr="001366D5" w:rsidRDefault="00A27310" w:rsidP="00513FDA">
      <w:pPr>
        <w:spacing w:line="480" w:lineRule="auto"/>
        <w:ind w:firstLine="720"/>
      </w:pPr>
      <w:r w:rsidRPr="001366D5">
        <w:t>We propose that the</w:t>
      </w:r>
      <w:r w:rsidR="0077165B" w:rsidRPr="001366D5">
        <w:t xml:space="preserve"> relationship between spelling and </w:t>
      </w:r>
      <w:r w:rsidR="00596761" w:rsidRPr="001366D5">
        <w:t>lexical category</w:t>
      </w:r>
      <w:r w:rsidR="0077165B" w:rsidRPr="001366D5">
        <w:t xml:space="preserve"> can be described using two concepts – </w:t>
      </w:r>
      <w:r w:rsidR="0077165B" w:rsidRPr="001366D5">
        <w:rPr>
          <w:i/>
        </w:rPr>
        <w:t>diagnosticity</w:t>
      </w:r>
      <w:r w:rsidR="0077165B" w:rsidRPr="001366D5">
        <w:t xml:space="preserve"> and </w:t>
      </w:r>
      <w:r w:rsidR="0077165B" w:rsidRPr="001366D5">
        <w:rPr>
          <w:i/>
        </w:rPr>
        <w:t>specificity</w:t>
      </w:r>
      <w:r w:rsidR="0077165B" w:rsidRPr="001366D5">
        <w:t xml:space="preserve">. Diagnosticity of a spelling describes how well </w:t>
      </w:r>
      <w:r w:rsidR="00297DD7" w:rsidRPr="001366D5">
        <w:t xml:space="preserve">that spelling predicts </w:t>
      </w:r>
      <w:r w:rsidR="00596761" w:rsidRPr="001366D5">
        <w:t>lexical category</w:t>
      </w:r>
      <w:r w:rsidR="00297DD7" w:rsidRPr="001366D5">
        <w:t xml:space="preserve">.  For example, </w:t>
      </w:r>
      <w:r w:rsidR="00513FDA" w:rsidRPr="001366D5">
        <w:t>Berg and Aronoff (2017) observed that the spelling –OUS is strongly associated with adjective status.</w:t>
      </w:r>
      <w:r w:rsidR="00297DD7" w:rsidRPr="001366D5">
        <w:t xml:space="preserve">  The specificity of a spelling indicates the extent to which that spelling is </w:t>
      </w:r>
      <w:r w:rsidR="00513FDA" w:rsidRPr="001366D5">
        <w:t xml:space="preserve">the preferred means of designating a particular </w:t>
      </w:r>
      <w:r w:rsidR="00596761" w:rsidRPr="001366D5">
        <w:t>lexical category</w:t>
      </w:r>
      <w:r w:rsidR="00513FDA" w:rsidRPr="001366D5">
        <w:t xml:space="preserve"> for a given sound sequence, relative to other spellings.  For example, Berg and Aronoff (2017) observed that given the sound sequence /</w:t>
      </w:r>
      <w:r w:rsidR="006437FC" w:rsidRPr="001366D5">
        <w:t>–</w:t>
      </w:r>
      <w:r w:rsidR="00E95058" w:rsidRPr="001366D5">
        <w:t>ə</w:t>
      </w:r>
      <w:r w:rsidR="00513FDA" w:rsidRPr="001366D5">
        <w:t xml:space="preserve">s/, adjectives are virtually always spelled –OUS.  </w:t>
      </w:r>
    </w:p>
    <w:p w14:paraId="2C15D168" w14:textId="656E4BA2" w:rsidR="003B251D" w:rsidRPr="001366D5" w:rsidRDefault="00513FDA" w:rsidP="00C10FD4">
      <w:pPr>
        <w:spacing w:line="480" w:lineRule="auto"/>
        <w:ind w:firstLine="720"/>
      </w:pPr>
      <w:r w:rsidRPr="001366D5">
        <w:t xml:space="preserve">Thus, if </w:t>
      </w:r>
      <w:r w:rsidR="00333238" w:rsidRPr="001366D5">
        <w:t xml:space="preserve">we apply these </w:t>
      </w:r>
      <w:r w:rsidR="004B28D6" w:rsidRPr="001366D5">
        <w:t xml:space="preserve">new </w:t>
      </w:r>
      <w:r w:rsidR="00333238" w:rsidRPr="001366D5">
        <w:t xml:space="preserve">constructs to the linguistic analysis of Berg and Aronoff (2017), we see that </w:t>
      </w:r>
      <w:r w:rsidR="004F22C5" w:rsidRPr="001366D5">
        <w:t xml:space="preserve">the written </w:t>
      </w:r>
      <w:r w:rsidR="00333238" w:rsidRPr="001366D5">
        <w:t>suffix –</w:t>
      </w:r>
      <w:r w:rsidR="00473E04" w:rsidRPr="001366D5">
        <w:t>OUS</w:t>
      </w:r>
      <w:r w:rsidR="00333238" w:rsidRPr="001366D5">
        <w:t xml:space="preserve"> is both highly diagnostic </w:t>
      </w:r>
      <w:r w:rsidR="00E01AA7" w:rsidRPr="001366D5">
        <w:t xml:space="preserve">(its written form cues the adjective </w:t>
      </w:r>
      <w:r w:rsidR="007C2F64" w:rsidRPr="001366D5">
        <w:t>meaning</w:t>
      </w:r>
      <w:r w:rsidR="00E01AA7" w:rsidRPr="001366D5">
        <w:t xml:space="preserve">) </w:t>
      </w:r>
      <w:r w:rsidR="00333238" w:rsidRPr="001366D5">
        <w:t>and highly specific for adjectives</w:t>
      </w:r>
      <w:r w:rsidR="004F22C5" w:rsidRPr="001366D5">
        <w:t xml:space="preserve"> if a word ends in the sound </w:t>
      </w:r>
      <w:r w:rsidR="00C10FD4" w:rsidRPr="001366D5">
        <w:t>sequence</w:t>
      </w:r>
      <w:r w:rsidR="004F22C5" w:rsidRPr="001366D5">
        <w:t xml:space="preserve"> /əs/</w:t>
      </w:r>
      <w:r w:rsidR="00333238" w:rsidRPr="001366D5">
        <w:t xml:space="preserve">.  </w:t>
      </w:r>
      <w:r w:rsidRPr="001366D5">
        <w:t xml:space="preserve">In this case, the </w:t>
      </w:r>
      <w:r w:rsidR="00C10FD4" w:rsidRPr="001366D5">
        <w:t xml:space="preserve">written </w:t>
      </w:r>
      <w:r w:rsidRPr="001366D5">
        <w:t xml:space="preserve">suffix –OUS appears to be </w:t>
      </w:r>
      <w:r w:rsidRPr="001366D5">
        <w:rPr>
          <w:i/>
        </w:rPr>
        <w:t>reserved</w:t>
      </w:r>
      <w:r w:rsidRPr="001366D5">
        <w:t xml:space="preserve"> for adjectives</w:t>
      </w:r>
      <w:r w:rsidR="00C10FD4" w:rsidRPr="001366D5">
        <w:t>, as opposed to other categories of word</w:t>
      </w:r>
      <w:r w:rsidR="00B25588" w:rsidRPr="001366D5">
        <w:t>s</w:t>
      </w:r>
      <w:r w:rsidR="00C10FD4" w:rsidRPr="001366D5">
        <w:t xml:space="preserve"> that end in the same sequence of sounds</w:t>
      </w:r>
      <w:r w:rsidR="007C2F64" w:rsidRPr="001366D5">
        <w:t xml:space="preserve"> (meaning dictates the spelling)</w:t>
      </w:r>
      <w:r w:rsidRPr="001366D5">
        <w:t xml:space="preserve">.  </w:t>
      </w:r>
      <w:r w:rsidR="00EB1218" w:rsidRPr="001366D5">
        <w:t xml:space="preserve">Diagnosticity on its own is reminiscent of what is referred to as cue validity (conditional probability of a category given a cue; Beach, 1964). </w:t>
      </w:r>
      <w:r w:rsidR="00C732A4" w:rsidRPr="001366D5">
        <w:t xml:space="preserve">Conceptually, diagnosticity and specificity are distinct theoretical constructs, </w:t>
      </w:r>
      <w:r w:rsidR="007C2F64" w:rsidRPr="001366D5">
        <w:t xml:space="preserve">since one describes the </w:t>
      </w:r>
      <w:r w:rsidR="00C952BD" w:rsidRPr="001366D5">
        <w:t>mapping</w:t>
      </w:r>
      <w:r w:rsidR="007C2F64" w:rsidRPr="001366D5">
        <w:t xml:space="preserve"> </w:t>
      </w:r>
      <w:r w:rsidR="00324066" w:rsidRPr="001366D5">
        <w:t>from</w:t>
      </w:r>
      <w:r w:rsidR="007C2F64" w:rsidRPr="001366D5">
        <w:t xml:space="preserve"> writing </w:t>
      </w:r>
      <w:r w:rsidR="00C952BD" w:rsidRPr="001366D5">
        <w:t xml:space="preserve">to </w:t>
      </w:r>
      <w:r w:rsidR="007C2F64" w:rsidRPr="001366D5">
        <w:t xml:space="preserve">meaning, while the other characterises the mapping </w:t>
      </w:r>
      <w:r w:rsidR="00C952BD" w:rsidRPr="001366D5">
        <w:t>from</w:t>
      </w:r>
      <w:r w:rsidR="007C2F64" w:rsidRPr="001366D5">
        <w:t xml:space="preserve"> meaning </w:t>
      </w:r>
      <w:r w:rsidR="00C952BD" w:rsidRPr="001366D5">
        <w:t>to</w:t>
      </w:r>
      <w:r w:rsidR="007C2F64" w:rsidRPr="001366D5">
        <w:t xml:space="preserve"> writing. B</w:t>
      </w:r>
      <w:r w:rsidR="00C732A4" w:rsidRPr="001366D5">
        <w:t xml:space="preserve">ut in practice, are both of them necessary? It is </w:t>
      </w:r>
      <w:r w:rsidR="007C2F64" w:rsidRPr="001366D5">
        <w:t>a valid theoretical possibility that diagnosticity and specificity always co-vary thus dichotomising the English derivational space into two categories (diagnostic and specific vs not diagnostic and not specific).</w:t>
      </w:r>
      <w:r w:rsidR="00C732A4" w:rsidRPr="001366D5">
        <w:t xml:space="preserve"> </w:t>
      </w:r>
      <w:r w:rsidR="00BB36A7" w:rsidRPr="001366D5">
        <w:t xml:space="preserve"> </w:t>
      </w:r>
      <w:r w:rsidR="00EB1218" w:rsidRPr="001366D5">
        <w:t xml:space="preserve">Here we </w:t>
      </w:r>
      <w:r w:rsidR="007C2F64" w:rsidRPr="001366D5">
        <w:t xml:space="preserve">hypothesise </w:t>
      </w:r>
      <w:r w:rsidR="00EB1218" w:rsidRPr="001366D5">
        <w:t xml:space="preserve">that the bidirectional relationship between the form and the meaning cannot be captured using </w:t>
      </w:r>
      <w:r w:rsidR="007C2F64" w:rsidRPr="001366D5">
        <w:t xml:space="preserve">a unitary </w:t>
      </w:r>
      <w:r w:rsidR="00EB1218" w:rsidRPr="001366D5">
        <w:t xml:space="preserve">concept </w:t>
      </w:r>
      <w:r w:rsidR="007C2F64" w:rsidRPr="001366D5">
        <w:t xml:space="preserve">(e.g. </w:t>
      </w:r>
      <w:r w:rsidR="00EB1218" w:rsidRPr="001366D5">
        <w:t>cue validity</w:t>
      </w:r>
      <w:r w:rsidR="007C2F64" w:rsidRPr="001366D5">
        <w:t>)</w:t>
      </w:r>
      <w:r w:rsidR="00EB1218" w:rsidRPr="001366D5">
        <w:t xml:space="preserve">, and needs to be expressed through the </w:t>
      </w:r>
      <w:r w:rsidR="00EB1218" w:rsidRPr="001366D5">
        <w:rPr>
          <w:i/>
        </w:rPr>
        <w:t>combination</w:t>
      </w:r>
      <w:r w:rsidR="00EB1218" w:rsidRPr="001366D5">
        <w:t xml:space="preserve"> of diagnosticity and specificity (probability of a cue given a category).</w:t>
      </w:r>
      <w:r w:rsidR="00961ABA" w:rsidRPr="001366D5">
        <w:t xml:space="preserve"> </w:t>
      </w:r>
    </w:p>
    <w:p w14:paraId="5C0F3D26" w14:textId="62436E56" w:rsidR="00537241" w:rsidRPr="001366D5" w:rsidRDefault="00333238">
      <w:pPr>
        <w:spacing w:line="480" w:lineRule="auto"/>
        <w:ind w:firstLine="720"/>
      </w:pPr>
      <w:r w:rsidRPr="001366D5">
        <w:t xml:space="preserve">Berg and Aronoff (2017) investigated only four suffixes.  The aim of this computational analysis is to determine </w:t>
      </w:r>
      <w:r w:rsidR="00537241" w:rsidRPr="001366D5">
        <w:t xml:space="preserve">the strength of the relationship between English suffixes and </w:t>
      </w:r>
      <w:r w:rsidR="00B25588" w:rsidRPr="001366D5">
        <w:t>lexical categories</w:t>
      </w:r>
      <w:r w:rsidR="00537241" w:rsidRPr="001366D5">
        <w:t xml:space="preserve"> in general, and to operationalise this relationship in terms of diagnosticity and specificity.  </w:t>
      </w:r>
      <w:r w:rsidR="00E900B5" w:rsidRPr="001366D5">
        <w:rPr>
          <w:rFonts w:eastAsia="Times New Roman" w:cs="Arial"/>
          <w:shd w:val="clear" w:color="auto" w:fill="FFFFFF"/>
          <w:lang w:eastAsia="en-GB"/>
        </w:rPr>
        <w:t>There are multiple potential ways to measure diagnosticity and specificity. One could, for example, use a naïve discriminative learning (NDL) approach, similar to that used by Baayen et al. (2011). These authors used the Rescorla-Wagner rule to estimate how predictive low-level orthographic cues (unigrams and bigrams) were of several meaning outcomes in Serbian and in English.  These meaning outcomes included case marking (e.g. “nominative”, “genitive”) and number in Serbian, and localist representations of words (e.g. “house”) and affixes (e.g. “-ness”) in English. Though Baayen et al. (2011) did not focus on the relationship between orthographic cues and grammatical category, it may be possible to extend their approach to cover this problem. In this paper, we chose an alternative approach that relies on explicit morpheme representations. We measured the amount of meaningful (i.e., category) information in these morphemes and determined if our estimates explain human behaviour. Whether or not estimates obtained through a different approach such as NDL modelling have a better fit to behavioural data is an open empirical question.</w:t>
      </w:r>
      <w:r w:rsidR="007A3C6B" w:rsidRPr="001366D5">
        <w:t xml:space="preserve"> </w:t>
      </w:r>
    </w:p>
    <w:p w14:paraId="4FA9C7C0" w14:textId="77777777" w:rsidR="00333238" w:rsidRPr="001366D5" w:rsidRDefault="00537241" w:rsidP="00596761">
      <w:pPr>
        <w:spacing w:line="480" w:lineRule="auto"/>
        <w:jc w:val="center"/>
        <w:outlineLvl w:val="0"/>
      </w:pPr>
      <w:r w:rsidRPr="001366D5">
        <w:t>Method</w:t>
      </w:r>
    </w:p>
    <w:p w14:paraId="3F60EEA3" w14:textId="77777777" w:rsidR="00537241" w:rsidRPr="001366D5" w:rsidRDefault="00537241" w:rsidP="00C10FD4">
      <w:pPr>
        <w:spacing w:line="480" w:lineRule="auto"/>
        <w:ind w:firstLine="720"/>
        <w:rPr>
          <w:lang w:val="en-AU"/>
        </w:rPr>
      </w:pPr>
      <w:r w:rsidRPr="001366D5">
        <w:t xml:space="preserve">We extracted all single-word entries from the CELEX database (Baayen, Piepenbrock &amp; van Rijn, 1993), excluding any entries with spaces or hyphens.  </w:t>
      </w:r>
      <w:r w:rsidR="0077165B" w:rsidRPr="001366D5">
        <w:rPr>
          <w:lang w:val="en-AU"/>
        </w:rPr>
        <w:t xml:space="preserve">Separate entries were created for words that could express different </w:t>
      </w:r>
      <w:r w:rsidR="00596761" w:rsidRPr="001366D5">
        <w:rPr>
          <w:lang w:val="en-AU"/>
        </w:rPr>
        <w:t>lexical categor</w:t>
      </w:r>
      <w:r w:rsidR="00B464D2" w:rsidRPr="001366D5">
        <w:rPr>
          <w:lang w:val="en-AU"/>
        </w:rPr>
        <w:t>i</w:t>
      </w:r>
      <w:r w:rsidR="0077165B" w:rsidRPr="001366D5">
        <w:rPr>
          <w:lang w:val="en-AU"/>
        </w:rPr>
        <w:t xml:space="preserve">es (e.g. PLAY as a noun or as a verb). </w:t>
      </w:r>
      <w:r w:rsidRPr="001366D5">
        <w:rPr>
          <w:lang w:val="en-AU"/>
        </w:rPr>
        <w:t xml:space="preserve"> Using this list of words as our database, we extracted all spellings annotated as derivational suffixes in CELEX </w:t>
      </w:r>
      <w:r w:rsidR="00C10FD4" w:rsidRPr="001366D5">
        <w:rPr>
          <w:lang w:val="en-AU"/>
        </w:rPr>
        <w:t xml:space="preserve">that </w:t>
      </w:r>
      <w:r w:rsidRPr="001366D5">
        <w:rPr>
          <w:lang w:val="en-AU"/>
        </w:rPr>
        <w:t xml:space="preserve">occur in at least three different words.  This process revealed 154 </w:t>
      </w:r>
      <w:r w:rsidR="00C10FD4" w:rsidRPr="001366D5">
        <w:rPr>
          <w:lang w:val="en-AU"/>
        </w:rPr>
        <w:t xml:space="preserve">written </w:t>
      </w:r>
      <w:r w:rsidRPr="001366D5">
        <w:rPr>
          <w:lang w:val="en-AU"/>
        </w:rPr>
        <w:t xml:space="preserve">suffixes in total. </w:t>
      </w:r>
    </w:p>
    <w:p w14:paraId="04AFAD8C" w14:textId="57C5BCA3" w:rsidR="006913E3" w:rsidRPr="001366D5" w:rsidRDefault="00537241">
      <w:pPr>
        <w:spacing w:line="480" w:lineRule="auto"/>
        <w:ind w:firstLine="720"/>
        <w:rPr>
          <w:lang w:val="en-AU"/>
        </w:rPr>
      </w:pPr>
      <w:r w:rsidRPr="001366D5">
        <w:rPr>
          <w:lang w:val="en-AU"/>
        </w:rPr>
        <w:t xml:space="preserve">The computation of diagnosticity and specificity required us to extract all words containing the 154 suffixes identified.  </w:t>
      </w:r>
      <w:r w:rsidR="006913E3" w:rsidRPr="001366D5">
        <w:rPr>
          <w:lang w:val="en-AU"/>
        </w:rPr>
        <w:t xml:space="preserve">However, in addition to extracting genuinely suffixed words, we also needed to capture words in which the suffix spellings </w:t>
      </w:r>
      <w:r w:rsidRPr="001366D5">
        <w:rPr>
          <w:lang w:val="en-AU"/>
        </w:rPr>
        <w:t xml:space="preserve">do not function </w:t>
      </w:r>
      <w:r w:rsidR="00473E04" w:rsidRPr="001366D5">
        <w:rPr>
          <w:lang w:val="en-AU"/>
        </w:rPr>
        <w:t xml:space="preserve">as </w:t>
      </w:r>
      <w:r w:rsidR="00A73268" w:rsidRPr="001366D5">
        <w:rPr>
          <w:lang w:val="en-AU"/>
        </w:rPr>
        <w:t xml:space="preserve">genuine </w:t>
      </w:r>
      <w:r w:rsidR="00473E04" w:rsidRPr="001366D5">
        <w:rPr>
          <w:lang w:val="en-AU"/>
        </w:rPr>
        <w:t>morphemes (e.g. the –ER</w:t>
      </w:r>
      <w:r w:rsidRPr="001366D5">
        <w:rPr>
          <w:lang w:val="en-AU"/>
        </w:rPr>
        <w:t xml:space="preserve"> in ‘corner’</w:t>
      </w:r>
      <w:r w:rsidR="006913E3" w:rsidRPr="001366D5">
        <w:rPr>
          <w:lang w:val="en-AU"/>
        </w:rPr>
        <w:t>).   In order to achieve this, we extracted all words containing the spelling of each suffix, as long as the remaining (non-suffix) portion comprised a legitimate stem</w:t>
      </w:r>
      <w:r w:rsidR="00473E04" w:rsidRPr="001366D5">
        <w:rPr>
          <w:lang w:val="en-AU"/>
        </w:rPr>
        <w:t xml:space="preserve"> with at least one phonological vowel </w:t>
      </w:r>
      <w:r w:rsidR="006913E3" w:rsidRPr="001366D5">
        <w:rPr>
          <w:lang w:val="en-AU"/>
        </w:rPr>
        <w:t xml:space="preserve">in </w:t>
      </w:r>
      <w:r w:rsidR="00BE03CF" w:rsidRPr="001366D5">
        <w:rPr>
          <w:lang w:val="en-AU"/>
        </w:rPr>
        <w:t xml:space="preserve">the </w:t>
      </w:r>
      <w:r w:rsidR="006913E3" w:rsidRPr="001366D5">
        <w:rPr>
          <w:lang w:val="en-AU"/>
        </w:rPr>
        <w:t>CELEX</w:t>
      </w:r>
      <w:r w:rsidR="00BE03CF" w:rsidRPr="001366D5">
        <w:rPr>
          <w:lang w:val="en-AU"/>
        </w:rPr>
        <w:t xml:space="preserve"> database</w:t>
      </w:r>
      <w:r w:rsidR="00B25588" w:rsidRPr="001366D5">
        <w:rPr>
          <w:lang w:val="en-AU"/>
        </w:rPr>
        <w:t xml:space="preserve"> (including stems with alternations i.e. orthographically conditioned variations, such as COMPLI-)</w:t>
      </w:r>
      <w:r w:rsidR="006913E3" w:rsidRPr="001366D5">
        <w:rPr>
          <w:lang w:val="en-AU"/>
        </w:rPr>
        <w:t xml:space="preserve">.  </w:t>
      </w:r>
      <w:r w:rsidR="00A73268" w:rsidRPr="001366D5">
        <w:rPr>
          <w:lang w:val="en-AU"/>
        </w:rPr>
        <w:t>This process meant that words like VANISH were extracted for the –ISH suffix but that words like DISH</w:t>
      </w:r>
      <w:r w:rsidR="009A13D5" w:rsidRPr="001366D5">
        <w:rPr>
          <w:lang w:val="en-AU"/>
        </w:rPr>
        <w:t>, ACCOMPLISH, and CATFISH</w:t>
      </w:r>
      <w:r w:rsidR="00A73268" w:rsidRPr="001366D5">
        <w:rPr>
          <w:lang w:val="en-AU"/>
        </w:rPr>
        <w:t xml:space="preserve"> were not</w:t>
      </w:r>
      <w:r w:rsidR="00AD597D" w:rsidRPr="001366D5">
        <w:rPr>
          <w:lang w:val="en-AU"/>
        </w:rPr>
        <w:t>, because these do not contain a legitimate suffix or a pseudosuffix</w:t>
      </w:r>
      <w:r w:rsidR="0067585E" w:rsidRPr="001366D5">
        <w:rPr>
          <w:rStyle w:val="FootnoteReference"/>
          <w:lang w:val="en-AU"/>
        </w:rPr>
        <w:footnoteReference w:id="3"/>
      </w:r>
      <w:r w:rsidR="00A73268" w:rsidRPr="001366D5">
        <w:rPr>
          <w:lang w:val="en-AU"/>
        </w:rPr>
        <w:t xml:space="preserve">. </w:t>
      </w:r>
      <w:r w:rsidR="006F6A1B" w:rsidRPr="001366D5">
        <w:rPr>
          <w:lang w:val="en-AU"/>
        </w:rPr>
        <w:t xml:space="preserve">We included pseudoaffixed words because there is evidence that people identify morphemes within these (Rastle, Davis, &amp; New, 2004). </w:t>
      </w:r>
      <w:r w:rsidR="00BE03CF" w:rsidRPr="001366D5">
        <w:rPr>
          <w:lang w:val="en-AU"/>
        </w:rPr>
        <w:t xml:space="preserve">The number of words extracted for each suffix is presented in Appendix </w:t>
      </w:r>
      <w:r w:rsidR="00E95058" w:rsidRPr="001366D5">
        <w:rPr>
          <w:lang w:val="en-AU"/>
        </w:rPr>
        <w:t>A</w:t>
      </w:r>
      <w:r w:rsidR="00BE03CF" w:rsidRPr="001366D5">
        <w:rPr>
          <w:lang w:val="en-AU"/>
        </w:rPr>
        <w:t xml:space="preserve">.  </w:t>
      </w:r>
      <w:r w:rsidR="00473E04" w:rsidRPr="001366D5">
        <w:rPr>
          <w:lang w:val="en-AU"/>
        </w:rPr>
        <w:t xml:space="preserve">Our analyses consider three major </w:t>
      </w:r>
      <w:r w:rsidR="00596761" w:rsidRPr="001366D5">
        <w:rPr>
          <w:lang w:val="en-AU"/>
        </w:rPr>
        <w:t>lexical categor</w:t>
      </w:r>
      <w:r w:rsidR="00901A96" w:rsidRPr="001366D5">
        <w:rPr>
          <w:lang w:val="en-AU"/>
        </w:rPr>
        <w:t>i</w:t>
      </w:r>
      <w:r w:rsidR="00473E04" w:rsidRPr="001366D5">
        <w:rPr>
          <w:lang w:val="en-AU"/>
        </w:rPr>
        <w:t>es: nouns, adjectives, and verbs.</w:t>
      </w:r>
      <w:r w:rsidR="007A7706" w:rsidRPr="001366D5">
        <w:rPr>
          <w:lang w:val="en-AU"/>
        </w:rPr>
        <w:t xml:space="preserve"> Only the most frequent pronunciation was considered for each suffix.</w:t>
      </w:r>
    </w:p>
    <w:p w14:paraId="62A18E87" w14:textId="3FD97DB4" w:rsidR="0077165B" w:rsidRPr="001366D5" w:rsidRDefault="00BE03CF">
      <w:pPr>
        <w:spacing w:line="480" w:lineRule="auto"/>
        <w:ind w:firstLine="720"/>
        <w:rPr>
          <w:lang w:val="en-AU"/>
        </w:rPr>
      </w:pPr>
      <w:r w:rsidRPr="001366D5">
        <w:rPr>
          <w:lang w:val="en-AU"/>
        </w:rPr>
        <w:t xml:space="preserve">We define diagnosticity as the strength with which a suffix spelling </w:t>
      </w:r>
      <w:r w:rsidR="00A73268" w:rsidRPr="001366D5">
        <w:rPr>
          <w:lang w:val="en-AU"/>
        </w:rPr>
        <w:t>predicts</w:t>
      </w:r>
      <w:r w:rsidRPr="001366D5">
        <w:rPr>
          <w:lang w:val="en-AU"/>
        </w:rPr>
        <w:t xml:space="preserve"> </w:t>
      </w:r>
      <w:r w:rsidR="00596761" w:rsidRPr="001366D5">
        <w:rPr>
          <w:lang w:val="en-AU"/>
        </w:rPr>
        <w:t>lexical category</w:t>
      </w:r>
      <w:r w:rsidRPr="001366D5">
        <w:rPr>
          <w:lang w:val="en-AU"/>
        </w:rPr>
        <w:t xml:space="preserve">.  For a particular suffix, </w:t>
      </w:r>
      <w:r w:rsidR="00AE4AB0" w:rsidRPr="001366D5">
        <w:rPr>
          <w:lang w:val="en-AU"/>
        </w:rPr>
        <w:t xml:space="preserve">type </w:t>
      </w:r>
      <w:r w:rsidR="00A73268" w:rsidRPr="001366D5">
        <w:rPr>
          <w:lang w:val="en-AU"/>
        </w:rPr>
        <w:t>diagnosticity</w:t>
      </w:r>
      <w:r w:rsidRPr="001366D5">
        <w:rPr>
          <w:lang w:val="en-AU"/>
        </w:rPr>
        <w:t xml:space="preserve"> is calculated by </w:t>
      </w:r>
      <w:r w:rsidR="00A73268" w:rsidRPr="001366D5">
        <w:rPr>
          <w:lang w:val="en-AU"/>
        </w:rPr>
        <w:t xml:space="preserve">dividing </w:t>
      </w:r>
      <w:r w:rsidRPr="001366D5">
        <w:rPr>
          <w:lang w:val="en-AU"/>
        </w:rPr>
        <w:t xml:space="preserve">the number of words </w:t>
      </w:r>
      <w:r w:rsidR="00A563FD" w:rsidRPr="001366D5">
        <w:rPr>
          <w:lang w:val="en-AU"/>
        </w:rPr>
        <w:t>ending in this suffix and falling in</w:t>
      </w:r>
      <w:r w:rsidRPr="001366D5">
        <w:rPr>
          <w:lang w:val="en-AU"/>
        </w:rPr>
        <w:t xml:space="preserve">to this </w:t>
      </w:r>
      <w:r w:rsidR="00E325EA" w:rsidRPr="001366D5">
        <w:rPr>
          <w:lang w:val="en-AU"/>
        </w:rPr>
        <w:t>category</w:t>
      </w:r>
      <w:r w:rsidRPr="001366D5">
        <w:rPr>
          <w:lang w:val="en-AU"/>
        </w:rPr>
        <w:t xml:space="preserve"> by the total </w:t>
      </w:r>
      <w:r w:rsidR="0077165B" w:rsidRPr="001366D5">
        <w:rPr>
          <w:lang w:val="en-AU"/>
        </w:rPr>
        <w:t>number of words that contain th</w:t>
      </w:r>
      <w:r w:rsidRPr="001366D5">
        <w:rPr>
          <w:lang w:val="en-AU"/>
        </w:rPr>
        <w:t>e</w:t>
      </w:r>
      <w:r w:rsidR="0077165B" w:rsidRPr="001366D5">
        <w:rPr>
          <w:lang w:val="en-AU"/>
        </w:rPr>
        <w:t xml:space="preserve"> suffix. </w:t>
      </w:r>
      <w:r w:rsidR="00A73268" w:rsidRPr="001366D5">
        <w:rPr>
          <w:lang w:val="en-AU"/>
        </w:rPr>
        <w:t xml:space="preserve">Diagnosticity is thus expressed as a ratio </w:t>
      </w:r>
      <w:r w:rsidRPr="001366D5">
        <w:rPr>
          <w:lang w:val="en-AU"/>
        </w:rPr>
        <w:t xml:space="preserve">ranging from </w:t>
      </w:r>
      <w:r w:rsidR="0077165B" w:rsidRPr="001366D5">
        <w:rPr>
          <w:lang w:val="en-AU"/>
        </w:rPr>
        <w:t xml:space="preserve">0 to 1. For example, –NIK is not diagnostic for adjectives (diagnosticity is 0), whereas –TUDE unambiguously signals a noun (diagnosticity is 1). A suffix like –IAN is present in nouns (magician), as well as in other </w:t>
      </w:r>
      <w:r w:rsidR="00D153C5" w:rsidRPr="001366D5">
        <w:rPr>
          <w:lang w:val="en-AU"/>
        </w:rPr>
        <w:t>categories</w:t>
      </w:r>
      <w:r w:rsidR="0077165B" w:rsidRPr="001366D5">
        <w:rPr>
          <w:lang w:val="en-AU"/>
        </w:rPr>
        <w:t xml:space="preserve"> (Amazonian), and so is not particularly diagnostic for nouns (</w:t>
      </w:r>
      <w:r w:rsidR="00AE4AB0" w:rsidRPr="001366D5">
        <w:rPr>
          <w:lang w:val="en-AU"/>
        </w:rPr>
        <w:t xml:space="preserve">type </w:t>
      </w:r>
      <w:r w:rsidR="0077165B" w:rsidRPr="001366D5">
        <w:rPr>
          <w:lang w:val="en-AU"/>
        </w:rPr>
        <w:t>diagnosticity of 0.54).</w:t>
      </w:r>
      <w:r w:rsidR="00AE4AB0" w:rsidRPr="001366D5">
        <w:rPr>
          <w:lang w:val="en-AU"/>
        </w:rPr>
        <w:t xml:space="preserve"> A second measure of diagnosticity, based on word tokens, was also calculated. </w:t>
      </w:r>
      <w:r w:rsidR="00FE551C" w:rsidRPr="001366D5">
        <w:rPr>
          <w:lang w:val="en-AU"/>
        </w:rPr>
        <w:t xml:space="preserve">This was obtained by dividing the summed frequency of words ending in this suffix and falling into this category by the summed frequency of all words that contain the suffix. </w:t>
      </w:r>
    </w:p>
    <w:p w14:paraId="6AE5B37F" w14:textId="350B14C5" w:rsidR="0077153E" w:rsidRPr="001366D5" w:rsidRDefault="00BE03CF">
      <w:pPr>
        <w:spacing w:line="480" w:lineRule="auto"/>
        <w:ind w:firstLine="720"/>
        <w:rPr>
          <w:lang w:val="en-AU"/>
        </w:rPr>
      </w:pPr>
      <w:r w:rsidRPr="001366D5">
        <w:rPr>
          <w:lang w:val="en-AU"/>
        </w:rPr>
        <w:t>We define specificity as the extent to which a suffix spelling</w:t>
      </w:r>
      <w:r w:rsidR="00A73268" w:rsidRPr="001366D5">
        <w:rPr>
          <w:lang w:val="en-AU"/>
        </w:rPr>
        <w:t xml:space="preserve"> is preferred for denoting a particular </w:t>
      </w:r>
      <w:r w:rsidR="00596761" w:rsidRPr="001366D5">
        <w:rPr>
          <w:lang w:val="en-AU"/>
        </w:rPr>
        <w:t>lexical category</w:t>
      </w:r>
      <w:r w:rsidR="00A73268" w:rsidRPr="001366D5">
        <w:rPr>
          <w:lang w:val="en-AU"/>
        </w:rPr>
        <w:t xml:space="preserve">, amongst all possible </w:t>
      </w:r>
      <w:r w:rsidRPr="001366D5">
        <w:rPr>
          <w:lang w:val="en-AU"/>
        </w:rPr>
        <w:t xml:space="preserve">spellings of a sound sequence. </w:t>
      </w:r>
      <w:r w:rsidR="00D37923" w:rsidRPr="001366D5">
        <w:rPr>
          <w:lang w:val="en-AU"/>
        </w:rPr>
        <w:t xml:space="preserve">In order to calculate specificity, we identified the most frequent pronunciation of each suffix, and then extracted all </w:t>
      </w:r>
      <w:r w:rsidR="00213DAA" w:rsidRPr="001366D5">
        <w:rPr>
          <w:lang w:val="en-AU"/>
        </w:rPr>
        <w:t>words from our single-word database containing that word-final sound sequence.</w:t>
      </w:r>
      <w:r w:rsidR="002A3041" w:rsidRPr="001366D5">
        <w:rPr>
          <w:lang w:val="en-AU"/>
        </w:rPr>
        <w:t xml:space="preserve"> Note that CELEX lists surface phonological forms</w:t>
      </w:r>
      <w:r w:rsidR="00324066" w:rsidRPr="001366D5">
        <w:rPr>
          <w:lang w:val="en-AU"/>
        </w:rPr>
        <w:t xml:space="preserve"> (not phonetic/allophonic forms)</w:t>
      </w:r>
      <w:r w:rsidR="002A3041" w:rsidRPr="001366D5">
        <w:rPr>
          <w:lang w:val="en-AU"/>
        </w:rPr>
        <w:t xml:space="preserve">. We stayed as close to </w:t>
      </w:r>
      <w:r w:rsidR="00324066" w:rsidRPr="001366D5">
        <w:rPr>
          <w:lang w:val="en-AU"/>
        </w:rPr>
        <w:t xml:space="preserve">the CELEX forms as we could </w:t>
      </w:r>
      <w:r w:rsidR="002A3041" w:rsidRPr="001366D5">
        <w:rPr>
          <w:lang w:val="en-AU"/>
        </w:rPr>
        <w:t>to avoid theoretical controversies.</w:t>
      </w:r>
      <w:r w:rsidR="00213DAA" w:rsidRPr="001366D5">
        <w:rPr>
          <w:lang w:val="en-AU"/>
        </w:rPr>
        <w:t xml:space="preserve"> For example, the sound sequence </w:t>
      </w:r>
      <w:r w:rsidR="000B149E" w:rsidRPr="001366D5">
        <w:rPr>
          <w:lang w:val="en-AU"/>
        </w:rPr>
        <w:t>/lə</w:t>
      </w:r>
      <w:r w:rsidR="00213DAA" w:rsidRPr="001366D5">
        <w:rPr>
          <w:lang w:val="en-AU"/>
        </w:rPr>
        <w:t>s/</w:t>
      </w:r>
      <w:r w:rsidR="007A5218" w:rsidRPr="001366D5">
        <w:rPr>
          <w:rStyle w:val="FootnoteReference"/>
          <w:lang w:val="en-AU"/>
        </w:rPr>
        <w:footnoteReference w:id="4"/>
      </w:r>
      <w:r w:rsidR="00213DAA" w:rsidRPr="001366D5">
        <w:rPr>
          <w:lang w:val="en-AU"/>
        </w:rPr>
        <w:t xml:space="preserve"> associated with suffix –LESS also occurs in words with other word-final spellings (e.g. necklace, malice).  </w:t>
      </w:r>
      <w:r w:rsidR="00D37923" w:rsidRPr="001366D5">
        <w:rPr>
          <w:lang w:val="en-AU"/>
        </w:rPr>
        <w:t xml:space="preserve">For a given </w:t>
      </w:r>
      <w:r w:rsidR="00596761" w:rsidRPr="001366D5">
        <w:rPr>
          <w:lang w:val="en-AU"/>
        </w:rPr>
        <w:t>lexical category</w:t>
      </w:r>
      <w:r w:rsidR="00D37923" w:rsidRPr="001366D5">
        <w:rPr>
          <w:lang w:val="en-AU"/>
        </w:rPr>
        <w:t xml:space="preserve">, we then </w:t>
      </w:r>
      <w:r w:rsidR="00A73268" w:rsidRPr="001366D5">
        <w:rPr>
          <w:lang w:val="en-AU"/>
        </w:rPr>
        <w:t xml:space="preserve">divided </w:t>
      </w:r>
      <w:r w:rsidR="00D37923" w:rsidRPr="001366D5">
        <w:rPr>
          <w:lang w:val="en-AU"/>
        </w:rPr>
        <w:t xml:space="preserve">the number of words containing the suffix spelling (e.g. </w:t>
      </w:r>
      <w:r w:rsidR="000B149E" w:rsidRPr="001366D5">
        <w:rPr>
          <w:lang w:val="en-AU"/>
        </w:rPr>
        <w:t>–</w:t>
      </w:r>
      <w:r w:rsidR="00D37923" w:rsidRPr="001366D5">
        <w:rPr>
          <w:lang w:val="en-AU"/>
        </w:rPr>
        <w:t xml:space="preserve">LESS) by the total number of words </w:t>
      </w:r>
      <w:r w:rsidR="00213DAA" w:rsidRPr="001366D5">
        <w:rPr>
          <w:lang w:val="en-AU"/>
        </w:rPr>
        <w:t xml:space="preserve">of this </w:t>
      </w:r>
      <w:r w:rsidR="00596761" w:rsidRPr="001366D5">
        <w:rPr>
          <w:lang w:val="en-AU"/>
        </w:rPr>
        <w:t>lexical category</w:t>
      </w:r>
      <w:r w:rsidR="00213DAA" w:rsidRPr="001366D5">
        <w:rPr>
          <w:lang w:val="en-AU"/>
        </w:rPr>
        <w:t xml:space="preserve"> with any spelling of the sound sequence.  Like diagnosticity, specificity is </w:t>
      </w:r>
      <w:r w:rsidR="00A73268" w:rsidRPr="001366D5">
        <w:rPr>
          <w:lang w:val="en-AU"/>
        </w:rPr>
        <w:t xml:space="preserve">expressed as a ratio </w:t>
      </w:r>
      <w:r w:rsidR="00213DAA" w:rsidRPr="001366D5">
        <w:rPr>
          <w:lang w:val="en-AU"/>
        </w:rPr>
        <w:t xml:space="preserve">ranging from 0 to 1.  </w:t>
      </w:r>
      <w:r w:rsidR="00F47ADD" w:rsidRPr="001366D5">
        <w:rPr>
          <w:lang w:val="en-AU"/>
        </w:rPr>
        <w:t>Spellings with the specificity of</w:t>
      </w:r>
      <w:r w:rsidR="003C3CD7" w:rsidRPr="001366D5">
        <w:rPr>
          <w:lang w:val="en-AU"/>
        </w:rPr>
        <w:t xml:space="preserve"> 0 </w:t>
      </w:r>
      <w:r w:rsidR="00B77870" w:rsidRPr="001366D5">
        <w:rPr>
          <w:lang w:val="en-AU"/>
        </w:rPr>
        <w:t xml:space="preserve">for a given </w:t>
      </w:r>
      <w:r w:rsidR="00596761" w:rsidRPr="001366D5">
        <w:rPr>
          <w:lang w:val="en-AU"/>
        </w:rPr>
        <w:t>category</w:t>
      </w:r>
      <w:r w:rsidR="00B77870" w:rsidRPr="001366D5">
        <w:rPr>
          <w:lang w:val="en-AU"/>
        </w:rPr>
        <w:t xml:space="preserve"> </w:t>
      </w:r>
      <w:r w:rsidR="00F47ADD" w:rsidRPr="001366D5">
        <w:rPr>
          <w:lang w:val="en-AU"/>
        </w:rPr>
        <w:t>never go</w:t>
      </w:r>
      <w:r w:rsidR="003C3CD7" w:rsidRPr="001366D5">
        <w:rPr>
          <w:lang w:val="en-AU"/>
        </w:rPr>
        <w:t xml:space="preserve"> with </w:t>
      </w:r>
      <w:r w:rsidR="00F47ADD" w:rsidRPr="001366D5">
        <w:rPr>
          <w:lang w:val="en-AU"/>
        </w:rPr>
        <w:t>this</w:t>
      </w:r>
      <w:r w:rsidR="00B77870" w:rsidRPr="001366D5">
        <w:rPr>
          <w:lang w:val="en-AU"/>
        </w:rPr>
        <w:t xml:space="preserve"> </w:t>
      </w:r>
      <w:r w:rsidR="00596761" w:rsidRPr="001366D5">
        <w:rPr>
          <w:lang w:val="en-AU"/>
        </w:rPr>
        <w:t>category</w:t>
      </w:r>
      <w:r w:rsidR="00B77870" w:rsidRPr="001366D5">
        <w:rPr>
          <w:lang w:val="en-AU"/>
        </w:rPr>
        <w:t xml:space="preserve"> (e.g. –IOUS</w:t>
      </w:r>
      <w:r w:rsidR="003C3CD7" w:rsidRPr="001366D5">
        <w:rPr>
          <w:lang w:val="en-AU"/>
        </w:rPr>
        <w:t xml:space="preserve"> never </w:t>
      </w:r>
      <w:r w:rsidR="00213DAA" w:rsidRPr="001366D5">
        <w:rPr>
          <w:lang w:val="en-AU"/>
        </w:rPr>
        <w:t xml:space="preserve">occurs in </w:t>
      </w:r>
      <w:r w:rsidR="003C3CD7" w:rsidRPr="001366D5">
        <w:rPr>
          <w:lang w:val="en-AU"/>
        </w:rPr>
        <w:t xml:space="preserve">nouns), </w:t>
      </w:r>
      <w:r w:rsidR="00F47ADD" w:rsidRPr="001366D5">
        <w:rPr>
          <w:lang w:val="en-AU"/>
        </w:rPr>
        <w:t xml:space="preserve">whereas the value of </w:t>
      </w:r>
      <w:r w:rsidR="003C3CD7" w:rsidRPr="001366D5">
        <w:rPr>
          <w:lang w:val="en-AU"/>
        </w:rPr>
        <w:t xml:space="preserve">1 indicates that </w:t>
      </w:r>
      <w:r w:rsidR="00F47ADD" w:rsidRPr="001366D5">
        <w:rPr>
          <w:lang w:val="en-AU"/>
        </w:rPr>
        <w:t xml:space="preserve">the spelling </w:t>
      </w:r>
      <w:r w:rsidR="00213DAA" w:rsidRPr="001366D5">
        <w:rPr>
          <w:lang w:val="en-AU"/>
        </w:rPr>
        <w:t>has full specificity</w:t>
      </w:r>
      <w:r w:rsidR="003C3CD7" w:rsidRPr="001366D5">
        <w:rPr>
          <w:lang w:val="en-AU"/>
        </w:rPr>
        <w:t xml:space="preserve"> (e.g. when a noun ends in /</w:t>
      </w:r>
      <w:r w:rsidR="00F47ADD" w:rsidRPr="001366D5">
        <w:rPr>
          <w:lang w:val="en-AU"/>
        </w:rPr>
        <w:t>eɪtə/, it must be</w:t>
      </w:r>
      <w:r w:rsidR="003C3CD7" w:rsidRPr="001366D5">
        <w:rPr>
          <w:lang w:val="en-AU"/>
        </w:rPr>
        <w:t xml:space="preserve"> </w:t>
      </w:r>
      <w:r w:rsidR="00F47ADD" w:rsidRPr="001366D5">
        <w:rPr>
          <w:lang w:val="en-AU"/>
        </w:rPr>
        <w:t xml:space="preserve">spelled with </w:t>
      </w:r>
      <w:r w:rsidR="00B77870" w:rsidRPr="001366D5">
        <w:rPr>
          <w:lang w:val="en-AU"/>
        </w:rPr>
        <w:t>–ATOR</w:t>
      </w:r>
      <w:r w:rsidR="003C3CD7" w:rsidRPr="001366D5">
        <w:rPr>
          <w:lang w:val="en-AU"/>
        </w:rPr>
        <w:t xml:space="preserve">). Medium values of </w:t>
      </w:r>
      <w:r w:rsidR="00F47ADD" w:rsidRPr="001366D5">
        <w:rPr>
          <w:lang w:val="en-AU"/>
        </w:rPr>
        <w:t>specificity</w:t>
      </w:r>
      <w:r w:rsidR="003C3CD7" w:rsidRPr="001366D5">
        <w:rPr>
          <w:lang w:val="en-AU"/>
        </w:rPr>
        <w:t xml:space="preserve"> indicate that there are </w:t>
      </w:r>
      <w:r w:rsidR="00F47ADD" w:rsidRPr="001366D5">
        <w:rPr>
          <w:lang w:val="en-AU"/>
        </w:rPr>
        <w:t xml:space="preserve">multiple competing spellings, as with /ɪə/ (specificity of 0.48, cf. </w:t>
      </w:r>
      <w:r w:rsidR="002155BB" w:rsidRPr="001366D5">
        <w:rPr>
          <w:lang w:val="en-AU"/>
        </w:rPr>
        <w:t>cashier</w:t>
      </w:r>
      <w:r w:rsidR="00F47ADD" w:rsidRPr="001366D5">
        <w:rPr>
          <w:lang w:val="en-AU"/>
        </w:rPr>
        <w:t xml:space="preserve">, engineer). </w:t>
      </w:r>
      <w:r w:rsidR="003C3CD7" w:rsidRPr="001366D5">
        <w:rPr>
          <w:lang w:val="en-AU"/>
        </w:rPr>
        <w:t xml:space="preserve"> </w:t>
      </w:r>
      <w:r w:rsidR="00FE551C" w:rsidRPr="001366D5">
        <w:rPr>
          <w:lang w:val="en-AU"/>
        </w:rPr>
        <w:t xml:space="preserve">A second measure of specificity, based on word tokens, was obtained by dividing the summed frequency of words ending in this phonological and orthographic sequence and falling into this category by the summed frequency of all words that contain the spelling and fall into this category. </w:t>
      </w:r>
    </w:p>
    <w:p w14:paraId="092402E8" w14:textId="77777777" w:rsidR="003C3CD7" w:rsidRPr="001366D5" w:rsidRDefault="005F763A">
      <w:pPr>
        <w:spacing w:line="480" w:lineRule="auto"/>
        <w:ind w:firstLine="720"/>
        <w:rPr>
          <w:lang w:val="en-AU"/>
        </w:rPr>
      </w:pPr>
      <w:r w:rsidRPr="001366D5">
        <w:rPr>
          <w:lang w:val="en-AU"/>
        </w:rPr>
        <w:t>Four examples of suffixes that differ on diagnosticity</w:t>
      </w:r>
      <w:r w:rsidR="0077153E" w:rsidRPr="001366D5">
        <w:rPr>
          <w:lang w:val="en-AU"/>
        </w:rPr>
        <w:t xml:space="preserve"> and </w:t>
      </w:r>
      <w:r w:rsidRPr="001366D5">
        <w:rPr>
          <w:lang w:val="en-AU"/>
        </w:rPr>
        <w:t>specific</w:t>
      </w:r>
      <w:r w:rsidR="007902AF" w:rsidRPr="001366D5">
        <w:rPr>
          <w:lang w:val="en-AU"/>
        </w:rPr>
        <w:t>ity are given in Figure 1.</w:t>
      </w:r>
      <w:r w:rsidR="0077153E" w:rsidRPr="001366D5">
        <w:rPr>
          <w:lang w:val="en-AU"/>
        </w:rPr>
        <w:t xml:space="preserve">  In this example, we can see that –ICAL in the upper-left panel is reserved for communicating adjective status.  If a word contains the –ICAL spelling, it is almost certainly an adjective; and if the sound sequence /</w:t>
      </w:r>
      <w:r w:rsidR="00691542" w:rsidRPr="001366D5">
        <w:rPr>
          <w:lang w:val="en-AU"/>
        </w:rPr>
        <w:t>ɪ</w:t>
      </w:r>
      <w:r w:rsidR="0077153E" w:rsidRPr="001366D5">
        <w:rPr>
          <w:lang w:val="en-AU"/>
        </w:rPr>
        <w:t>k</w:t>
      </w:r>
      <w:r w:rsidR="00691542" w:rsidRPr="001366D5">
        <w:rPr>
          <w:lang w:val="en-AU"/>
        </w:rPr>
        <w:t>ə</w:t>
      </w:r>
      <w:r w:rsidR="0077153E" w:rsidRPr="001366D5">
        <w:rPr>
          <w:lang w:val="en-AU"/>
        </w:rPr>
        <w:t xml:space="preserve">l/ is an adjective, then it must be spelled –ICAL.  </w:t>
      </w:r>
      <w:r w:rsidR="00CF7AB3" w:rsidRPr="001366D5">
        <w:rPr>
          <w:lang w:val="en-AU"/>
        </w:rPr>
        <w:t xml:space="preserve">However, it is clear from these four examples that these properties can vary orthogonally in English suffixes. </w:t>
      </w:r>
    </w:p>
    <w:p w14:paraId="459023D2" w14:textId="77777777" w:rsidR="00A73268" w:rsidRPr="001366D5" w:rsidRDefault="00A73268" w:rsidP="00A73268">
      <w:pPr>
        <w:spacing w:line="480" w:lineRule="auto"/>
        <w:ind w:left="3600"/>
      </w:pPr>
      <w:r w:rsidRPr="001366D5">
        <w:t>_____________________</w:t>
      </w:r>
    </w:p>
    <w:p w14:paraId="45BB0934" w14:textId="77777777" w:rsidR="00A73268" w:rsidRPr="001366D5" w:rsidRDefault="00A73268" w:rsidP="00596761">
      <w:pPr>
        <w:spacing w:line="480" w:lineRule="auto"/>
        <w:outlineLvl w:val="0"/>
      </w:pPr>
      <w:r w:rsidRPr="001366D5">
        <w:tab/>
      </w:r>
      <w:r w:rsidRPr="001366D5">
        <w:tab/>
      </w:r>
      <w:r w:rsidRPr="001366D5">
        <w:tab/>
      </w:r>
      <w:r w:rsidRPr="001366D5">
        <w:tab/>
      </w:r>
      <w:r w:rsidRPr="001366D5">
        <w:tab/>
        <w:t>Figure 1 about here</w:t>
      </w:r>
    </w:p>
    <w:p w14:paraId="335CE888" w14:textId="77777777" w:rsidR="00A73268" w:rsidRPr="001366D5" w:rsidRDefault="00A73268" w:rsidP="00A73268">
      <w:pPr>
        <w:spacing w:line="480" w:lineRule="auto"/>
      </w:pPr>
      <w:r w:rsidRPr="001366D5">
        <w:tab/>
      </w:r>
      <w:r w:rsidRPr="001366D5">
        <w:tab/>
      </w:r>
      <w:r w:rsidRPr="001366D5">
        <w:tab/>
      </w:r>
      <w:r w:rsidRPr="001366D5">
        <w:tab/>
      </w:r>
      <w:r w:rsidRPr="001366D5">
        <w:tab/>
        <w:t>_____________________</w:t>
      </w:r>
    </w:p>
    <w:p w14:paraId="0E517EAE" w14:textId="77777777" w:rsidR="00E66318" w:rsidRPr="001366D5" w:rsidRDefault="00E66318" w:rsidP="00596761">
      <w:pPr>
        <w:spacing w:line="480" w:lineRule="auto"/>
        <w:jc w:val="center"/>
        <w:outlineLvl w:val="0"/>
        <w:rPr>
          <w:lang w:val="en-AU"/>
        </w:rPr>
      </w:pPr>
      <w:r w:rsidRPr="001366D5">
        <w:rPr>
          <w:lang w:val="en-AU"/>
        </w:rPr>
        <w:t>Results</w:t>
      </w:r>
    </w:p>
    <w:p w14:paraId="67758172" w14:textId="12082D19" w:rsidR="00773BBA" w:rsidRPr="001366D5" w:rsidRDefault="0057285E" w:rsidP="00773BBA">
      <w:pPr>
        <w:spacing w:line="480" w:lineRule="auto"/>
        <w:ind w:firstLine="720"/>
        <w:rPr>
          <w:lang w:val="en-AU"/>
        </w:rPr>
      </w:pPr>
      <w:r w:rsidRPr="001366D5">
        <w:rPr>
          <w:lang w:val="en-AU"/>
        </w:rPr>
        <w:t>Figure 2</w:t>
      </w:r>
      <w:r w:rsidR="00773BBA" w:rsidRPr="001366D5">
        <w:rPr>
          <w:lang w:val="en-AU"/>
        </w:rPr>
        <w:t xml:space="preserve"> plot diagnosticity and specificity values for English derivational suffixes. The majority of suffixes are either diagnostic or specific or both.</w:t>
      </w:r>
      <w:r w:rsidR="00EE3C4A" w:rsidRPr="001366D5">
        <w:rPr>
          <w:lang w:val="en-AU"/>
        </w:rPr>
        <w:t xml:space="preserve"> Mean </w:t>
      </w:r>
      <w:r w:rsidR="00401767" w:rsidRPr="001366D5">
        <w:rPr>
          <w:lang w:val="en-AU"/>
        </w:rPr>
        <w:t xml:space="preserve">type </w:t>
      </w:r>
      <w:r w:rsidR="00EE3C4A" w:rsidRPr="001366D5">
        <w:rPr>
          <w:lang w:val="en-AU"/>
        </w:rPr>
        <w:t>diagnosticity for suffixes is 0.78</w:t>
      </w:r>
      <w:r w:rsidR="00401767" w:rsidRPr="001366D5">
        <w:rPr>
          <w:lang w:val="en-AU"/>
        </w:rPr>
        <w:t xml:space="preserve"> (token – 0.77)</w:t>
      </w:r>
      <w:r w:rsidR="00EE3C4A" w:rsidRPr="001366D5">
        <w:rPr>
          <w:lang w:val="en-AU"/>
        </w:rPr>
        <w:t>, mean specificity is 0.82</w:t>
      </w:r>
      <w:r w:rsidR="00401767" w:rsidRPr="001366D5">
        <w:rPr>
          <w:lang w:val="en-AU"/>
        </w:rPr>
        <w:t xml:space="preserve"> (token – 0.83)</w:t>
      </w:r>
      <w:r w:rsidR="00EE3C4A" w:rsidRPr="001366D5">
        <w:rPr>
          <w:lang w:val="en-AU"/>
        </w:rPr>
        <w:t>.</w:t>
      </w:r>
      <w:r w:rsidR="00773BBA" w:rsidRPr="001366D5">
        <w:rPr>
          <w:lang w:val="en-AU"/>
        </w:rPr>
        <w:t xml:space="preserve"> The correlation between the </w:t>
      </w:r>
      <w:r w:rsidR="00401767" w:rsidRPr="001366D5">
        <w:rPr>
          <w:lang w:val="en-AU"/>
        </w:rPr>
        <w:t xml:space="preserve">type </w:t>
      </w:r>
      <w:r w:rsidR="00773BBA" w:rsidRPr="001366D5">
        <w:rPr>
          <w:lang w:val="en-AU"/>
        </w:rPr>
        <w:t xml:space="preserve">variables is 0.53, </w:t>
      </w:r>
      <w:r w:rsidR="00773BBA" w:rsidRPr="001366D5">
        <w:rPr>
          <w:i/>
          <w:lang w:val="en-AU"/>
        </w:rPr>
        <w:t>p</w:t>
      </w:r>
      <w:r w:rsidR="00773BBA" w:rsidRPr="001366D5">
        <w:rPr>
          <w:lang w:val="en-AU"/>
        </w:rPr>
        <w:t xml:space="preserve"> &lt; 0.0001</w:t>
      </w:r>
      <w:r w:rsidR="00401767" w:rsidRPr="001366D5">
        <w:rPr>
          <w:lang w:val="en-AU"/>
        </w:rPr>
        <w:t xml:space="preserve">; that between the token variables – 0.47, </w:t>
      </w:r>
      <w:r w:rsidR="00401767" w:rsidRPr="001366D5">
        <w:rPr>
          <w:i/>
          <w:lang w:val="en-AU"/>
        </w:rPr>
        <w:t>p</w:t>
      </w:r>
      <w:r w:rsidR="00401767" w:rsidRPr="001366D5">
        <w:rPr>
          <w:lang w:val="en-AU"/>
        </w:rPr>
        <w:t xml:space="preserve"> &lt; 0.0001</w:t>
      </w:r>
      <w:r w:rsidR="00773BBA" w:rsidRPr="001366D5">
        <w:rPr>
          <w:lang w:val="en-AU"/>
        </w:rPr>
        <w:t>.</w:t>
      </w:r>
      <w:r w:rsidR="0067585E" w:rsidRPr="001366D5">
        <w:rPr>
          <w:rStyle w:val="FootnoteReference"/>
          <w:lang w:val="en-AU"/>
        </w:rPr>
        <w:footnoteReference w:id="5"/>
      </w:r>
      <w:r w:rsidR="00EB2665" w:rsidRPr="001366D5">
        <w:rPr>
          <w:lang w:val="en-AU"/>
        </w:rPr>
        <w:t xml:space="preserve">  </w:t>
      </w:r>
      <w:r w:rsidR="006F6A1B" w:rsidRPr="001366D5">
        <w:rPr>
          <w:lang w:val="en-AU"/>
        </w:rPr>
        <w:t xml:space="preserve">This indicates that the two constructs are related although they capture distinct properties of suffixes. </w:t>
      </w:r>
      <w:r w:rsidR="00EB2665" w:rsidRPr="001366D5">
        <w:rPr>
          <w:lang w:val="en-AU"/>
        </w:rPr>
        <w:t xml:space="preserve">The full range of diagnosticity and specificity values are contained in Appendix </w:t>
      </w:r>
      <w:r w:rsidR="00D574D0" w:rsidRPr="001366D5">
        <w:rPr>
          <w:lang w:val="en-AU"/>
        </w:rPr>
        <w:t>A</w:t>
      </w:r>
      <w:r w:rsidR="00EB2665" w:rsidRPr="001366D5">
        <w:rPr>
          <w:lang w:val="en-AU"/>
        </w:rPr>
        <w:t xml:space="preserve">. </w:t>
      </w:r>
    </w:p>
    <w:p w14:paraId="21F3E103" w14:textId="77777777" w:rsidR="001E5D09" w:rsidRPr="001366D5" w:rsidRDefault="001E5D09" w:rsidP="001E5D09">
      <w:pPr>
        <w:spacing w:line="480" w:lineRule="auto"/>
        <w:ind w:left="3600"/>
      </w:pPr>
      <w:r w:rsidRPr="001366D5">
        <w:t>_____________________</w:t>
      </w:r>
    </w:p>
    <w:p w14:paraId="240BE777" w14:textId="6AFFCAD5" w:rsidR="001E5D09" w:rsidRPr="001366D5" w:rsidRDefault="001E5D09" w:rsidP="00596761">
      <w:pPr>
        <w:spacing w:line="480" w:lineRule="auto"/>
        <w:outlineLvl w:val="0"/>
      </w:pPr>
      <w:r w:rsidRPr="001366D5">
        <w:tab/>
      </w:r>
      <w:r w:rsidRPr="001366D5">
        <w:tab/>
      </w:r>
      <w:r w:rsidRPr="001366D5">
        <w:tab/>
      </w:r>
      <w:r w:rsidRPr="001366D5">
        <w:tab/>
      </w:r>
      <w:r w:rsidRPr="001366D5">
        <w:tab/>
        <w:t>Figur</w:t>
      </w:r>
      <w:r w:rsidR="0057285E" w:rsidRPr="001366D5">
        <w:t xml:space="preserve">e 2 </w:t>
      </w:r>
      <w:r w:rsidRPr="001366D5">
        <w:t>about here</w:t>
      </w:r>
    </w:p>
    <w:p w14:paraId="77BB7C9F" w14:textId="77777777" w:rsidR="001E5D09" w:rsidRPr="001366D5" w:rsidRDefault="001E5D09" w:rsidP="001E5D09">
      <w:pPr>
        <w:spacing w:line="480" w:lineRule="auto"/>
      </w:pPr>
      <w:r w:rsidRPr="001366D5">
        <w:tab/>
      </w:r>
      <w:r w:rsidRPr="001366D5">
        <w:tab/>
      </w:r>
      <w:r w:rsidRPr="001366D5">
        <w:tab/>
      </w:r>
      <w:r w:rsidRPr="001366D5">
        <w:tab/>
      </w:r>
      <w:r w:rsidRPr="001366D5">
        <w:tab/>
        <w:t>_____________________</w:t>
      </w:r>
    </w:p>
    <w:p w14:paraId="6EA8C909" w14:textId="77777777" w:rsidR="00EB2665" w:rsidRPr="001366D5" w:rsidRDefault="00E66318">
      <w:pPr>
        <w:spacing w:line="480" w:lineRule="auto"/>
        <w:ind w:firstLine="720"/>
        <w:rPr>
          <w:lang w:val="en-AU"/>
        </w:rPr>
      </w:pPr>
      <w:r w:rsidRPr="001366D5">
        <w:rPr>
          <w:lang w:val="en-AU"/>
        </w:rPr>
        <w:t xml:space="preserve">It is immediately apparent that a substantial number of suffixes have </w:t>
      </w:r>
      <w:r w:rsidR="00EE3C4A" w:rsidRPr="001366D5">
        <w:rPr>
          <w:lang w:val="en-AU"/>
        </w:rPr>
        <w:t xml:space="preserve">diagnosticity and specificity values of 1. </w:t>
      </w:r>
      <w:r w:rsidRPr="001366D5">
        <w:rPr>
          <w:lang w:val="en-AU"/>
        </w:rPr>
        <w:t xml:space="preserve"> This means that these suffix spellings are </w:t>
      </w:r>
      <w:r w:rsidRPr="001366D5">
        <w:rPr>
          <w:i/>
          <w:lang w:val="en-AU"/>
        </w:rPr>
        <w:t>always</w:t>
      </w:r>
      <w:r w:rsidRPr="001366D5">
        <w:rPr>
          <w:lang w:val="en-AU"/>
        </w:rPr>
        <w:t xml:space="preserve"> associated with a particular </w:t>
      </w:r>
      <w:r w:rsidR="00596761" w:rsidRPr="001366D5">
        <w:rPr>
          <w:lang w:val="en-AU"/>
        </w:rPr>
        <w:t>lexical category</w:t>
      </w:r>
      <w:r w:rsidRPr="001366D5">
        <w:rPr>
          <w:lang w:val="en-AU"/>
        </w:rPr>
        <w:t xml:space="preserve"> (diagnosticity) and that these suffix spellings are the </w:t>
      </w:r>
      <w:r w:rsidRPr="001366D5">
        <w:rPr>
          <w:i/>
          <w:lang w:val="en-AU"/>
        </w:rPr>
        <w:t>only means</w:t>
      </w:r>
      <w:r w:rsidRPr="001366D5">
        <w:rPr>
          <w:lang w:val="en-AU"/>
        </w:rPr>
        <w:t xml:space="preserve"> of communicating a particular </w:t>
      </w:r>
      <w:r w:rsidR="00596761" w:rsidRPr="001366D5">
        <w:rPr>
          <w:lang w:val="en-AU"/>
        </w:rPr>
        <w:t>lexical category</w:t>
      </w:r>
      <w:r w:rsidRPr="001366D5">
        <w:rPr>
          <w:lang w:val="en-AU"/>
        </w:rPr>
        <w:t xml:space="preserve"> for a given word-final </w:t>
      </w:r>
      <w:r w:rsidR="006437FC" w:rsidRPr="001366D5">
        <w:rPr>
          <w:lang w:val="en-AU"/>
        </w:rPr>
        <w:t xml:space="preserve">sound sequence (specificity). </w:t>
      </w:r>
      <w:r w:rsidRPr="001366D5">
        <w:rPr>
          <w:lang w:val="en-AU"/>
        </w:rPr>
        <w:t xml:space="preserve">Is it possible that this very strong relationship between spelling and </w:t>
      </w:r>
      <w:r w:rsidR="00596761" w:rsidRPr="001366D5">
        <w:rPr>
          <w:lang w:val="en-AU"/>
        </w:rPr>
        <w:t>lexical category</w:t>
      </w:r>
      <w:r w:rsidRPr="001366D5">
        <w:rPr>
          <w:lang w:val="en-AU"/>
        </w:rPr>
        <w:t xml:space="preserve"> is due to the presence of suffixes in our sample that occur only rarely?  In order to determine this, we excluded all suffixes that occur in fewer than 20 different words in the CELEX database</w:t>
      </w:r>
      <w:r w:rsidR="00D804DD" w:rsidRPr="001366D5">
        <w:rPr>
          <w:lang w:val="en-AU"/>
        </w:rPr>
        <w:t>, i.e. 64 suffixes</w:t>
      </w:r>
      <w:r w:rsidRPr="001366D5">
        <w:rPr>
          <w:lang w:val="en-AU"/>
        </w:rPr>
        <w:t xml:space="preserve"> (Baayen et al., 1993).  For the remaining 95 suffixes, the mean diagnosticity and specificity values were virtually unchanged (</w:t>
      </w:r>
      <w:r w:rsidR="00401767" w:rsidRPr="001366D5">
        <w:rPr>
          <w:lang w:val="en-AU"/>
        </w:rPr>
        <w:t xml:space="preserve">type and token </w:t>
      </w:r>
      <w:r w:rsidRPr="001366D5">
        <w:rPr>
          <w:lang w:val="en-AU"/>
        </w:rPr>
        <w:t>diagnosticity m</w:t>
      </w:r>
      <w:r w:rsidR="000B149E" w:rsidRPr="001366D5">
        <w:rPr>
          <w:lang w:val="en-AU"/>
        </w:rPr>
        <w:t xml:space="preserve">ean = 0.76; </w:t>
      </w:r>
      <w:r w:rsidR="00401767" w:rsidRPr="001366D5">
        <w:rPr>
          <w:lang w:val="en-AU"/>
        </w:rPr>
        <w:t xml:space="preserve">type </w:t>
      </w:r>
      <w:r w:rsidR="000B149E" w:rsidRPr="001366D5">
        <w:rPr>
          <w:lang w:val="en-AU"/>
        </w:rPr>
        <w:t>specificity mean = 0</w:t>
      </w:r>
      <w:r w:rsidRPr="001366D5">
        <w:rPr>
          <w:lang w:val="en-AU"/>
        </w:rPr>
        <w:t>.83</w:t>
      </w:r>
      <w:r w:rsidR="00401767" w:rsidRPr="001366D5">
        <w:rPr>
          <w:lang w:val="en-AU"/>
        </w:rPr>
        <w:t>, token specificity mean = 0.82</w:t>
      </w:r>
      <w:r w:rsidRPr="001366D5">
        <w:rPr>
          <w:lang w:val="en-AU"/>
        </w:rPr>
        <w:t xml:space="preserve">).  </w:t>
      </w:r>
      <w:r w:rsidR="00B3462B" w:rsidRPr="001366D5">
        <w:rPr>
          <w:lang w:val="en-AU"/>
        </w:rPr>
        <w:t xml:space="preserve"> </w:t>
      </w:r>
    </w:p>
    <w:p w14:paraId="5C35400D" w14:textId="77777777" w:rsidR="008351D4" w:rsidRPr="001366D5" w:rsidRDefault="008351D4" w:rsidP="00596761">
      <w:pPr>
        <w:jc w:val="center"/>
        <w:outlineLvl w:val="0"/>
        <w:rPr>
          <w:lang w:val="en-AU"/>
        </w:rPr>
      </w:pPr>
      <w:r w:rsidRPr="001366D5">
        <w:rPr>
          <w:lang w:val="en-AU"/>
        </w:rPr>
        <w:t>Conclusion</w:t>
      </w:r>
    </w:p>
    <w:p w14:paraId="01E70E37" w14:textId="77777777" w:rsidR="00EB2665" w:rsidRPr="001366D5" w:rsidRDefault="00EB2665">
      <w:pPr>
        <w:spacing w:line="480" w:lineRule="auto"/>
        <w:rPr>
          <w:lang w:val="en-AU"/>
        </w:rPr>
      </w:pPr>
      <w:r w:rsidRPr="001366D5">
        <w:rPr>
          <w:lang w:val="en-AU"/>
        </w:rPr>
        <w:tab/>
        <w:t xml:space="preserve">In this computational work, we have characterised spellings of all English suffixes in terms of diagnosticity (the extent to which suffix spellings predict </w:t>
      </w:r>
      <w:r w:rsidR="00596761" w:rsidRPr="001366D5">
        <w:rPr>
          <w:lang w:val="en-AU"/>
        </w:rPr>
        <w:t>lexical category</w:t>
      </w:r>
      <w:r w:rsidRPr="001366D5">
        <w:rPr>
          <w:lang w:val="en-AU"/>
        </w:rPr>
        <w:t xml:space="preserve">) and specificity (the extent to which suffix spellings are </w:t>
      </w:r>
      <w:r w:rsidR="00B3462B" w:rsidRPr="001366D5">
        <w:rPr>
          <w:lang w:val="en-AU"/>
        </w:rPr>
        <w:t xml:space="preserve">preferred for denoting a </w:t>
      </w:r>
      <w:r w:rsidRPr="001366D5">
        <w:rPr>
          <w:lang w:val="en-AU"/>
        </w:rPr>
        <w:t xml:space="preserve">particular </w:t>
      </w:r>
      <w:r w:rsidR="00596761" w:rsidRPr="001366D5">
        <w:rPr>
          <w:lang w:val="en-AU"/>
        </w:rPr>
        <w:t>lexical category</w:t>
      </w:r>
      <w:r w:rsidRPr="001366D5">
        <w:rPr>
          <w:lang w:val="en-AU"/>
        </w:rPr>
        <w:t xml:space="preserve"> for a given sound sequence).   Our analyses demonstrate that the majority of </w:t>
      </w:r>
      <w:r w:rsidR="00D17199" w:rsidRPr="001366D5">
        <w:rPr>
          <w:lang w:val="en-AU"/>
        </w:rPr>
        <w:t xml:space="preserve">written </w:t>
      </w:r>
      <w:r w:rsidRPr="001366D5">
        <w:rPr>
          <w:lang w:val="en-AU"/>
        </w:rPr>
        <w:t>English derivational suffixes a</w:t>
      </w:r>
      <w:r w:rsidR="008351D4" w:rsidRPr="001366D5">
        <w:rPr>
          <w:lang w:val="en-AU"/>
        </w:rPr>
        <w:t xml:space="preserve">re diagnostic and specific for some </w:t>
      </w:r>
      <w:r w:rsidR="00596761" w:rsidRPr="001366D5">
        <w:rPr>
          <w:lang w:val="en-AU"/>
        </w:rPr>
        <w:t>lexical category</w:t>
      </w:r>
      <w:r w:rsidR="008351D4" w:rsidRPr="001366D5">
        <w:rPr>
          <w:lang w:val="en-AU"/>
        </w:rPr>
        <w:t xml:space="preserve">. That is, suffix spellings signal </w:t>
      </w:r>
      <w:r w:rsidRPr="001366D5">
        <w:rPr>
          <w:lang w:val="en-AU"/>
        </w:rPr>
        <w:t xml:space="preserve">the </w:t>
      </w:r>
      <w:r w:rsidR="00596761" w:rsidRPr="001366D5">
        <w:rPr>
          <w:lang w:val="en-AU"/>
        </w:rPr>
        <w:t>lexical category</w:t>
      </w:r>
      <w:r w:rsidR="008351D4" w:rsidRPr="001366D5">
        <w:rPr>
          <w:lang w:val="en-AU"/>
        </w:rPr>
        <w:t xml:space="preserve"> of their carrier word, and on the other hand, </w:t>
      </w:r>
      <w:r w:rsidRPr="001366D5">
        <w:rPr>
          <w:lang w:val="en-AU"/>
        </w:rPr>
        <w:t xml:space="preserve">are </w:t>
      </w:r>
      <w:r w:rsidR="00527131" w:rsidRPr="001366D5">
        <w:rPr>
          <w:lang w:val="en-AU"/>
        </w:rPr>
        <w:t xml:space="preserve">the preferred means of </w:t>
      </w:r>
      <w:r w:rsidRPr="001366D5">
        <w:rPr>
          <w:lang w:val="en-AU"/>
        </w:rPr>
        <w:t xml:space="preserve">denoting particular </w:t>
      </w:r>
      <w:r w:rsidR="00596761" w:rsidRPr="001366D5">
        <w:rPr>
          <w:lang w:val="en-AU"/>
        </w:rPr>
        <w:t xml:space="preserve">lexical </w:t>
      </w:r>
      <w:r w:rsidR="00220E10" w:rsidRPr="001366D5">
        <w:rPr>
          <w:lang w:val="en-AU"/>
        </w:rPr>
        <w:t>categories</w:t>
      </w:r>
      <w:r w:rsidR="00527131" w:rsidRPr="001366D5">
        <w:rPr>
          <w:lang w:val="en-AU"/>
        </w:rPr>
        <w:t xml:space="preserve"> from spoken language</w:t>
      </w:r>
      <w:r w:rsidRPr="001366D5">
        <w:rPr>
          <w:lang w:val="en-AU"/>
        </w:rPr>
        <w:t xml:space="preserve">.  </w:t>
      </w:r>
      <w:r w:rsidR="00814A14" w:rsidRPr="001366D5">
        <w:rPr>
          <w:lang w:val="en-AU"/>
        </w:rPr>
        <w:t xml:space="preserve">This combination of analyses is </w:t>
      </w:r>
      <w:r w:rsidR="00642048" w:rsidRPr="001366D5">
        <w:rPr>
          <w:lang w:val="en-AU"/>
        </w:rPr>
        <w:t>important because it gives rise to the intriguing hypothesis</w:t>
      </w:r>
      <w:r w:rsidR="00814A14" w:rsidRPr="001366D5">
        <w:rPr>
          <w:lang w:val="en-AU"/>
        </w:rPr>
        <w:t xml:space="preserve"> that the proliferation of spellings for particular sound sequences in English has allowed certain spellings to become reserved for the communication of meaningful information. </w:t>
      </w:r>
      <w:r w:rsidR="007C7A24" w:rsidRPr="001366D5">
        <w:rPr>
          <w:lang w:val="en-AU"/>
        </w:rPr>
        <w:t xml:space="preserve"> </w:t>
      </w:r>
    </w:p>
    <w:p w14:paraId="58462294" w14:textId="353CC2C6" w:rsidR="00140995" w:rsidRPr="001366D5" w:rsidRDefault="007C7A24">
      <w:pPr>
        <w:spacing w:line="480" w:lineRule="auto"/>
        <w:rPr>
          <w:lang w:val="en-AU"/>
        </w:rPr>
      </w:pPr>
      <w:r w:rsidRPr="001366D5">
        <w:rPr>
          <w:lang w:val="en-AU"/>
        </w:rPr>
        <w:tab/>
        <w:t xml:space="preserve">Our analysis </w:t>
      </w:r>
      <w:r w:rsidR="00814A14" w:rsidRPr="001366D5">
        <w:rPr>
          <w:lang w:val="en-AU"/>
        </w:rPr>
        <w:t xml:space="preserve">extends and deepens the work of Berg and Aronoff (2017) regarding the properties of four English suffixes. We have demonstrated that our concepts diagnosticity and specificity can be used to describe the dependency between suffix spelling and </w:t>
      </w:r>
      <w:r w:rsidR="00596761" w:rsidRPr="001366D5">
        <w:rPr>
          <w:lang w:val="en-AU"/>
        </w:rPr>
        <w:t>lexical category</w:t>
      </w:r>
      <w:r w:rsidR="00814A14" w:rsidRPr="001366D5">
        <w:rPr>
          <w:lang w:val="en-AU"/>
        </w:rPr>
        <w:t xml:space="preserve">, and we have shown that this dependency appears to be ubiquitous in English derivational suffixes. </w:t>
      </w:r>
      <w:r w:rsidR="001F7F15" w:rsidRPr="001366D5">
        <w:rPr>
          <w:lang w:val="en-AU"/>
        </w:rPr>
        <w:t xml:space="preserve">In what follows, we investigate to what extent skilled readers extract these regularities from their experience with the writing system, and use this knowledge when they read and spell. </w:t>
      </w:r>
      <w:r w:rsidR="00521BAA" w:rsidRPr="001366D5">
        <w:rPr>
          <w:lang w:val="en-AU"/>
        </w:rPr>
        <w:t xml:space="preserve">In this paper, we focus solely on what is usually referred to as “feedforward” effects. That is, we hypothesise that diagnosticity, a measure of spelling-to-meaning consistency, would impact on tasks that involve the mapping of print to meaning (i.e. semantic categorisation, reading), while specificity, a measure of meaning-to-spelling consistency, would impact on spelling behaviour. That said, perception and production are intertwined processes, and one might expect “feedback” effects of diagnosticity and specificity as well (e.g. diagnosticity influencing the production of spelling; see Ziegler et al., 2008; Kessler et al., 2008, for similar findings in reading aloud). This is an issue that needs to be investigated in future studies using appropriate experimental designs (e.g. a two-by-two factorial manipulation).   </w:t>
      </w:r>
    </w:p>
    <w:p w14:paraId="1200D389" w14:textId="77777777" w:rsidR="00913556" w:rsidRPr="001366D5" w:rsidRDefault="00913556" w:rsidP="00596761">
      <w:pPr>
        <w:spacing w:line="480" w:lineRule="auto"/>
        <w:jc w:val="center"/>
        <w:outlineLvl w:val="0"/>
        <w:rPr>
          <w:b/>
        </w:rPr>
      </w:pPr>
      <w:r w:rsidRPr="001366D5">
        <w:rPr>
          <w:b/>
        </w:rPr>
        <w:t>Experiments</w:t>
      </w:r>
    </w:p>
    <w:p w14:paraId="44BFF5E0" w14:textId="4016992D" w:rsidR="00967FC4" w:rsidRPr="001366D5" w:rsidRDefault="00AD7BC9" w:rsidP="007C40DC">
      <w:pPr>
        <w:spacing w:line="480" w:lineRule="auto"/>
        <w:ind w:firstLine="720"/>
      </w:pPr>
      <w:r w:rsidRPr="001366D5">
        <w:t>Three psychological experiments test</w:t>
      </w:r>
      <w:r w:rsidR="00913556" w:rsidRPr="001366D5">
        <w:t>ed</w:t>
      </w:r>
      <w:r w:rsidRPr="001366D5">
        <w:t xml:space="preserve"> skilled readers’ </w:t>
      </w:r>
      <w:r w:rsidR="00CC20DA" w:rsidRPr="001366D5">
        <w:t>knowledge</w:t>
      </w:r>
      <w:r w:rsidRPr="001366D5">
        <w:t xml:space="preserve"> and exploitation of the relationship between suffix spelling and </w:t>
      </w:r>
      <w:r w:rsidR="00596761" w:rsidRPr="001366D5">
        <w:t>lexical category</w:t>
      </w:r>
      <w:r w:rsidRPr="001366D5">
        <w:t xml:space="preserve">. The three experiments </w:t>
      </w:r>
      <w:r w:rsidR="00642048" w:rsidRPr="001366D5">
        <w:t xml:space="preserve">comprised </w:t>
      </w:r>
      <w:r w:rsidRPr="001366D5">
        <w:t xml:space="preserve">a </w:t>
      </w:r>
      <w:r w:rsidR="00596761" w:rsidRPr="001366D5">
        <w:t>lexical category</w:t>
      </w:r>
      <w:r w:rsidRPr="001366D5">
        <w:t xml:space="preserve"> judgement task, a spelling task, and a sentence reading task.</w:t>
      </w:r>
      <w:r w:rsidR="00642048" w:rsidRPr="001366D5">
        <w:t xml:space="preserve">  We further tested whether gradations in diagnosticity and specificity across different suffixes were mirrored in participants’ behaviour.  We predicted that in tasks requiring access to grammatical information from printed spellings (</w:t>
      </w:r>
      <w:r w:rsidR="00596761" w:rsidRPr="001366D5">
        <w:t>lexical category</w:t>
      </w:r>
      <w:r w:rsidR="00642048" w:rsidRPr="001366D5">
        <w:t xml:space="preserve"> judgment and sentence reading), spellings with higher diagnosticity should yield stronger behavioural effects compared to spellings with </w:t>
      </w:r>
      <w:r w:rsidR="00341AFB" w:rsidRPr="001366D5">
        <w:t>weaker diagnosticity</w:t>
      </w:r>
      <w:r w:rsidR="005502D4" w:rsidRPr="001366D5">
        <w:t xml:space="preserve">. </w:t>
      </w:r>
      <w:r w:rsidR="00642048" w:rsidRPr="001366D5">
        <w:t xml:space="preserve"> Similarly, we predicted that in tasks requiring production of spellings associated with a particular </w:t>
      </w:r>
      <w:r w:rsidR="00596761" w:rsidRPr="001366D5">
        <w:t>lexical category</w:t>
      </w:r>
      <w:r w:rsidR="00642048" w:rsidRPr="001366D5">
        <w:t xml:space="preserve">, stronger behavioural effects would be observed for those spellings with higher specificity. </w:t>
      </w:r>
      <w:r w:rsidR="00217BF5" w:rsidRPr="001366D5">
        <w:t xml:space="preserve">Data for all experiments can be found </w:t>
      </w:r>
      <w:r w:rsidR="00C41ED0" w:rsidRPr="001366D5">
        <w:t xml:space="preserve">in the OSF storage for this project.  </w:t>
      </w:r>
    </w:p>
    <w:p w14:paraId="13487AAE" w14:textId="77777777" w:rsidR="00731A3E" w:rsidRPr="001366D5" w:rsidRDefault="00731A3E" w:rsidP="00596761">
      <w:pPr>
        <w:spacing w:line="480" w:lineRule="auto"/>
        <w:jc w:val="center"/>
        <w:outlineLvl w:val="0"/>
        <w:rPr>
          <w:b/>
        </w:rPr>
      </w:pPr>
      <w:r w:rsidRPr="001366D5">
        <w:rPr>
          <w:b/>
        </w:rPr>
        <w:t>Experiment 1</w:t>
      </w:r>
    </w:p>
    <w:p w14:paraId="5E9712B1" w14:textId="3813E8B6" w:rsidR="00731A3E" w:rsidRPr="001366D5" w:rsidRDefault="00731A3E" w:rsidP="007C40DC">
      <w:pPr>
        <w:spacing w:line="480" w:lineRule="auto"/>
      </w:pPr>
      <w:r w:rsidRPr="001366D5">
        <w:tab/>
        <w:t xml:space="preserve">Experiment 1 tested skilled readers’ explicit knowledge of </w:t>
      </w:r>
      <w:r w:rsidR="009D7068" w:rsidRPr="001366D5">
        <w:t xml:space="preserve">dependencies between spelling and </w:t>
      </w:r>
      <w:r w:rsidR="00596761" w:rsidRPr="001366D5">
        <w:t>lexical category</w:t>
      </w:r>
      <w:r w:rsidR="00E501A0" w:rsidRPr="001366D5">
        <w:t>.</w:t>
      </w:r>
      <w:r w:rsidRPr="001366D5">
        <w:t xml:space="preserve"> Using our linguistic analysis, we selected suffixes that are </w:t>
      </w:r>
      <w:r w:rsidR="005502D4" w:rsidRPr="001366D5">
        <w:t>diagnostic for</w:t>
      </w:r>
      <w:r w:rsidRPr="001366D5">
        <w:t xml:space="preserve"> adjectives or nouns, and created nonwords ending in these suffixes</w:t>
      </w:r>
      <w:r w:rsidR="003A08D6" w:rsidRPr="001366D5">
        <w:t xml:space="preserve"> (see</w:t>
      </w:r>
      <w:r w:rsidR="00DE59AF" w:rsidRPr="001366D5">
        <w:t xml:space="preserve"> </w:t>
      </w:r>
      <w:r w:rsidR="003A08D6" w:rsidRPr="001366D5">
        <w:t xml:space="preserve">also </w:t>
      </w:r>
      <w:r w:rsidR="00DE59AF" w:rsidRPr="001366D5">
        <w:t xml:space="preserve">Monaghan, Christiansen and Fitneva (2011) who found that </w:t>
      </w:r>
      <w:r w:rsidR="003A08D6" w:rsidRPr="001366D5">
        <w:t>nonmorphological</w:t>
      </w:r>
      <w:r w:rsidR="00DE59AF" w:rsidRPr="001366D5">
        <w:t xml:space="preserve"> regularities at the ends of words facilitated categorization</w:t>
      </w:r>
      <w:r w:rsidR="003A08D6" w:rsidRPr="001366D5">
        <w:t>)</w:t>
      </w:r>
      <w:r w:rsidR="00DE59AF" w:rsidRPr="001366D5">
        <w:t>.</w:t>
      </w:r>
      <w:r w:rsidRPr="001366D5">
        <w:t xml:space="preserve"> We then asked adult skilled readers to make decisions as to whether the resulting nonwords appear more like adjectives or nouns.  If people are </w:t>
      </w:r>
      <w:r w:rsidR="007C40DC" w:rsidRPr="001366D5">
        <w:t>sensitive to</w:t>
      </w:r>
      <w:r w:rsidRPr="001366D5">
        <w:t xml:space="preserve"> spelling</w:t>
      </w:r>
      <w:r w:rsidR="005502D4" w:rsidRPr="001366D5">
        <w:t>s’ diagnostic properties</w:t>
      </w:r>
      <w:r w:rsidRPr="001366D5">
        <w:t xml:space="preserve">, then their responses should be predictable from nonword spelling. </w:t>
      </w:r>
    </w:p>
    <w:p w14:paraId="64B4F3F4" w14:textId="77777777" w:rsidR="00731A3E" w:rsidRPr="001366D5" w:rsidRDefault="00731A3E" w:rsidP="00596761">
      <w:pPr>
        <w:spacing w:line="480" w:lineRule="auto"/>
        <w:jc w:val="center"/>
        <w:outlineLvl w:val="0"/>
      </w:pPr>
      <w:r w:rsidRPr="001366D5">
        <w:t>Method</w:t>
      </w:r>
    </w:p>
    <w:p w14:paraId="0CFFC7D0" w14:textId="77777777" w:rsidR="00731A3E" w:rsidRPr="001366D5" w:rsidRDefault="00AB1788" w:rsidP="00731A3E">
      <w:pPr>
        <w:spacing w:line="480" w:lineRule="auto"/>
      </w:pPr>
      <w:r w:rsidRPr="001366D5">
        <w:rPr>
          <w:i/>
        </w:rPr>
        <w:t xml:space="preserve">             </w:t>
      </w:r>
      <w:r w:rsidR="00731A3E" w:rsidRPr="001366D5">
        <w:rPr>
          <w:i/>
        </w:rPr>
        <w:t>Participants</w:t>
      </w:r>
      <w:r w:rsidR="00731A3E" w:rsidRPr="001366D5">
        <w:t>.  Participants were 46 undergraduate students at Royal Holloway</w:t>
      </w:r>
      <w:r w:rsidR="00642048" w:rsidRPr="001366D5">
        <w:t>,</w:t>
      </w:r>
      <w:r w:rsidR="00731A3E" w:rsidRPr="001366D5">
        <w:t xml:space="preserve"> University of London.  They were native English speakers with no history of reading, spelling, or learning difficulties. </w:t>
      </w:r>
      <w:r w:rsidR="00967FC4" w:rsidRPr="001366D5">
        <w:t xml:space="preserve"> This experiment was conducted at the end of a longer, unrelated testing session.  </w:t>
      </w:r>
      <w:r w:rsidR="00731A3E" w:rsidRPr="001366D5">
        <w:t xml:space="preserve">Participants were given course credit or paid at the rate of £10 / hour. </w:t>
      </w:r>
    </w:p>
    <w:p w14:paraId="4BA126D1" w14:textId="77777777" w:rsidR="00967FC4" w:rsidRPr="001366D5" w:rsidRDefault="00AB1788" w:rsidP="009C20CB">
      <w:pPr>
        <w:spacing w:line="480" w:lineRule="auto"/>
      </w:pPr>
      <w:r w:rsidRPr="001366D5">
        <w:rPr>
          <w:i/>
        </w:rPr>
        <w:t xml:space="preserve">            </w:t>
      </w:r>
      <w:r w:rsidR="007413E3" w:rsidRPr="001366D5">
        <w:rPr>
          <w:i/>
        </w:rPr>
        <w:t>Stimuli.</w:t>
      </w:r>
      <w:r w:rsidR="007413E3" w:rsidRPr="001366D5">
        <w:t xml:space="preserve">   </w:t>
      </w:r>
      <w:r w:rsidR="00967FC4" w:rsidRPr="001366D5">
        <w:t xml:space="preserve">Twenty suffixes </w:t>
      </w:r>
      <w:r w:rsidR="005502D4" w:rsidRPr="001366D5">
        <w:t>diagnostic for the</w:t>
      </w:r>
      <w:r w:rsidR="007413E3" w:rsidRPr="001366D5">
        <w:t xml:space="preserve"> noun or adjective</w:t>
      </w:r>
      <w:r w:rsidR="00026501" w:rsidRPr="001366D5">
        <w:t xml:space="preserve"> </w:t>
      </w:r>
      <w:r w:rsidR="00596761" w:rsidRPr="001366D5">
        <w:t>category</w:t>
      </w:r>
      <w:r w:rsidR="00026501" w:rsidRPr="001366D5">
        <w:t xml:space="preserve"> were selected</w:t>
      </w:r>
      <w:r w:rsidR="00D36FFF" w:rsidRPr="001366D5">
        <w:t xml:space="preserve"> (See Table 2</w:t>
      </w:r>
      <w:r w:rsidR="007413E3" w:rsidRPr="001366D5">
        <w:t xml:space="preserve">).  These suffixes all had </w:t>
      </w:r>
      <w:r w:rsidR="005502D4" w:rsidRPr="001366D5">
        <w:t xml:space="preserve">a high diagnosticity, i.e. </w:t>
      </w:r>
      <w:r w:rsidR="007413E3" w:rsidRPr="001366D5">
        <w:t xml:space="preserve">greater than or equal to 0.50, and occurred in at least 20 different words. </w:t>
      </w:r>
    </w:p>
    <w:p w14:paraId="005AF8DF" w14:textId="77777777" w:rsidR="00781717" w:rsidRPr="001366D5" w:rsidRDefault="00781717" w:rsidP="009C20CB">
      <w:pPr>
        <w:spacing w:line="480" w:lineRule="auto"/>
      </w:pPr>
      <w:r w:rsidRPr="001366D5">
        <w:tab/>
      </w:r>
      <w:r w:rsidRPr="001366D5">
        <w:tab/>
      </w:r>
      <w:r w:rsidRPr="001366D5">
        <w:tab/>
      </w:r>
      <w:r w:rsidRPr="001366D5">
        <w:tab/>
      </w:r>
      <w:r w:rsidRPr="001366D5">
        <w:tab/>
        <w:t>______________________</w:t>
      </w:r>
    </w:p>
    <w:p w14:paraId="3D0A276D" w14:textId="77777777" w:rsidR="00781717" w:rsidRPr="001366D5" w:rsidRDefault="00D36FFF" w:rsidP="00596761">
      <w:pPr>
        <w:spacing w:line="480" w:lineRule="auto"/>
        <w:outlineLvl w:val="0"/>
      </w:pPr>
      <w:r w:rsidRPr="001366D5">
        <w:tab/>
      </w:r>
      <w:r w:rsidRPr="001366D5">
        <w:tab/>
      </w:r>
      <w:r w:rsidRPr="001366D5">
        <w:tab/>
      </w:r>
      <w:r w:rsidRPr="001366D5">
        <w:tab/>
      </w:r>
      <w:r w:rsidRPr="001366D5">
        <w:tab/>
        <w:t xml:space="preserve">      Table 2</w:t>
      </w:r>
      <w:r w:rsidR="00781717" w:rsidRPr="001366D5">
        <w:t xml:space="preserve"> about here</w:t>
      </w:r>
    </w:p>
    <w:p w14:paraId="49976514" w14:textId="77777777" w:rsidR="00781717" w:rsidRPr="001366D5" w:rsidRDefault="00781717" w:rsidP="009C20CB">
      <w:pPr>
        <w:spacing w:line="480" w:lineRule="auto"/>
      </w:pPr>
      <w:r w:rsidRPr="001366D5">
        <w:tab/>
      </w:r>
      <w:r w:rsidRPr="001366D5">
        <w:tab/>
      </w:r>
      <w:r w:rsidRPr="001366D5">
        <w:tab/>
      </w:r>
      <w:r w:rsidRPr="001366D5">
        <w:tab/>
      </w:r>
      <w:r w:rsidRPr="001366D5">
        <w:tab/>
        <w:t>______________________</w:t>
      </w:r>
    </w:p>
    <w:p w14:paraId="500D8861" w14:textId="12847E27" w:rsidR="009C20CB" w:rsidRPr="001366D5" w:rsidRDefault="009C20CB" w:rsidP="009B7B77">
      <w:pPr>
        <w:spacing w:line="480" w:lineRule="auto"/>
      </w:pPr>
      <w:r w:rsidRPr="001366D5">
        <w:tab/>
      </w:r>
      <w:r w:rsidR="0013250F" w:rsidRPr="001366D5">
        <w:t>Eighty n</w:t>
      </w:r>
      <w:r w:rsidRPr="001366D5">
        <w:t xml:space="preserve">on-existing stems with a CVC structure were constructed using the Wuggy </w:t>
      </w:r>
      <w:r w:rsidR="009B7B77" w:rsidRPr="001366D5">
        <w:t xml:space="preserve">pseudoword </w:t>
      </w:r>
      <w:r w:rsidRPr="001366D5">
        <w:t>generator (</w:t>
      </w:r>
      <w:r w:rsidR="0013250F" w:rsidRPr="001366D5">
        <w:t xml:space="preserve">Keuleers </w:t>
      </w:r>
      <w:r w:rsidR="009D0DD5" w:rsidRPr="001366D5">
        <w:t>&amp;</w:t>
      </w:r>
      <w:r w:rsidR="0013250F" w:rsidRPr="001366D5">
        <w:t xml:space="preserve"> Brysbaert, 2010</w:t>
      </w:r>
      <w:r w:rsidR="009B7B77" w:rsidRPr="001366D5">
        <w:t>; http://crr.ugent.be/programs-data/wuggy</w:t>
      </w:r>
      <w:r w:rsidRPr="001366D5">
        <w:t>). Each stem was concatenated with one suffix</w:t>
      </w:r>
      <w:r w:rsidR="00967FC4" w:rsidRPr="001366D5">
        <w:t xml:space="preserve"> only</w:t>
      </w:r>
      <w:r w:rsidRPr="001366D5">
        <w:t xml:space="preserve">. </w:t>
      </w:r>
      <w:r w:rsidR="00967FC4" w:rsidRPr="001366D5">
        <w:t xml:space="preserve"> </w:t>
      </w:r>
      <w:r w:rsidRPr="001366D5">
        <w:t xml:space="preserve">Nonwords were orthographically legal and pronounceable, and </w:t>
      </w:r>
      <w:r w:rsidR="00967FC4" w:rsidRPr="001366D5">
        <w:t xml:space="preserve">we did not include any pseudohomophones </w:t>
      </w:r>
      <w:r w:rsidR="00F114DF" w:rsidRPr="001366D5">
        <w:t xml:space="preserve">(e.g. “sabal” – sable) </w:t>
      </w:r>
      <w:r w:rsidR="00967FC4" w:rsidRPr="001366D5">
        <w:t xml:space="preserve">or </w:t>
      </w:r>
      <w:r w:rsidRPr="001366D5">
        <w:t>close neighbours of existing words</w:t>
      </w:r>
      <w:r w:rsidR="006071FB" w:rsidRPr="001366D5">
        <w:t xml:space="preserve"> (orthographic neighbourhood size </w:t>
      </w:r>
      <w:r w:rsidR="003A08D6" w:rsidRPr="001366D5">
        <w:t>(Coltheart et al., 19</w:t>
      </w:r>
      <w:r w:rsidR="006B054C" w:rsidRPr="001366D5">
        <w:t>7</w:t>
      </w:r>
      <w:r w:rsidR="003A08D6" w:rsidRPr="001366D5">
        <w:t xml:space="preserve">7) </w:t>
      </w:r>
      <w:r w:rsidR="006071FB" w:rsidRPr="001366D5">
        <w:t>for nonwords ranged between 0 and 4, mean 0.41, median 0)</w:t>
      </w:r>
      <w:r w:rsidRPr="001366D5">
        <w:t xml:space="preserve">. </w:t>
      </w:r>
      <w:r w:rsidR="00D574D0" w:rsidRPr="001366D5">
        <w:t>See Appendix B</w:t>
      </w:r>
      <w:r w:rsidR="00713E53" w:rsidRPr="001366D5">
        <w:t xml:space="preserve"> for the complete list of nonword stimuli.</w:t>
      </w:r>
      <w:r w:rsidR="00EB1218" w:rsidRPr="001366D5">
        <w:t xml:space="preserve"> We did not include non-pseudoaffixed words because the goal of this experiment was not to adjudicate between types of cues used in lexical category judgement (e.g. orthographic vs morphological).</w:t>
      </w:r>
    </w:p>
    <w:p w14:paraId="3235E275" w14:textId="77777777" w:rsidR="00967FC4" w:rsidRPr="001366D5" w:rsidRDefault="0013250F" w:rsidP="00452C72">
      <w:pPr>
        <w:spacing w:line="480" w:lineRule="auto"/>
      </w:pPr>
      <w:r w:rsidRPr="001366D5">
        <w:tab/>
        <w:t xml:space="preserve">To minimise </w:t>
      </w:r>
      <w:r w:rsidR="00713E53" w:rsidRPr="001366D5">
        <w:t xml:space="preserve">potential </w:t>
      </w:r>
      <w:r w:rsidRPr="001366D5">
        <w:t>priming effects, s</w:t>
      </w:r>
      <w:r w:rsidR="00967FC4" w:rsidRPr="001366D5">
        <w:t xml:space="preserve">timuli were divided into two experimental lists with 40 items per list.  Participants </w:t>
      </w:r>
      <w:r w:rsidR="00452C72" w:rsidRPr="001366D5">
        <w:t xml:space="preserve">saw </w:t>
      </w:r>
      <w:r w:rsidR="00967FC4" w:rsidRPr="001366D5">
        <w:t>only one list</w:t>
      </w:r>
      <w:r w:rsidR="003E18C6" w:rsidRPr="001366D5">
        <w:t xml:space="preserve">; each suffix occurred </w:t>
      </w:r>
      <w:r w:rsidRPr="001366D5">
        <w:t>twice</w:t>
      </w:r>
      <w:r w:rsidR="003E18C6" w:rsidRPr="001366D5">
        <w:t xml:space="preserve"> only</w:t>
      </w:r>
      <w:r w:rsidR="00967FC4" w:rsidRPr="001366D5">
        <w:t xml:space="preserve">.   Four practice trials were constructed using suffixes that were not used in the main experiment (–ie, –al, –ular, –ling).  </w:t>
      </w:r>
    </w:p>
    <w:p w14:paraId="583D6796" w14:textId="77777777" w:rsidR="00A90359" w:rsidRPr="001366D5" w:rsidRDefault="00AB1788" w:rsidP="009C20CB">
      <w:pPr>
        <w:spacing w:line="480" w:lineRule="auto"/>
      </w:pPr>
      <w:r w:rsidRPr="001366D5">
        <w:rPr>
          <w:i/>
        </w:rPr>
        <w:t xml:space="preserve">           </w:t>
      </w:r>
      <w:r w:rsidR="009C20CB" w:rsidRPr="001366D5">
        <w:rPr>
          <w:i/>
        </w:rPr>
        <w:t>Procedure</w:t>
      </w:r>
      <w:r w:rsidR="009C20CB" w:rsidRPr="001366D5">
        <w:t xml:space="preserve">.  </w:t>
      </w:r>
      <w:r w:rsidR="00967FC4" w:rsidRPr="001366D5">
        <w:t xml:space="preserve"> Participants were seated in a quiet room and read the following instructions: “You will be asked to decide if a letter string looks like a noun or an adjective. NOUN is a person, animal, place, thing, or idea: For example, AUNT, CAT, FOREST, CUP, LOVE.  ADJECTIVE is an attribute of a noun: For example, SWEET, RED, SIMPLE”.   </w:t>
      </w:r>
      <w:r w:rsidR="00A90359" w:rsidRPr="001366D5">
        <w:t xml:space="preserve">Following practice trials, nonwords were </w:t>
      </w:r>
      <w:r w:rsidR="00967FC4" w:rsidRPr="001366D5">
        <w:t xml:space="preserve">presented one by one in the centre of the screen in Courier New 12-point font, and </w:t>
      </w:r>
      <w:r w:rsidR="00A90359" w:rsidRPr="001366D5">
        <w:t>participants indicated their adjective-noun decisions via button press.  Instructions did not emphasise speed, although participants needed to</w:t>
      </w:r>
      <w:r w:rsidR="003F0D6F" w:rsidRPr="001366D5">
        <w:t xml:space="preserve"> make their decisions within a two</w:t>
      </w:r>
      <w:r w:rsidR="00A90359" w:rsidRPr="001366D5">
        <w:t>-sec</w:t>
      </w:r>
      <w:r w:rsidR="003F0D6F" w:rsidRPr="001366D5">
        <w:t>ond</w:t>
      </w:r>
      <w:r w:rsidR="00A90359" w:rsidRPr="001366D5">
        <w:t xml:space="preserve"> timeout period.  </w:t>
      </w:r>
      <w:r w:rsidR="00967FC4" w:rsidRPr="001366D5">
        <w:t>Experimental items were scrambled and presented in a different random order for each participant. The experiment lasted less than five minutes.</w:t>
      </w:r>
      <w:r w:rsidR="00A90359" w:rsidRPr="001366D5">
        <w:t xml:space="preserve"> </w:t>
      </w:r>
      <w:r w:rsidR="00967FC4" w:rsidRPr="001366D5">
        <w:t xml:space="preserve">DMDX software (Forster &amp; Forster, 2003) was used for stimulus </w:t>
      </w:r>
      <w:r w:rsidR="00A90359" w:rsidRPr="001366D5">
        <w:t xml:space="preserve">presentation and data recording. </w:t>
      </w:r>
    </w:p>
    <w:p w14:paraId="46BBD177" w14:textId="77777777" w:rsidR="009C20CB" w:rsidRPr="001366D5" w:rsidRDefault="004F0E96" w:rsidP="00596761">
      <w:pPr>
        <w:spacing w:line="480" w:lineRule="auto"/>
        <w:jc w:val="center"/>
        <w:outlineLvl w:val="0"/>
      </w:pPr>
      <w:r w:rsidRPr="001366D5">
        <w:t>Results</w:t>
      </w:r>
    </w:p>
    <w:p w14:paraId="2E5F9241" w14:textId="3ADB22A9" w:rsidR="006D7D7E" w:rsidRPr="001366D5" w:rsidRDefault="00A90359" w:rsidP="009A56B6">
      <w:pPr>
        <w:spacing w:line="480" w:lineRule="auto"/>
      </w:pPr>
      <w:r w:rsidRPr="001366D5">
        <w:tab/>
        <w:t xml:space="preserve">We used generalised mixed modelling analysis </w:t>
      </w:r>
      <w:r w:rsidR="004F0E96" w:rsidRPr="001366D5">
        <w:t xml:space="preserve">from the lme4 package in R </w:t>
      </w:r>
      <w:r w:rsidRPr="001366D5">
        <w:t>(</w:t>
      </w:r>
      <w:r w:rsidR="004F0E96" w:rsidRPr="001366D5">
        <w:t>Bates et al., 2014</w:t>
      </w:r>
      <w:r w:rsidRPr="001366D5">
        <w:t>) on 1,625 data points (</w:t>
      </w:r>
      <w:r w:rsidR="006D7D7E" w:rsidRPr="001366D5">
        <w:t>11.7% of data points were missing</w:t>
      </w:r>
      <w:r w:rsidRPr="001366D5">
        <w:t xml:space="preserve"> due to </w:t>
      </w:r>
      <w:r w:rsidR="006D7D7E" w:rsidRPr="001366D5">
        <w:t>timeouts</w:t>
      </w:r>
      <w:r w:rsidRPr="001366D5">
        <w:t xml:space="preserve"> or button presses that did not correspond to a response</w:t>
      </w:r>
      <w:r w:rsidR="006D7D7E" w:rsidRPr="001366D5">
        <w:t>).</w:t>
      </w:r>
      <w:r w:rsidR="006F3EC4" w:rsidRPr="001366D5">
        <w:t xml:space="preserve"> </w:t>
      </w:r>
      <w:r w:rsidR="009A56B6" w:rsidRPr="001366D5">
        <w:t xml:space="preserve"> The analysis considered the impact of suffix condition (adjective or noun suffix) on the binomial response (adjective or noun).  We included </w:t>
      </w:r>
      <w:r w:rsidR="006F3EC4" w:rsidRPr="001366D5">
        <w:t xml:space="preserve">two random </w:t>
      </w:r>
      <w:r w:rsidR="007A5218" w:rsidRPr="001366D5">
        <w:t>intercepts</w:t>
      </w:r>
      <w:r w:rsidR="006F3EC4" w:rsidRPr="001366D5">
        <w:t>, one for subjects a</w:t>
      </w:r>
      <w:r w:rsidR="009A56B6" w:rsidRPr="001366D5">
        <w:t>nd one for suffixes. This analysis was expressed in the model</w:t>
      </w:r>
      <w:r w:rsidR="006F3EC4" w:rsidRPr="001366D5">
        <w:t xml:space="preserve"> glmer</w:t>
      </w:r>
      <w:r w:rsidR="007B0A89" w:rsidRPr="001366D5">
        <w:t xml:space="preserve"> </w:t>
      </w:r>
      <w:r w:rsidR="006F3EC4" w:rsidRPr="001366D5">
        <w:t>(response ~ condition +</w:t>
      </w:r>
      <w:r w:rsidR="00D80FA3" w:rsidRPr="001366D5">
        <w:t xml:space="preserve"> </w:t>
      </w:r>
      <w:r w:rsidR="006F3EC4" w:rsidRPr="001366D5">
        <w:t>(1|subject) + (1|suffix), data, family = "binomial")</w:t>
      </w:r>
      <w:r w:rsidR="009A56B6" w:rsidRPr="001366D5">
        <w:t xml:space="preserve">. </w:t>
      </w:r>
      <w:r w:rsidR="006F3EC4" w:rsidRPr="001366D5">
        <w:t xml:space="preserve"> </w:t>
      </w:r>
      <w:r w:rsidR="009A56B6" w:rsidRPr="001366D5">
        <w:t xml:space="preserve">Results showed </w:t>
      </w:r>
      <w:r w:rsidR="006F3EC4" w:rsidRPr="001366D5">
        <w:t xml:space="preserve">a main effect of </w:t>
      </w:r>
      <w:r w:rsidR="009A56B6" w:rsidRPr="001366D5">
        <w:t xml:space="preserve">suffix </w:t>
      </w:r>
      <w:r w:rsidR="006F3EC4" w:rsidRPr="001366D5">
        <w:t>condition such that noun-</w:t>
      </w:r>
      <w:r w:rsidR="00C75B90" w:rsidRPr="001366D5">
        <w:t xml:space="preserve">diagnostic </w:t>
      </w:r>
      <w:r w:rsidR="006F3EC4" w:rsidRPr="001366D5">
        <w:t xml:space="preserve">suffixes elicited more “noun” responses (B = -1.57, </w:t>
      </w:r>
      <w:r w:rsidR="006F3EC4" w:rsidRPr="001366D5">
        <w:rPr>
          <w:i/>
        </w:rPr>
        <w:t>z</w:t>
      </w:r>
      <w:r w:rsidR="006F3EC4" w:rsidRPr="001366D5">
        <w:t xml:space="preserve"> = -4.224, </w:t>
      </w:r>
      <w:r w:rsidR="006F3EC4" w:rsidRPr="001366D5">
        <w:rPr>
          <w:i/>
        </w:rPr>
        <w:t>p</w:t>
      </w:r>
      <w:r w:rsidR="006F3EC4" w:rsidRPr="001366D5">
        <w:t xml:space="preserve"> &lt; 0.0001) than </w:t>
      </w:r>
      <w:r w:rsidR="00471A15" w:rsidRPr="001366D5">
        <w:t>“</w:t>
      </w:r>
      <w:r w:rsidR="006F3EC4" w:rsidRPr="001366D5">
        <w:t>adjective</w:t>
      </w:r>
      <w:r w:rsidR="00471A15" w:rsidRPr="001366D5">
        <w:t>”</w:t>
      </w:r>
      <w:r w:rsidR="006F3EC4" w:rsidRPr="001366D5">
        <w:t xml:space="preserve"> responses. </w:t>
      </w:r>
      <w:r w:rsidR="0057285E" w:rsidRPr="001366D5">
        <w:t xml:space="preserve">Figure </w:t>
      </w:r>
      <w:r w:rsidR="003B730B" w:rsidRPr="001366D5">
        <w:t>3</w:t>
      </w:r>
      <w:r w:rsidR="009A56B6" w:rsidRPr="001366D5">
        <w:t xml:space="preserve"> visualises these data, averaged across the whole item set, and as a function of suffix. </w:t>
      </w:r>
    </w:p>
    <w:p w14:paraId="237AA128" w14:textId="77777777" w:rsidR="00781717" w:rsidRPr="001366D5" w:rsidRDefault="00781717" w:rsidP="009A56B6">
      <w:pPr>
        <w:spacing w:line="480" w:lineRule="auto"/>
      </w:pPr>
      <w:r w:rsidRPr="001366D5">
        <w:tab/>
      </w:r>
      <w:r w:rsidRPr="001366D5">
        <w:tab/>
      </w:r>
      <w:r w:rsidRPr="001366D5">
        <w:tab/>
      </w:r>
      <w:r w:rsidRPr="001366D5">
        <w:tab/>
      </w:r>
      <w:r w:rsidRPr="001366D5">
        <w:tab/>
        <w:t>_____________________</w:t>
      </w:r>
    </w:p>
    <w:p w14:paraId="32853155" w14:textId="5AC398D6" w:rsidR="00781717" w:rsidRPr="001366D5" w:rsidRDefault="0057285E" w:rsidP="00596761">
      <w:pPr>
        <w:spacing w:line="480" w:lineRule="auto"/>
        <w:outlineLvl w:val="0"/>
      </w:pPr>
      <w:r w:rsidRPr="001366D5">
        <w:tab/>
      </w:r>
      <w:r w:rsidRPr="001366D5">
        <w:tab/>
      </w:r>
      <w:r w:rsidRPr="001366D5">
        <w:tab/>
      </w:r>
      <w:r w:rsidRPr="001366D5">
        <w:tab/>
      </w:r>
      <w:r w:rsidRPr="001366D5">
        <w:tab/>
        <w:t xml:space="preserve">     Figure </w:t>
      </w:r>
      <w:r w:rsidR="003B730B" w:rsidRPr="001366D5">
        <w:t>3</w:t>
      </w:r>
      <w:r w:rsidR="00781717" w:rsidRPr="001366D5">
        <w:t xml:space="preserve"> about here</w:t>
      </w:r>
    </w:p>
    <w:p w14:paraId="3AC24D64" w14:textId="77777777" w:rsidR="00781717" w:rsidRPr="001366D5" w:rsidRDefault="00781717" w:rsidP="009A56B6">
      <w:pPr>
        <w:spacing w:line="480" w:lineRule="auto"/>
      </w:pPr>
      <w:r w:rsidRPr="001366D5">
        <w:tab/>
      </w:r>
      <w:r w:rsidRPr="001366D5">
        <w:tab/>
      </w:r>
      <w:r w:rsidRPr="001366D5">
        <w:tab/>
      </w:r>
      <w:r w:rsidRPr="001366D5">
        <w:tab/>
      </w:r>
      <w:r w:rsidRPr="001366D5">
        <w:tab/>
        <w:t>_____________________</w:t>
      </w:r>
    </w:p>
    <w:p w14:paraId="4B1FC20E" w14:textId="6AD50B19" w:rsidR="00AE3B12" w:rsidRPr="001366D5" w:rsidRDefault="009A56B6" w:rsidP="00772238">
      <w:pPr>
        <w:spacing w:line="480" w:lineRule="auto"/>
      </w:pPr>
      <w:r w:rsidRPr="001366D5">
        <w:tab/>
        <w:t xml:space="preserve">Further analyses were conducted to investigate whether participants’ knowledge of </w:t>
      </w:r>
      <w:r w:rsidR="001F3517" w:rsidRPr="001366D5">
        <w:t xml:space="preserve">the suffix </w:t>
      </w:r>
      <w:r w:rsidR="005502D4" w:rsidRPr="001366D5">
        <w:t>spellings’ diagnosticity</w:t>
      </w:r>
      <w:r w:rsidRPr="001366D5">
        <w:t xml:space="preserve"> mirrors statistics of the writing system.  That is, w</w:t>
      </w:r>
      <w:r w:rsidR="00AB1788" w:rsidRPr="001366D5">
        <w:t>e asked whether participants were</w:t>
      </w:r>
      <w:r w:rsidRPr="001366D5">
        <w:t xml:space="preserve"> better at classifying nonwords that contain </w:t>
      </w:r>
      <w:r w:rsidR="001F3517" w:rsidRPr="001366D5">
        <w:t xml:space="preserve">strongly </w:t>
      </w:r>
      <w:r w:rsidR="005502D4" w:rsidRPr="001366D5">
        <w:t xml:space="preserve">diagnostic </w:t>
      </w:r>
      <w:r w:rsidRPr="001366D5">
        <w:t xml:space="preserve">suffixes than </w:t>
      </w:r>
      <w:r w:rsidR="005502D4" w:rsidRPr="001366D5">
        <w:t xml:space="preserve">those </w:t>
      </w:r>
      <w:r w:rsidRPr="001366D5">
        <w:t xml:space="preserve">with </w:t>
      </w:r>
      <w:r w:rsidR="005502D4" w:rsidRPr="001366D5">
        <w:t xml:space="preserve">a </w:t>
      </w:r>
      <w:r w:rsidRPr="001366D5">
        <w:t xml:space="preserve">weaker </w:t>
      </w:r>
      <w:r w:rsidR="005502D4" w:rsidRPr="001366D5">
        <w:t>diagnosticity</w:t>
      </w:r>
      <w:r w:rsidR="00D75E94" w:rsidRPr="001366D5">
        <w:t xml:space="preserve">. In order to investigate this statistically, we multiplied our </w:t>
      </w:r>
      <w:r w:rsidR="005502D4" w:rsidRPr="001366D5">
        <w:t>diagnosticity</w:t>
      </w:r>
      <w:r w:rsidR="00D75E94" w:rsidRPr="001366D5">
        <w:t xml:space="preserve"> measure by </w:t>
      </w:r>
      <w:r w:rsidR="004B1A02" w:rsidRPr="001366D5">
        <w:t>-1 for noun-</w:t>
      </w:r>
      <w:r w:rsidR="00C75B90" w:rsidRPr="001366D5">
        <w:t xml:space="preserve">diagnostic </w:t>
      </w:r>
      <w:r w:rsidR="004B1A02" w:rsidRPr="001366D5">
        <w:t xml:space="preserve">suffixes </w:t>
      </w:r>
      <w:r w:rsidR="009F0B8B" w:rsidRPr="001366D5">
        <w:t xml:space="preserve">and </w:t>
      </w:r>
      <w:r w:rsidR="00D75E94" w:rsidRPr="001366D5">
        <w:t xml:space="preserve">substituted this measure </w:t>
      </w:r>
      <w:r w:rsidR="001F3517" w:rsidRPr="001366D5">
        <w:t>in</w:t>
      </w:r>
      <w:r w:rsidR="00D75E94" w:rsidRPr="001366D5">
        <w:t xml:space="preserve"> our model, in place of the condition variable. This analysis revealed </w:t>
      </w:r>
      <w:r w:rsidR="004B1A02" w:rsidRPr="001366D5">
        <w:t xml:space="preserve">a main effect of </w:t>
      </w:r>
      <w:r w:rsidR="005502D4" w:rsidRPr="001366D5">
        <w:t xml:space="preserve">diagnosticity </w:t>
      </w:r>
      <w:r w:rsidR="004B1A02" w:rsidRPr="001366D5">
        <w:t xml:space="preserve">on response type: B = 0.87, </w:t>
      </w:r>
      <w:r w:rsidR="004B1A02" w:rsidRPr="001366D5">
        <w:rPr>
          <w:i/>
        </w:rPr>
        <w:t>z</w:t>
      </w:r>
      <w:r w:rsidR="004B1A02" w:rsidRPr="001366D5">
        <w:t xml:space="preserve"> = 4.13, </w:t>
      </w:r>
      <w:r w:rsidR="004B1A02" w:rsidRPr="001366D5">
        <w:rPr>
          <w:i/>
        </w:rPr>
        <w:t>p</w:t>
      </w:r>
      <w:r w:rsidR="004B1A02" w:rsidRPr="001366D5">
        <w:t xml:space="preserve"> &lt; 0.0001</w:t>
      </w:r>
      <w:r w:rsidR="006204DC" w:rsidRPr="001366D5">
        <w:rPr>
          <w:rStyle w:val="FootnoteReference"/>
        </w:rPr>
        <w:footnoteReference w:id="6"/>
      </w:r>
      <w:r w:rsidR="009F0B8B" w:rsidRPr="001366D5">
        <w:t>,</w:t>
      </w:r>
      <w:r w:rsidR="00AB1788" w:rsidRPr="001366D5">
        <w:t xml:space="preserve"> such that </w:t>
      </w:r>
      <w:r w:rsidR="009B3EA8" w:rsidRPr="001366D5">
        <w:t xml:space="preserve">more </w:t>
      </w:r>
      <w:r w:rsidR="005502D4" w:rsidRPr="001366D5">
        <w:t xml:space="preserve">diagnostic </w:t>
      </w:r>
      <w:r w:rsidR="00AB1788" w:rsidRPr="001366D5">
        <w:t xml:space="preserve">suffixes </w:t>
      </w:r>
      <w:r w:rsidR="004B1A02" w:rsidRPr="001366D5">
        <w:t xml:space="preserve">were more likely to be </w:t>
      </w:r>
      <w:r w:rsidR="005502D4" w:rsidRPr="001366D5">
        <w:t xml:space="preserve">ascribed to the </w:t>
      </w:r>
      <w:r w:rsidR="00596761" w:rsidRPr="001366D5">
        <w:t>category</w:t>
      </w:r>
      <w:r w:rsidR="005502D4" w:rsidRPr="001366D5">
        <w:t xml:space="preserve"> that they denote</w:t>
      </w:r>
      <w:r w:rsidR="004B1A02" w:rsidRPr="001366D5">
        <w:t>.  We performed this analysis separately for adjective- and noun-</w:t>
      </w:r>
      <w:r w:rsidR="00C75B90" w:rsidRPr="001366D5">
        <w:t xml:space="preserve"> diagnostic </w:t>
      </w:r>
      <w:r w:rsidR="004B1A02" w:rsidRPr="001366D5">
        <w:t xml:space="preserve"> suffixes to make sure that this effect </w:t>
      </w:r>
      <w:r w:rsidR="001F3517" w:rsidRPr="001366D5">
        <w:t>was</w:t>
      </w:r>
      <w:r w:rsidR="004B1A02" w:rsidRPr="001366D5">
        <w:t xml:space="preserve"> not due to the </w:t>
      </w:r>
      <w:r w:rsidR="009F0B8B" w:rsidRPr="001366D5">
        <w:t>sign-</w:t>
      </w:r>
      <w:r w:rsidR="004B1A02" w:rsidRPr="001366D5">
        <w:t xml:space="preserve">transformation of the </w:t>
      </w:r>
      <w:r w:rsidR="005502D4" w:rsidRPr="001366D5">
        <w:t xml:space="preserve">diagnosticity </w:t>
      </w:r>
      <w:r w:rsidR="004B1A02" w:rsidRPr="001366D5">
        <w:t>variable, and observed the effect of</w:t>
      </w:r>
      <w:r w:rsidR="00890E61" w:rsidRPr="001366D5">
        <w:t xml:space="preserve"> </w:t>
      </w:r>
      <w:r w:rsidR="005502D4" w:rsidRPr="001366D5">
        <w:t xml:space="preserve">diagnosticity </w:t>
      </w:r>
      <w:r w:rsidR="00890E61" w:rsidRPr="001366D5">
        <w:t>on both adjective</w:t>
      </w:r>
      <w:r w:rsidR="00D75E94" w:rsidRPr="001366D5">
        <w:t>-specific</w:t>
      </w:r>
      <w:r w:rsidR="00890E61" w:rsidRPr="001366D5">
        <w:t xml:space="preserve"> </w:t>
      </w:r>
      <w:r w:rsidR="009F0B8B" w:rsidRPr="001366D5">
        <w:t xml:space="preserve">suffixes </w:t>
      </w:r>
      <w:r w:rsidR="00890E61" w:rsidRPr="001366D5">
        <w:t xml:space="preserve">(B = 4.5, </w:t>
      </w:r>
      <w:r w:rsidR="00890E61" w:rsidRPr="001366D5">
        <w:rPr>
          <w:i/>
        </w:rPr>
        <w:t>z</w:t>
      </w:r>
      <w:r w:rsidR="00890E61" w:rsidRPr="001366D5">
        <w:t xml:space="preserve"> = 2.9, </w:t>
      </w:r>
      <w:r w:rsidR="00890E61" w:rsidRPr="001366D5">
        <w:rPr>
          <w:i/>
        </w:rPr>
        <w:t>p</w:t>
      </w:r>
      <w:r w:rsidR="00890E61" w:rsidRPr="001366D5">
        <w:t xml:space="preserve"> &lt; 0.01</w:t>
      </w:r>
      <w:r w:rsidR="009F0B8B" w:rsidRPr="001366D5">
        <w:t>,</w:t>
      </w:r>
      <w:r w:rsidR="00890E61" w:rsidRPr="001366D5">
        <w:t xml:space="preserve"> i.e. highest absolute values for </w:t>
      </w:r>
      <w:r w:rsidR="005502D4" w:rsidRPr="001366D5">
        <w:t xml:space="preserve">diagnosticity </w:t>
      </w:r>
      <w:r w:rsidR="00890E61" w:rsidRPr="001366D5">
        <w:t>yield more adjective responses</w:t>
      </w:r>
      <w:r w:rsidR="004B1A02" w:rsidRPr="001366D5">
        <w:t>) and noun-</w:t>
      </w:r>
      <w:r w:rsidR="00C75B90" w:rsidRPr="001366D5">
        <w:t xml:space="preserve">diagnostic </w:t>
      </w:r>
      <w:r w:rsidR="004B1A02" w:rsidRPr="001366D5">
        <w:t xml:space="preserve"> </w:t>
      </w:r>
      <w:r w:rsidR="00D75E94" w:rsidRPr="001366D5">
        <w:t xml:space="preserve">suffixes </w:t>
      </w:r>
      <w:r w:rsidR="004B1A02" w:rsidRPr="001366D5">
        <w:t xml:space="preserve">(B = -3.5, </w:t>
      </w:r>
      <w:r w:rsidR="004B1A02" w:rsidRPr="001366D5">
        <w:rPr>
          <w:i/>
        </w:rPr>
        <w:t>z</w:t>
      </w:r>
      <w:r w:rsidR="004B1A02" w:rsidRPr="001366D5">
        <w:t xml:space="preserve"> = -2.05, </w:t>
      </w:r>
      <w:r w:rsidR="004B1A02" w:rsidRPr="001366D5">
        <w:rPr>
          <w:i/>
        </w:rPr>
        <w:t>p</w:t>
      </w:r>
      <w:r w:rsidR="004B1A02" w:rsidRPr="001366D5">
        <w:t xml:space="preserve"> &lt; 0.05</w:t>
      </w:r>
      <w:r w:rsidR="00890E61" w:rsidRPr="001366D5">
        <w:t xml:space="preserve"> </w:t>
      </w:r>
      <w:r w:rsidR="009F0B8B" w:rsidRPr="001366D5">
        <w:t>,</w:t>
      </w:r>
      <w:r w:rsidR="00890E61" w:rsidRPr="001366D5">
        <w:t>i.e. highest absolute values f</w:t>
      </w:r>
      <w:r w:rsidR="00D75E94" w:rsidRPr="001366D5">
        <w:t xml:space="preserve">or </w:t>
      </w:r>
      <w:r w:rsidR="005502D4" w:rsidRPr="001366D5">
        <w:t xml:space="preserve">diagnosticity </w:t>
      </w:r>
      <w:r w:rsidR="00D75E94" w:rsidRPr="001366D5">
        <w:t>yield mor</w:t>
      </w:r>
      <w:r w:rsidR="00AE3B12" w:rsidRPr="001366D5">
        <w:t>e noun responses</w:t>
      </w:r>
      <w:r w:rsidR="00E52FE0" w:rsidRPr="001366D5">
        <w:t xml:space="preserve">; see Figure </w:t>
      </w:r>
      <w:r w:rsidR="003B730B" w:rsidRPr="001366D5">
        <w:t>4</w:t>
      </w:r>
      <w:r w:rsidR="004B1A02" w:rsidRPr="001366D5">
        <w:t>).</w:t>
      </w:r>
      <w:r w:rsidR="00401767" w:rsidRPr="001366D5">
        <w:t xml:space="preserve"> The results based on token measures were similar (main effect of diagnosticity, and an effect of diagnosticity on noun-diagnostic suffixes), but adjective-specific suffixes did not show an effect of diagnosticity (</w:t>
      </w:r>
      <w:r w:rsidR="00401767" w:rsidRPr="001366D5">
        <w:rPr>
          <w:i/>
        </w:rPr>
        <w:t>p</w:t>
      </w:r>
      <w:r w:rsidR="00401767" w:rsidRPr="001366D5">
        <w:t xml:space="preserve"> &gt; 0.8).</w:t>
      </w:r>
    </w:p>
    <w:p w14:paraId="1C646CED" w14:textId="77777777" w:rsidR="001E5D09" w:rsidRPr="001366D5" w:rsidRDefault="001E5D09" w:rsidP="001E5D09">
      <w:pPr>
        <w:spacing w:line="480" w:lineRule="auto"/>
      </w:pPr>
      <w:r w:rsidRPr="001366D5">
        <w:tab/>
      </w:r>
      <w:r w:rsidRPr="001366D5">
        <w:tab/>
      </w:r>
      <w:r w:rsidRPr="001366D5">
        <w:tab/>
      </w:r>
      <w:r w:rsidRPr="001366D5">
        <w:tab/>
      </w:r>
      <w:r w:rsidRPr="001366D5">
        <w:tab/>
        <w:t>_____________________</w:t>
      </w:r>
    </w:p>
    <w:p w14:paraId="53B391C5" w14:textId="4D8B2D57" w:rsidR="001E5D09" w:rsidRPr="001366D5" w:rsidRDefault="00E52FE0" w:rsidP="00596761">
      <w:pPr>
        <w:spacing w:line="480" w:lineRule="auto"/>
        <w:outlineLvl w:val="0"/>
      </w:pPr>
      <w:r w:rsidRPr="001366D5">
        <w:tab/>
      </w:r>
      <w:r w:rsidRPr="001366D5">
        <w:tab/>
      </w:r>
      <w:r w:rsidRPr="001366D5">
        <w:tab/>
      </w:r>
      <w:r w:rsidRPr="001366D5">
        <w:tab/>
      </w:r>
      <w:r w:rsidRPr="001366D5">
        <w:tab/>
        <w:t xml:space="preserve">     Figure </w:t>
      </w:r>
      <w:r w:rsidR="003B730B" w:rsidRPr="001366D5">
        <w:t>4</w:t>
      </w:r>
      <w:r w:rsidR="001E5D09" w:rsidRPr="001366D5">
        <w:t xml:space="preserve"> about here</w:t>
      </w:r>
    </w:p>
    <w:p w14:paraId="2AEC0BF5" w14:textId="77777777" w:rsidR="001E5D09" w:rsidRPr="001366D5" w:rsidRDefault="001E5D09" w:rsidP="00772238">
      <w:pPr>
        <w:spacing w:line="480" w:lineRule="auto"/>
      </w:pPr>
      <w:r w:rsidRPr="001366D5">
        <w:tab/>
      </w:r>
      <w:r w:rsidRPr="001366D5">
        <w:tab/>
      </w:r>
      <w:r w:rsidRPr="001366D5">
        <w:tab/>
      </w:r>
      <w:r w:rsidRPr="001366D5">
        <w:tab/>
      </w:r>
      <w:r w:rsidRPr="001366D5">
        <w:tab/>
        <w:t>_____________________</w:t>
      </w:r>
    </w:p>
    <w:p w14:paraId="3C93843B" w14:textId="77777777" w:rsidR="00D737B5" w:rsidRPr="001366D5" w:rsidRDefault="00AE3B12" w:rsidP="00596761">
      <w:pPr>
        <w:spacing w:line="480" w:lineRule="auto"/>
        <w:jc w:val="center"/>
        <w:outlineLvl w:val="0"/>
      </w:pPr>
      <w:r w:rsidRPr="001366D5">
        <w:t>Discussion</w:t>
      </w:r>
    </w:p>
    <w:p w14:paraId="02449731" w14:textId="77777777" w:rsidR="00AE3B12" w:rsidRPr="001366D5" w:rsidRDefault="00AE3B12" w:rsidP="00AE3B12">
      <w:pPr>
        <w:spacing w:line="480" w:lineRule="auto"/>
      </w:pPr>
      <w:r w:rsidRPr="001366D5">
        <w:tab/>
        <w:t xml:space="preserve">Results suggest that skilled readers extract information about </w:t>
      </w:r>
      <w:r w:rsidR="00596761" w:rsidRPr="001366D5">
        <w:t>lexical category</w:t>
      </w:r>
      <w:r w:rsidRPr="001366D5">
        <w:t xml:space="preserve"> from written language.  When nonwords include suffixes that are </w:t>
      </w:r>
      <w:r w:rsidR="005502D4" w:rsidRPr="001366D5">
        <w:t>diagnostic for</w:t>
      </w:r>
      <w:r w:rsidRPr="001366D5">
        <w:t xml:space="preserve"> a</w:t>
      </w:r>
      <w:r w:rsidR="00AB1788" w:rsidRPr="001366D5">
        <w:t>djectives, participants classify</w:t>
      </w:r>
      <w:r w:rsidRPr="001366D5">
        <w:t xml:space="preserve"> these as adjectives.  Conversely, when nonwords include suffixes that are </w:t>
      </w:r>
      <w:r w:rsidR="005502D4" w:rsidRPr="001366D5">
        <w:t>diagnostic</w:t>
      </w:r>
      <w:r w:rsidRPr="001366D5">
        <w:t xml:space="preserve"> </w:t>
      </w:r>
      <w:r w:rsidR="005502D4" w:rsidRPr="001366D5">
        <w:t>for</w:t>
      </w:r>
      <w:r w:rsidR="00AB1788" w:rsidRPr="001366D5">
        <w:t xml:space="preserve"> nouns, participants classify</w:t>
      </w:r>
      <w:r w:rsidRPr="001366D5">
        <w:t xml:space="preserve"> these as nouns. The strength of these effects mirrors the </w:t>
      </w:r>
      <w:r w:rsidR="001F3517" w:rsidRPr="001366D5">
        <w:t xml:space="preserve">diagnosticity </w:t>
      </w:r>
      <w:r w:rsidRPr="001366D5">
        <w:t xml:space="preserve">strength </w:t>
      </w:r>
      <w:r w:rsidR="004443EA" w:rsidRPr="001366D5">
        <w:t xml:space="preserve">of </w:t>
      </w:r>
      <w:r w:rsidR="001F3517" w:rsidRPr="001366D5">
        <w:t xml:space="preserve">English derivational </w:t>
      </w:r>
      <w:r w:rsidR="004443EA" w:rsidRPr="001366D5">
        <w:t>suffixes.</w:t>
      </w:r>
      <w:r w:rsidR="003A08D6" w:rsidRPr="001366D5">
        <w:t xml:space="preserve"> Token-based analyses showed a weaker effect of diagnosticity, which we will return to in the General Discussion.</w:t>
      </w:r>
    </w:p>
    <w:p w14:paraId="1C68D86B" w14:textId="77777777" w:rsidR="00AE3B12" w:rsidRPr="001366D5" w:rsidRDefault="00AE3B12" w:rsidP="00596761">
      <w:pPr>
        <w:spacing w:line="480" w:lineRule="auto"/>
        <w:jc w:val="center"/>
        <w:outlineLvl w:val="0"/>
        <w:rPr>
          <w:b/>
        </w:rPr>
      </w:pPr>
      <w:r w:rsidRPr="001366D5">
        <w:rPr>
          <w:b/>
        </w:rPr>
        <w:t>Experiment 2</w:t>
      </w:r>
    </w:p>
    <w:p w14:paraId="7D433B64" w14:textId="77777777" w:rsidR="00A837DC" w:rsidRPr="001366D5" w:rsidRDefault="00AE3B12" w:rsidP="009B3EA8">
      <w:pPr>
        <w:spacing w:line="480" w:lineRule="auto"/>
      </w:pPr>
      <w:r w:rsidRPr="001366D5">
        <w:tab/>
        <w:t xml:space="preserve">Experiment 2 </w:t>
      </w:r>
      <w:r w:rsidR="001F3517" w:rsidRPr="001366D5">
        <w:t xml:space="preserve">was a spelling experiment designed to test adults’ </w:t>
      </w:r>
      <w:r w:rsidR="004443EA" w:rsidRPr="001366D5">
        <w:t xml:space="preserve">knowledge </w:t>
      </w:r>
      <w:r w:rsidR="001F3517" w:rsidRPr="001366D5">
        <w:t xml:space="preserve">of the extent to which particular spellings are used to denote </w:t>
      </w:r>
      <w:r w:rsidR="00596761" w:rsidRPr="001366D5">
        <w:t>lexical category</w:t>
      </w:r>
      <w:r w:rsidR="001F3517" w:rsidRPr="001366D5">
        <w:t xml:space="preserve"> for a given sound sequence. </w:t>
      </w:r>
      <w:r w:rsidR="00A837DC" w:rsidRPr="001366D5">
        <w:t>We created nonwords with endings that could be spelled in more than one way.  We presented these nonwords auditorily in meaningful contexts that biased participants to interpret them as nouns, adjective</w:t>
      </w:r>
      <w:r w:rsidR="00AB1788" w:rsidRPr="001366D5">
        <w:t xml:space="preserve">s, or verbs, and recorded participants’ </w:t>
      </w:r>
      <w:r w:rsidR="00A837DC" w:rsidRPr="001366D5">
        <w:t>spellings</w:t>
      </w:r>
      <w:r w:rsidR="00AB1788" w:rsidRPr="001366D5">
        <w:t xml:space="preserve"> of the nonwords</w:t>
      </w:r>
      <w:r w:rsidR="00A837DC" w:rsidRPr="001366D5">
        <w:t xml:space="preserve">.  If participants have stored knowledge of </w:t>
      </w:r>
      <w:r w:rsidR="009B3EA8" w:rsidRPr="001366D5">
        <w:t xml:space="preserve">the </w:t>
      </w:r>
      <w:r w:rsidR="004443EA" w:rsidRPr="001366D5">
        <w:t xml:space="preserve">specificity </w:t>
      </w:r>
      <w:r w:rsidR="009B3EA8" w:rsidRPr="001366D5">
        <w:t xml:space="preserve">of spellings </w:t>
      </w:r>
      <w:r w:rsidR="004443EA" w:rsidRPr="001366D5">
        <w:t xml:space="preserve">for </w:t>
      </w:r>
      <w:r w:rsidR="00596761" w:rsidRPr="001366D5">
        <w:t>lexical category</w:t>
      </w:r>
      <w:r w:rsidR="00A837DC" w:rsidRPr="001366D5">
        <w:t xml:space="preserve">, then context should influence the spellings that they produce, such that </w:t>
      </w:r>
      <w:r w:rsidR="00C9188A" w:rsidRPr="001366D5">
        <w:t xml:space="preserve">they are congruent with the predicted </w:t>
      </w:r>
      <w:r w:rsidR="00596761" w:rsidRPr="001366D5">
        <w:t>category</w:t>
      </w:r>
      <w:r w:rsidR="00C9188A" w:rsidRPr="001366D5">
        <w:t xml:space="preserve">. </w:t>
      </w:r>
    </w:p>
    <w:p w14:paraId="174A56DA" w14:textId="77777777" w:rsidR="00C9188A" w:rsidRPr="001366D5" w:rsidRDefault="00C9188A" w:rsidP="00596761">
      <w:pPr>
        <w:spacing w:line="480" w:lineRule="auto"/>
        <w:jc w:val="center"/>
        <w:outlineLvl w:val="0"/>
      </w:pPr>
      <w:r w:rsidRPr="001366D5">
        <w:t>Method</w:t>
      </w:r>
    </w:p>
    <w:p w14:paraId="19F2B5D9" w14:textId="77777777" w:rsidR="00C9188A" w:rsidRPr="001366D5" w:rsidRDefault="00AB1788" w:rsidP="00C9188A">
      <w:pPr>
        <w:spacing w:line="480" w:lineRule="auto"/>
      </w:pPr>
      <w:r w:rsidRPr="001366D5">
        <w:rPr>
          <w:i/>
        </w:rPr>
        <w:t xml:space="preserve">          </w:t>
      </w:r>
      <w:r w:rsidR="00C9188A" w:rsidRPr="001366D5">
        <w:rPr>
          <w:i/>
        </w:rPr>
        <w:t>Participants</w:t>
      </w:r>
      <w:r w:rsidR="00C9188A" w:rsidRPr="001366D5">
        <w:t xml:space="preserve">. Participants were 29 undergraduate students from Royal Holloway University of London.  </w:t>
      </w:r>
      <w:r w:rsidR="003F30DD" w:rsidRPr="001366D5">
        <w:t xml:space="preserve">Sampling conditions were otherwise </w:t>
      </w:r>
      <w:r w:rsidR="00C9188A" w:rsidRPr="001366D5">
        <w:t xml:space="preserve">the same as in Experiment 1. </w:t>
      </w:r>
    </w:p>
    <w:p w14:paraId="0F3718B5" w14:textId="77777777" w:rsidR="00C9188A" w:rsidRPr="001366D5" w:rsidRDefault="00AB1788" w:rsidP="00C9188A">
      <w:pPr>
        <w:spacing w:line="480" w:lineRule="auto"/>
      </w:pPr>
      <w:r w:rsidRPr="001366D5">
        <w:rPr>
          <w:i/>
        </w:rPr>
        <w:t xml:space="preserve">          </w:t>
      </w:r>
      <w:r w:rsidR="00C9188A" w:rsidRPr="001366D5">
        <w:rPr>
          <w:i/>
        </w:rPr>
        <w:t xml:space="preserve">Stimuli. </w:t>
      </w:r>
      <w:r w:rsidR="003F30DD" w:rsidRPr="001366D5">
        <w:rPr>
          <w:i/>
        </w:rPr>
        <w:t xml:space="preserve"> </w:t>
      </w:r>
      <w:r w:rsidR="005414D2" w:rsidRPr="001366D5">
        <w:t>Eleven suffix spellings</w:t>
      </w:r>
      <w:r w:rsidR="003F30DD" w:rsidRPr="001366D5">
        <w:t xml:space="preserve"> that had a </w:t>
      </w:r>
      <w:r w:rsidR="004443EA" w:rsidRPr="001366D5">
        <w:t>high s</w:t>
      </w:r>
      <w:r w:rsidR="006A259C" w:rsidRPr="001366D5">
        <w:t>pecificity</w:t>
      </w:r>
      <w:r w:rsidR="004443EA" w:rsidRPr="001366D5">
        <w:t xml:space="preserve"> for</w:t>
      </w:r>
      <w:r w:rsidR="00781717" w:rsidRPr="001366D5">
        <w:t xml:space="preserve"> noun, adjective, or verb </w:t>
      </w:r>
      <w:r w:rsidR="00596761" w:rsidRPr="001366D5">
        <w:t>lexical category</w:t>
      </w:r>
      <w:r w:rsidR="003F30DD" w:rsidRPr="001366D5">
        <w:t xml:space="preserve"> were selected</w:t>
      </w:r>
      <w:r w:rsidR="00801A03" w:rsidRPr="001366D5">
        <w:t xml:space="preserve">.  </w:t>
      </w:r>
      <w:r w:rsidR="004B627D" w:rsidRPr="001366D5">
        <w:t xml:space="preserve">These were </w:t>
      </w:r>
      <w:r w:rsidRPr="001366D5">
        <w:t xml:space="preserve">considered as the </w:t>
      </w:r>
      <w:r w:rsidR="004B627D" w:rsidRPr="001366D5">
        <w:rPr>
          <w:i/>
        </w:rPr>
        <w:t>target spellings</w:t>
      </w:r>
      <w:r w:rsidR="004B627D" w:rsidRPr="001366D5">
        <w:t xml:space="preserve">. </w:t>
      </w:r>
      <w:r w:rsidR="00801A03" w:rsidRPr="001366D5">
        <w:t xml:space="preserve">Critically, the </w:t>
      </w:r>
      <w:r w:rsidR="003F30DD" w:rsidRPr="001366D5">
        <w:t xml:space="preserve">pronunciation most frequently associated with these suffixes could </w:t>
      </w:r>
      <w:r w:rsidR="00801A03" w:rsidRPr="001366D5">
        <w:t>be spelled in more than one way (s</w:t>
      </w:r>
      <w:r w:rsidR="004F0E96" w:rsidRPr="001366D5">
        <w:t xml:space="preserve">ee </w:t>
      </w:r>
      <w:r w:rsidR="00D36FFF" w:rsidRPr="001366D5">
        <w:t>Table 3</w:t>
      </w:r>
      <w:r w:rsidR="00801A03" w:rsidRPr="001366D5">
        <w:t xml:space="preserve">). </w:t>
      </w:r>
      <w:r w:rsidR="00EB1218" w:rsidRPr="001366D5">
        <w:t>Note that no matching was required, because the same phonological sequence was used in the congruent and incongruent conditions. Thus, any effect could not be attributed to the properties of the phonological sequence or its possible spellings: for instance, had it been the spelling frequency that influenced participants’ performance, we would observe no difference between the conditions at all (i.e., the most frequent spelling would be used regardless of the predicted lexical category).</w:t>
      </w:r>
    </w:p>
    <w:p w14:paraId="4FBB872F" w14:textId="77777777" w:rsidR="00781717" w:rsidRPr="001366D5" w:rsidRDefault="00781717" w:rsidP="00C9188A">
      <w:pPr>
        <w:spacing w:line="480" w:lineRule="auto"/>
      </w:pPr>
      <w:r w:rsidRPr="001366D5">
        <w:tab/>
      </w:r>
      <w:r w:rsidRPr="001366D5">
        <w:tab/>
      </w:r>
      <w:r w:rsidRPr="001366D5">
        <w:tab/>
      </w:r>
      <w:r w:rsidRPr="001366D5">
        <w:tab/>
      </w:r>
      <w:r w:rsidRPr="001366D5">
        <w:tab/>
        <w:t>__________________</w:t>
      </w:r>
    </w:p>
    <w:p w14:paraId="683DEF16" w14:textId="77777777" w:rsidR="00781717" w:rsidRPr="001366D5" w:rsidRDefault="00D36FFF" w:rsidP="00596761">
      <w:pPr>
        <w:spacing w:line="480" w:lineRule="auto"/>
        <w:outlineLvl w:val="0"/>
      </w:pPr>
      <w:r w:rsidRPr="001366D5">
        <w:tab/>
      </w:r>
      <w:r w:rsidRPr="001366D5">
        <w:tab/>
      </w:r>
      <w:r w:rsidRPr="001366D5">
        <w:tab/>
      </w:r>
      <w:r w:rsidRPr="001366D5">
        <w:tab/>
      </w:r>
      <w:r w:rsidRPr="001366D5">
        <w:tab/>
        <w:t>Table 3</w:t>
      </w:r>
      <w:r w:rsidR="00781717" w:rsidRPr="001366D5">
        <w:t xml:space="preserve"> about here</w:t>
      </w:r>
    </w:p>
    <w:p w14:paraId="2B0A171B" w14:textId="77777777" w:rsidR="00781717" w:rsidRPr="001366D5" w:rsidRDefault="00781717" w:rsidP="00C9188A">
      <w:pPr>
        <w:spacing w:line="480" w:lineRule="auto"/>
        <w:rPr>
          <w:lang w:val="en-AU"/>
        </w:rPr>
      </w:pPr>
      <w:r w:rsidRPr="001366D5">
        <w:tab/>
      </w:r>
      <w:r w:rsidRPr="001366D5">
        <w:tab/>
      </w:r>
      <w:r w:rsidRPr="001366D5">
        <w:tab/>
      </w:r>
      <w:r w:rsidRPr="001366D5">
        <w:tab/>
      </w:r>
      <w:r w:rsidRPr="001366D5">
        <w:tab/>
        <w:t>_________________</w:t>
      </w:r>
    </w:p>
    <w:p w14:paraId="3D2520CE" w14:textId="77777777" w:rsidR="00B35932" w:rsidRPr="001366D5" w:rsidRDefault="00801A03" w:rsidP="00801A03">
      <w:pPr>
        <w:spacing w:line="480" w:lineRule="auto"/>
        <w:ind w:firstLine="720"/>
      </w:pPr>
      <w:r w:rsidRPr="001366D5">
        <w:t>Sixty-six non</w:t>
      </w:r>
      <w:r w:rsidR="00B35932" w:rsidRPr="001366D5">
        <w:t>-existing stems were sel</w:t>
      </w:r>
      <w:r w:rsidR="00812B90" w:rsidRPr="001366D5">
        <w:t>ected from the same pool as</w:t>
      </w:r>
      <w:r w:rsidR="00B35932" w:rsidRPr="001366D5">
        <w:t xml:space="preserve"> in </w:t>
      </w:r>
      <w:r w:rsidRPr="001366D5">
        <w:t>Experiment 1</w:t>
      </w:r>
      <w:r w:rsidR="00B35932" w:rsidRPr="001366D5">
        <w:t>. Stems were joined with suffixes at random</w:t>
      </w:r>
      <w:r w:rsidR="002A27EA" w:rsidRPr="001366D5">
        <w:t>; one suffix was used with six different stems</w:t>
      </w:r>
      <w:r w:rsidR="00B35932" w:rsidRPr="001366D5">
        <w:t xml:space="preserve">. </w:t>
      </w:r>
      <w:r w:rsidRPr="001366D5">
        <w:t xml:space="preserve"> None of the nonwords were pseudohomophones or close phonological neighbours of existing words.</w:t>
      </w:r>
      <w:r w:rsidR="00E501A0" w:rsidRPr="001366D5">
        <w:t xml:space="preserve"> </w:t>
      </w:r>
      <w:r w:rsidR="00AB1788" w:rsidRPr="001366D5">
        <w:t>The list of nonword transcript</w:t>
      </w:r>
      <w:r w:rsidR="00D574D0" w:rsidRPr="001366D5">
        <w:t>ions are available in Appendix C</w:t>
      </w:r>
      <w:r w:rsidR="00E501A0" w:rsidRPr="001366D5">
        <w:t>.</w:t>
      </w:r>
    </w:p>
    <w:p w14:paraId="546848F0" w14:textId="77777777" w:rsidR="008776B9" w:rsidRPr="001366D5" w:rsidRDefault="00801A03" w:rsidP="00801A03">
      <w:pPr>
        <w:spacing w:line="480" w:lineRule="auto"/>
        <w:ind w:firstLine="720"/>
      </w:pPr>
      <w:r w:rsidRPr="001366D5">
        <w:t xml:space="preserve">The nonwords were pronounced by an adult female native speaker of British English and recorded in stereo at a sampling rate of 22,050 Hz. </w:t>
      </w:r>
      <w:r w:rsidR="00EB1218" w:rsidRPr="001366D5">
        <w:t xml:space="preserve">Items were presented to her in the IPA transcription format, i.e. one transcription was used for one phonological sequence, regardless of the condition the nonword was assigned to. </w:t>
      </w:r>
      <w:r w:rsidR="009B6374" w:rsidRPr="001366D5">
        <w:t xml:space="preserve">Recordings were </w:t>
      </w:r>
      <w:r w:rsidR="00626595" w:rsidRPr="001366D5">
        <w:t>subjected to the noise reduction procedure in</w:t>
      </w:r>
      <w:r w:rsidR="009B6374" w:rsidRPr="001366D5">
        <w:t xml:space="preserve"> CoolEdit Pro</w:t>
      </w:r>
      <w:r w:rsidRPr="001366D5">
        <w:t xml:space="preserve">. </w:t>
      </w:r>
    </w:p>
    <w:p w14:paraId="3FC311AE" w14:textId="77777777" w:rsidR="00075C59" w:rsidRPr="001366D5" w:rsidRDefault="005414D2" w:rsidP="00075C59">
      <w:pPr>
        <w:spacing w:line="480" w:lineRule="auto"/>
        <w:ind w:firstLine="720"/>
      </w:pPr>
      <w:r w:rsidRPr="001366D5">
        <w:t>Sixty-six s</w:t>
      </w:r>
      <w:r w:rsidR="00075C59" w:rsidRPr="001366D5">
        <w:t>entence</w:t>
      </w:r>
      <w:r w:rsidRPr="001366D5">
        <w:t>s</w:t>
      </w:r>
      <w:r w:rsidR="00075C59" w:rsidRPr="001366D5">
        <w:t xml:space="preserve"> </w:t>
      </w:r>
      <w:r w:rsidRPr="001366D5">
        <w:t>were designed following one of three possible context templates (noun, adjective, or verb template</w:t>
      </w:r>
      <w:r w:rsidR="00D36FFF" w:rsidRPr="001366D5">
        <w:t>; see Table 4</w:t>
      </w:r>
      <w:r w:rsidR="00AB1788" w:rsidRPr="001366D5">
        <w:t xml:space="preserve"> for an example of each template</w:t>
      </w:r>
      <w:r w:rsidRPr="001366D5">
        <w:t>)</w:t>
      </w:r>
      <w:r w:rsidR="00075C59" w:rsidRPr="001366D5">
        <w:t xml:space="preserve">. </w:t>
      </w:r>
      <w:r w:rsidR="00B5352B" w:rsidRPr="001366D5">
        <w:t>Nonwords in the noun context template occupied the syntactic position of a direct/indirect object following an adjective, and so could only be interpret</w:t>
      </w:r>
      <w:r w:rsidR="00AB1788" w:rsidRPr="001366D5">
        <w:t>ed as nouns</w:t>
      </w:r>
      <w:r w:rsidR="00B5352B" w:rsidRPr="001366D5">
        <w:t xml:space="preserve">. Nonwords in adjective contexts </w:t>
      </w:r>
      <w:r w:rsidR="00075C59" w:rsidRPr="001366D5">
        <w:t xml:space="preserve">appeared after verbs </w:t>
      </w:r>
      <w:r w:rsidR="00075C59" w:rsidRPr="001366D5">
        <w:rPr>
          <w:i/>
        </w:rPr>
        <w:t>prove, stay, grow, smell, appear, taste, sound, seem, look, turn, become, remain</w:t>
      </w:r>
      <w:r w:rsidR="00B5352B" w:rsidRPr="001366D5">
        <w:t>, that maximised the probability that they would be perceived as adjectives</w:t>
      </w:r>
      <w:r w:rsidR="00075C59" w:rsidRPr="001366D5">
        <w:t xml:space="preserve">. </w:t>
      </w:r>
      <w:r w:rsidR="00B5352B" w:rsidRPr="001366D5">
        <w:t xml:space="preserve">Nonwords in verb contexts followed </w:t>
      </w:r>
      <w:r w:rsidR="00075C59" w:rsidRPr="001366D5">
        <w:t>an adverb.</w:t>
      </w:r>
      <w:r w:rsidR="00B5352B" w:rsidRPr="001366D5">
        <w:t xml:space="preserve"> For each suffix’s target spelling two context types were </w:t>
      </w:r>
      <w:r w:rsidR="00E501A0" w:rsidRPr="001366D5">
        <w:t xml:space="preserve">selected </w:t>
      </w:r>
      <w:r w:rsidR="00B5352B" w:rsidRPr="001366D5">
        <w:t xml:space="preserve">– one </w:t>
      </w:r>
      <w:r w:rsidR="00E501A0" w:rsidRPr="001366D5">
        <w:t xml:space="preserve">that was </w:t>
      </w:r>
      <w:r w:rsidR="00B5352B" w:rsidRPr="001366D5">
        <w:t xml:space="preserve">congruent with the </w:t>
      </w:r>
      <w:r w:rsidR="00596761" w:rsidRPr="001366D5">
        <w:t>category</w:t>
      </w:r>
      <w:r w:rsidR="00B5352B" w:rsidRPr="001366D5">
        <w:t xml:space="preserve"> that this spelling denoted and one </w:t>
      </w:r>
      <w:r w:rsidR="00E501A0" w:rsidRPr="001366D5">
        <w:t xml:space="preserve">that was </w:t>
      </w:r>
      <w:r w:rsidR="00B5352B" w:rsidRPr="001366D5">
        <w:t xml:space="preserve">incongruent with it. Naturally, the pairing of congruent and incongruent context types was different across suffixes </w:t>
      </w:r>
      <w:r w:rsidR="00D36FFF" w:rsidRPr="001366D5">
        <w:t>(see Table 3</w:t>
      </w:r>
      <w:r w:rsidR="00E501A0" w:rsidRPr="001366D5">
        <w:t xml:space="preserve"> for the assignment</w:t>
      </w:r>
      <w:r w:rsidR="00B5352B" w:rsidRPr="001366D5">
        <w:t xml:space="preserve"> of suffixes and their corresponding target spellings to </w:t>
      </w:r>
      <w:r w:rsidR="00E501A0" w:rsidRPr="001366D5">
        <w:t xml:space="preserve">congruent/incongruent </w:t>
      </w:r>
      <w:r w:rsidR="00B5352B" w:rsidRPr="001366D5">
        <w:t>contexts).</w:t>
      </w:r>
    </w:p>
    <w:p w14:paraId="398A08AB" w14:textId="68748428" w:rsidR="00CE46BD" w:rsidRPr="001366D5" w:rsidRDefault="004B627D" w:rsidP="00075C59">
      <w:pPr>
        <w:spacing w:line="480" w:lineRule="auto"/>
        <w:ind w:firstLine="720"/>
      </w:pPr>
      <w:r w:rsidRPr="001366D5">
        <w:t xml:space="preserve">Each participant heard </w:t>
      </w:r>
      <w:r w:rsidR="000377FB" w:rsidRPr="001366D5">
        <w:t xml:space="preserve">six nonwords containing each </w:t>
      </w:r>
      <w:r w:rsidR="00B5352B" w:rsidRPr="001366D5">
        <w:t>suffix</w:t>
      </w:r>
      <w:r w:rsidR="00075C59" w:rsidRPr="001366D5">
        <w:t>: th</w:t>
      </w:r>
      <w:r w:rsidR="00AB1788" w:rsidRPr="001366D5">
        <w:t xml:space="preserve">ree times </w:t>
      </w:r>
      <w:r w:rsidR="00E501A0" w:rsidRPr="001366D5">
        <w:t xml:space="preserve">in a context </w:t>
      </w:r>
      <w:r w:rsidR="00075C59" w:rsidRPr="001366D5">
        <w:t xml:space="preserve">congruent with the target spelling of </w:t>
      </w:r>
      <w:r w:rsidR="00AB1788" w:rsidRPr="001366D5">
        <w:t>the</w:t>
      </w:r>
      <w:r w:rsidR="00075C59" w:rsidRPr="001366D5">
        <w:t xml:space="preserve"> suffix, and th</w:t>
      </w:r>
      <w:r w:rsidR="00AB1788" w:rsidRPr="001366D5">
        <w:t xml:space="preserve">ree times </w:t>
      </w:r>
      <w:r w:rsidR="00E501A0" w:rsidRPr="001366D5">
        <w:t xml:space="preserve">in a context </w:t>
      </w:r>
      <w:r w:rsidR="00075C59" w:rsidRPr="001366D5">
        <w:t>incongruent with it. For instance, three different /əs/-nonwords were embedded in sentences where they function</w:t>
      </w:r>
      <w:r w:rsidR="00B5352B" w:rsidRPr="001366D5">
        <w:t>ed</w:t>
      </w:r>
      <w:r w:rsidR="00075C59" w:rsidRPr="001366D5">
        <w:t xml:space="preserve"> as adjectives (congruent context where the target spelling –OUS is expected), and three </w:t>
      </w:r>
      <w:r w:rsidR="00C6262C" w:rsidRPr="001366D5">
        <w:t xml:space="preserve">different </w:t>
      </w:r>
      <w:r w:rsidR="00075C59" w:rsidRPr="001366D5">
        <w:t>/əs/-nonwords were embedded in sentences where they function</w:t>
      </w:r>
      <w:r w:rsidR="00E501A0" w:rsidRPr="001366D5">
        <w:t>ed</w:t>
      </w:r>
      <w:r w:rsidR="00075C59" w:rsidRPr="001366D5">
        <w:t xml:space="preserve"> as nouns (any other spelling is expected but not –OUS).</w:t>
      </w:r>
      <w:r w:rsidR="003A5546" w:rsidRPr="001366D5">
        <w:t xml:space="preserve"> S</w:t>
      </w:r>
      <w:r w:rsidR="00D574D0" w:rsidRPr="001366D5">
        <w:t>ee Appendix C</w:t>
      </w:r>
      <w:r w:rsidR="00075C59" w:rsidRPr="001366D5">
        <w:t xml:space="preserve"> for the complete list of stimulus materials. </w:t>
      </w:r>
    </w:p>
    <w:p w14:paraId="7F7B5465" w14:textId="77777777" w:rsidR="009D7068" w:rsidRPr="001366D5" w:rsidRDefault="009D7068" w:rsidP="009D7068">
      <w:pPr>
        <w:spacing w:line="480" w:lineRule="auto"/>
      </w:pPr>
      <w:r w:rsidRPr="001366D5">
        <w:tab/>
      </w:r>
      <w:r w:rsidRPr="001366D5">
        <w:tab/>
      </w:r>
      <w:r w:rsidRPr="001366D5">
        <w:tab/>
      </w:r>
      <w:r w:rsidRPr="001366D5">
        <w:tab/>
      </w:r>
      <w:r w:rsidRPr="001366D5">
        <w:tab/>
        <w:t>__________________</w:t>
      </w:r>
    </w:p>
    <w:p w14:paraId="3961A373" w14:textId="77777777" w:rsidR="009D7068" w:rsidRPr="001366D5" w:rsidRDefault="00D36FFF" w:rsidP="00596761">
      <w:pPr>
        <w:spacing w:line="480" w:lineRule="auto"/>
        <w:outlineLvl w:val="0"/>
      </w:pPr>
      <w:r w:rsidRPr="001366D5">
        <w:tab/>
      </w:r>
      <w:r w:rsidRPr="001366D5">
        <w:tab/>
      </w:r>
      <w:r w:rsidRPr="001366D5">
        <w:tab/>
      </w:r>
      <w:r w:rsidRPr="001366D5">
        <w:tab/>
      </w:r>
      <w:r w:rsidRPr="001366D5">
        <w:tab/>
        <w:t>Table 4</w:t>
      </w:r>
      <w:r w:rsidR="009D7068" w:rsidRPr="001366D5">
        <w:t xml:space="preserve"> about here</w:t>
      </w:r>
    </w:p>
    <w:p w14:paraId="71C836E2" w14:textId="77777777" w:rsidR="009D7068" w:rsidRPr="001366D5" w:rsidRDefault="009D7068" w:rsidP="009D7068">
      <w:pPr>
        <w:spacing w:line="480" w:lineRule="auto"/>
        <w:ind w:firstLine="720"/>
      </w:pPr>
      <w:r w:rsidRPr="001366D5">
        <w:tab/>
      </w:r>
      <w:r w:rsidRPr="001366D5">
        <w:tab/>
      </w:r>
      <w:r w:rsidRPr="001366D5">
        <w:tab/>
      </w:r>
      <w:r w:rsidRPr="001366D5">
        <w:tab/>
        <w:t>_________________</w:t>
      </w:r>
      <w:r w:rsidRPr="001366D5">
        <w:tab/>
      </w:r>
      <w:r w:rsidRPr="001366D5">
        <w:tab/>
      </w:r>
    </w:p>
    <w:p w14:paraId="28EE8094" w14:textId="77777777" w:rsidR="00CE46BD" w:rsidRPr="001366D5" w:rsidRDefault="001E31CE" w:rsidP="009D7068">
      <w:pPr>
        <w:spacing w:line="480" w:lineRule="auto"/>
        <w:ind w:firstLine="720"/>
      </w:pPr>
      <w:r w:rsidRPr="001366D5">
        <w:t xml:space="preserve">Each subject saw all 66 sentences. </w:t>
      </w:r>
      <w:r w:rsidR="00101A47" w:rsidRPr="001366D5">
        <w:t>Two additional practice trials we constructed using nonwords and sentences that were not used in the main experiment.</w:t>
      </w:r>
    </w:p>
    <w:p w14:paraId="60C766A2" w14:textId="77777777" w:rsidR="00565C68" w:rsidRPr="001366D5" w:rsidRDefault="00311DEF" w:rsidP="00772238">
      <w:pPr>
        <w:spacing w:line="480" w:lineRule="auto"/>
      </w:pPr>
      <w:r w:rsidRPr="001366D5">
        <w:rPr>
          <w:i/>
        </w:rPr>
        <w:t xml:space="preserve">           </w:t>
      </w:r>
      <w:r w:rsidR="00565C68" w:rsidRPr="001366D5">
        <w:rPr>
          <w:i/>
        </w:rPr>
        <w:t>Procedure.</w:t>
      </w:r>
      <w:r w:rsidR="00565C68" w:rsidRPr="001366D5">
        <w:t xml:space="preserve"> </w:t>
      </w:r>
      <w:r w:rsidR="00B3254C" w:rsidRPr="001366D5">
        <w:t>The exp</w:t>
      </w:r>
      <w:r w:rsidR="007337DA" w:rsidRPr="001366D5">
        <w:t>eriment was programmed using E-P</w:t>
      </w:r>
      <w:r w:rsidR="00B3254C" w:rsidRPr="001366D5">
        <w:t>rime</w:t>
      </w:r>
      <w:r w:rsidR="007337DA" w:rsidRPr="001366D5">
        <w:t xml:space="preserve"> </w:t>
      </w:r>
      <w:r w:rsidR="00B3254C" w:rsidRPr="001366D5">
        <w:t>2</w:t>
      </w:r>
      <w:r w:rsidR="005E2CBA" w:rsidRPr="001366D5">
        <w:t>.0</w:t>
      </w:r>
      <w:r w:rsidR="007337DA" w:rsidRPr="001366D5">
        <w:t xml:space="preserve"> (</w:t>
      </w:r>
      <w:r w:rsidR="005E2CBA" w:rsidRPr="001366D5">
        <w:t>Psychology Software Tools, Pittsburgh, PA</w:t>
      </w:r>
      <w:r w:rsidR="002F3D69" w:rsidRPr="001366D5">
        <w:t>, USA</w:t>
      </w:r>
      <w:r w:rsidR="007337DA" w:rsidRPr="001366D5">
        <w:t>)</w:t>
      </w:r>
      <w:r w:rsidR="00B3254C" w:rsidRPr="001366D5">
        <w:t xml:space="preserve">. Trials began </w:t>
      </w:r>
      <w:r w:rsidR="007337DA" w:rsidRPr="001366D5">
        <w:t xml:space="preserve">with </w:t>
      </w:r>
      <w:r w:rsidR="003F0D6F" w:rsidRPr="001366D5">
        <w:t>a 1000-</w:t>
      </w:r>
      <w:r w:rsidR="009B6374" w:rsidRPr="001366D5">
        <w:t xml:space="preserve">ms blank screen. </w:t>
      </w:r>
      <w:r w:rsidR="00A07264" w:rsidRPr="001366D5">
        <w:t>P</w:t>
      </w:r>
      <w:r w:rsidR="00B3254C" w:rsidRPr="001366D5">
        <w:t>articipants</w:t>
      </w:r>
      <w:r w:rsidR="00A07264" w:rsidRPr="001366D5">
        <w:t xml:space="preserve"> then</w:t>
      </w:r>
      <w:r w:rsidR="00B3254C" w:rsidRPr="001366D5">
        <w:t xml:space="preserve"> </w:t>
      </w:r>
      <w:r w:rsidRPr="001366D5">
        <w:t>saw a printed sentence frame with a gap denoting placement of the target nonword</w:t>
      </w:r>
      <w:r w:rsidR="00B3254C" w:rsidRPr="001366D5">
        <w:t xml:space="preserve">. </w:t>
      </w:r>
      <w:r w:rsidR="00A07264" w:rsidRPr="001366D5">
        <w:t xml:space="preserve"> </w:t>
      </w:r>
      <w:r w:rsidRPr="001366D5">
        <w:t>This sentence frame stayed on screen for 4</w:t>
      </w:r>
      <w:r w:rsidR="00A8584E" w:rsidRPr="001366D5">
        <w:t xml:space="preserve"> seconds</w:t>
      </w:r>
      <w:r w:rsidRPr="001366D5">
        <w:t>, a</w:t>
      </w:r>
      <w:r w:rsidR="003F111A" w:rsidRPr="001366D5">
        <w:t>fter</w:t>
      </w:r>
      <w:r w:rsidRPr="001366D5">
        <w:t xml:space="preserve"> which a nonword </w:t>
      </w:r>
      <w:r w:rsidR="00B3254C" w:rsidRPr="001366D5">
        <w:t xml:space="preserve">was played to </w:t>
      </w:r>
      <w:r w:rsidR="009B6374" w:rsidRPr="001366D5">
        <w:t>participants</w:t>
      </w:r>
      <w:r w:rsidR="00B3254C" w:rsidRPr="001366D5">
        <w:t xml:space="preserve"> through headphones. </w:t>
      </w:r>
      <w:r w:rsidR="003F111A" w:rsidRPr="001366D5">
        <w:t>After the nonword finished playing,</w:t>
      </w:r>
      <w:r w:rsidR="00B3254C" w:rsidRPr="001366D5">
        <w:t xml:space="preserve"> </w:t>
      </w:r>
      <w:r w:rsidR="00812B90" w:rsidRPr="001366D5">
        <w:t>participants were</w:t>
      </w:r>
      <w:r w:rsidR="003F0D6F" w:rsidRPr="001366D5">
        <w:t xml:space="preserve"> immediately</w:t>
      </w:r>
      <w:r w:rsidR="00812B90" w:rsidRPr="001366D5">
        <w:t xml:space="preserve"> </w:t>
      </w:r>
      <w:r w:rsidR="003F111A" w:rsidRPr="001366D5">
        <w:t>prompted</w:t>
      </w:r>
      <w:r w:rsidR="00812B90" w:rsidRPr="001366D5">
        <w:t xml:space="preserve"> to type</w:t>
      </w:r>
      <w:r w:rsidR="00B3254C" w:rsidRPr="001366D5">
        <w:t xml:space="preserve"> their spelling</w:t>
      </w:r>
      <w:r w:rsidRPr="001366D5">
        <w:t>.  Time</w:t>
      </w:r>
      <w:r w:rsidR="00E501A0" w:rsidRPr="001366D5">
        <w:t xml:space="preserve"> for responding was unrestricte</w:t>
      </w:r>
      <w:r w:rsidRPr="001366D5">
        <w:t>d, and participants were allowed to make corrections to their responses prior to moving to the next trial</w:t>
      </w:r>
      <w:r w:rsidR="005414D2" w:rsidRPr="001366D5">
        <w:t>.</w:t>
      </w:r>
      <w:r w:rsidRPr="001366D5">
        <w:t xml:space="preserve">  Sentences were presented in a different random order for each participant. </w:t>
      </w:r>
      <w:r w:rsidR="005414D2" w:rsidRPr="001366D5">
        <w:t xml:space="preserve"> </w:t>
      </w:r>
      <w:r w:rsidR="008920DA" w:rsidRPr="001366D5">
        <w:t>The duration of the experiment was under 10 minutes.</w:t>
      </w:r>
    </w:p>
    <w:p w14:paraId="5CB94FE2" w14:textId="77777777" w:rsidR="00101A47" w:rsidRPr="001366D5" w:rsidRDefault="00101A47" w:rsidP="00596761">
      <w:pPr>
        <w:spacing w:line="480" w:lineRule="auto"/>
        <w:jc w:val="center"/>
        <w:outlineLvl w:val="0"/>
      </w:pPr>
      <w:r w:rsidRPr="001366D5">
        <w:t>Results</w:t>
      </w:r>
    </w:p>
    <w:p w14:paraId="4C3A74AE" w14:textId="2735F904" w:rsidR="00900780" w:rsidRPr="001366D5" w:rsidRDefault="00101A47" w:rsidP="005071AB">
      <w:pPr>
        <w:spacing w:line="480" w:lineRule="auto"/>
        <w:ind w:firstLine="720"/>
      </w:pPr>
      <w:r w:rsidRPr="001366D5">
        <w:rPr>
          <w:lang w:val="en-AU"/>
        </w:rPr>
        <w:t>Suffix spellings were manually extracted from whole nonword spellings (</w:t>
      </w:r>
      <w:r w:rsidR="00611C7C" w:rsidRPr="001366D5">
        <w:rPr>
          <w:lang w:val="en-AU"/>
        </w:rPr>
        <w:t>1</w:t>
      </w:r>
      <w:r w:rsidR="00812B90" w:rsidRPr="001366D5">
        <w:rPr>
          <w:lang w:val="en-AU"/>
        </w:rPr>
        <w:t>,</w:t>
      </w:r>
      <w:r w:rsidR="00611C7C" w:rsidRPr="001366D5">
        <w:rPr>
          <w:lang w:val="en-AU"/>
        </w:rPr>
        <w:t>914</w:t>
      </w:r>
      <w:r w:rsidRPr="001366D5">
        <w:rPr>
          <w:lang w:val="en-AU"/>
        </w:rPr>
        <w:t xml:space="preserve"> analysable data points)</w:t>
      </w:r>
      <w:r w:rsidR="00611C7C" w:rsidRPr="001366D5">
        <w:rPr>
          <w:lang w:val="en-AU"/>
        </w:rPr>
        <w:t>.</w:t>
      </w:r>
      <w:r w:rsidR="005071AB" w:rsidRPr="001366D5">
        <w:rPr>
          <w:lang w:val="en-AU"/>
        </w:rPr>
        <w:t xml:space="preserve"> The dependent variable was binary and coded whether the actual spelling </w:t>
      </w:r>
      <w:r w:rsidR="00E501A0" w:rsidRPr="001366D5">
        <w:rPr>
          <w:lang w:val="en-AU"/>
        </w:rPr>
        <w:t>was the</w:t>
      </w:r>
      <w:r w:rsidR="005071AB" w:rsidRPr="001366D5">
        <w:rPr>
          <w:lang w:val="en-AU"/>
        </w:rPr>
        <w:t xml:space="preserve"> </w:t>
      </w:r>
      <w:r w:rsidR="005071AB" w:rsidRPr="001366D5">
        <w:rPr>
          <w:i/>
          <w:lang w:val="en-AU"/>
        </w:rPr>
        <w:t>target spelling</w:t>
      </w:r>
      <w:r w:rsidR="005071AB" w:rsidRPr="001366D5">
        <w:rPr>
          <w:lang w:val="en-AU"/>
        </w:rPr>
        <w:t xml:space="preserve"> for this suffix </w:t>
      </w:r>
      <w:r w:rsidR="00E501A0" w:rsidRPr="001366D5">
        <w:rPr>
          <w:lang w:val="en-AU"/>
        </w:rPr>
        <w:t xml:space="preserve">or not </w:t>
      </w:r>
      <w:r w:rsidR="00D36FFF" w:rsidRPr="001366D5">
        <w:rPr>
          <w:lang w:val="en-AU"/>
        </w:rPr>
        <w:t>(see Table 3</w:t>
      </w:r>
      <w:r w:rsidR="00E501A0" w:rsidRPr="001366D5">
        <w:rPr>
          <w:lang w:val="en-AU"/>
        </w:rPr>
        <w:t xml:space="preserve"> for the list of target spellings associated with spoken endings</w:t>
      </w:r>
      <w:r w:rsidR="005071AB" w:rsidRPr="001366D5">
        <w:rPr>
          <w:lang w:val="en-AU"/>
        </w:rPr>
        <w:t xml:space="preserve">). </w:t>
      </w:r>
      <w:r w:rsidR="005071AB" w:rsidRPr="001366D5">
        <w:t>The analysis considered the impact of context condition (congruent or incongruent context) o</w:t>
      </w:r>
      <w:r w:rsidR="005414D2" w:rsidRPr="001366D5">
        <w:t>n the binomial response (target</w:t>
      </w:r>
      <w:r w:rsidR="00311DEF" w:rsidRPr="001366D5">
        <w:t xml:space="preserve"> spelling</w:t>
      </w:r>
      <w:r w:rsidR="005414D2" w:rsidRPr="001366D5">
        <w:t xml:space="preserve"> or other </w:t>
      </w:r>
      <w:r w:rsidR="005071AB" w:rsidRPr="001366D5">
        <w:t xml:space="preserve">spelling). </w:t>
      </w:r>
      <w:r w:rsidR="005071AB" w:rsidRPr="001366D5">
        <w:rPr>
          <w:lang w:val="en-AU"/>
        </w:rPr>
        <w:t>The analyses were</w:t>
      </w:r>
      <w:r w:rsidR="005D4F50" w:rsidRPr="001366D5">
        <w:rPr>
          <w:lang w:val="en-AU"/>
        </w:rPr>
        <w:t xml:space="preserve"> otherwise</w:t>
      </w:r>
      <w:r w:rsidR="005071AB" w:rsidRPr="001366D5">
        <w:rPr>
          <w:lang w:val="en-AU"/>
        </w:rPr>
        <w:t xml:space="preserve"> identical to those in Experiment 1. </w:t>
      </w:r>
      <w:r w:rsidR="005071AB" w:rsidRPr="001366D5">
        <w:t>Results were</w:t>
      </w:r>
      <w:r w:rsidR="00626595" w:rsidRPr="001366D5">
        <w:t xml:space="preserve"> such that the target spelling was less frequent in the incongruent context condition (B = -0.</w:t>
      </w:r>
      <w:r w:rsidR="001D5BD7" w:rsidRPr="001366D5">
        <w:t>60</w:t>
      </w:r>
      <w:r w:rsidR="00626595" w:rsidRPr="001366D5">
        <w:t xml:space="preserve">, </w:t>
      </w:r>
      <w:r w:rsidR="00626595" w:rsidRPr="001366D5">
        <w:rPr>
          <w:i/>
        </w:rPr>
        <w:t>z</w:t>
      </w:r>
      <w:r w:rsidR="00626595" w:rsidRPr="001366D5">
        <w:t xml:space="preserve"> = -</w:t>
      </w:r>
      <w:r w:rsidR="001D5BD7" w:rsidRPr="001366D5">
        <w:t>5.8</w:t>
      </w:r>
      <w:r w:rsidR="00626595" w:rsidRPr="001366D5">
        <w:t xml:space="preserve">, </w:t>
      </w:r>
      <w:r w:rsidR="00626595" w:rsidRPr="001366D5">
        <w:rPr>
          <w:i/>
        </w:rPr>
        <w:t>p</w:t>
      </w:r>
      <w:r w:rsidR="00626595" w:rsidRPr="001366D5">
        <w:t xml:space="preserve"> &lt; 0.0001) than in the congruent context condition. </w:t>
      </w:r>
      <w:r w:rsidR="00E52FE0" w:rsidRPr="001366D5">
        <w:t xml:space="preserve">Figure </w:t>
      </w:r>
      <w:r w:rsidR="003B730B" w:rsidRPr="001366D5">
        <w:t>5</w:t>
      </w:r>
      <w:r w:rsidR="00D16CF0" w:rsidRPr="001366D5">
        <w:t xml:space="preserve"> visualises these data.</w:t>
      </w:r>
    </w:p>
    <w:p w14:paraId="799B2068" w14:textId="77777777" w:rsidR="00A07264" w:rsidRPr="001366D5" w:rsidRDefault="00A07264" w:rsidP="00A07264">
      <w:pPr>
        <w:spacing w:line="480" w:lineRule="auto"/>
      </w:pPr>
      <w:r w:rsidRPr="001366D5">
        <w:tab/>
      </w:r>
      <w:r w:rsidRPr="001366D5">
        <w:tab/>
      </w:r>
      <w:r w:rsidRPr="001366D5">
        <w:tab/>
      </w:r>
      <w:r w:rsidRPr="001366D5">
        <w:tab/>
      </w:r>
      <w:r w:rsidRPr="001366D5">
        <w:tab/>
        <w:t>_________________</w:t>
      </w:r>
    </w:p>
    <w:p w14:paraId="4F3736E2" w14:textId="1855F55C" w:rsidR="00A07264" w:rsidRPr="001366D5" w:rsidRDefault="001E5D09" w:rsidP="00596761">
      <w:pPr>
        <w:spacing w:line="480" w:lineRule="auto"/>
        <w:outlineLvl w:val="0"/>
      </w:pPr>
      <w:r w:rsidRPr="001366D5">
        <w:tab/>
      </w:r>
      <w:r w:rsidRPr="001366D5">
        <w:tab/>
      </w:r>
      <w:r w:rsidRPr="001366D5">
        <w:tab/>
      </w:r>
      <w:r w:rsidRPr="001366D5">
        <w:tab/>
      </w:r>
      <w:r w:rsidRPr="001366D5">
        <w:tab/>
        <w:t xml:space="preserve">Figure </w:t>
      </w:r>
      <w:r w:rsidR="003B730B" w:rsidRPr="001366D5">
        <w:t>5</w:t>
      </w:r>
      <w:r w:rsidR="00A07264" w:rsidRPr="001366D5">
        <w:t xml:space="preserve"> about here</w:t>
      </w:r>
    </w:p>
    <w:p w14:paraId="144154BF" w14:textId="77777777" w:rsidR="00A07264" w:rsidRPr="001366D5" w:rsidRDefault="00A07264" w:rsidP="00A07264">
      <w:pPr>
        <w:spacing w:line="480" w:lineRule="auto"/>
        <w:rPr>
          <w:lang w:val="en-AU"/>
        </w:rPr>
      </w:pPr>
      <w:r w:rsidRPr="001366D5">
        <w:tab/>
      </w:r>
      <w:r w:rsidRPr="001366D5">
        <w:tab/>
      </w:r>
      <w:r w:rsidRPr="001366D5">
        <w:tab/>
      </w:r>
      <w:r w:rsidRPr="001366D5">
        <w:tab/>
      </w:r>
      <w:r w:rsidRPr="001366D5">
        <w:tab/>
        <w:t>________________</w:t>
      </w:r>
    </w:p>
    <w:p w14:paraId="295CD24B" w14:textId="2BEAF4C4" w:rsidR="00871712" w:rsidRPr="001366D5" w:rsidRDefault="005D4F50" w:rsidP="00161795">
      <w:pPr>
        <w:spacing w:line="480" w:lineRule="auto"/>
        <w:ind w:firstLine="720"/>
      </w:pPr>
      <w:r w:rsidRPr="001366D5">
        <w:t xml:space="preserve">Further analyses were conducted to investigate whether participants’ knowledge of </w:t>
      </w:r>
      <w:r w:rsidR="004443EA" w:rsidRPr="001366D5">
        <w:t>suffix specificity</w:t>
      </w:r>
      <w:r w:rsidR="00161795" w:rsidRPr="001366D5">
        <w:t xml:space="preserve"> </w:t>
      </w:r>
      <w:r w:rsidR="004443EA" w:rsidRPr="001366D5">
        <w:t>for</w:t>
      </w:r>
      <w:r w:rsidR="00161795" w:rsidRPr="001366D5">
        <w:t xml:space="preserve"> </w:t>
      </w:r>
      <w:r w:rsidR="00596761" w:rsidRPr="001366D5">
        <w:t>lexical category</w:t>
      </w:r>
      <w:r w:rsidR="00161795" w:rsidRPr="001366D5">
        <w:t xml:space="preserve"> </w:t>
      </w:r>
      <w:r w:rsidRPr="001366D5">
        <w:t>mirrors statistics of the writing system. In other words,</w:t>
      </w:r>
      <w:r w:rsidR="008A624C" w:rsidRPr="001366D5">
        <w:t xml:space="preserve"> </w:t>
      </w:r>
      <w:r w:rsidR="00617B34" w:rsidRPr="001366D5">
        <w:t xml:space="preserve">is the effect of condition (congruent vs incongruent) larger for suffixes whose spelling is </w:t>
      </w:r>
      <w:r w:rsidR="004443EA" w:rsidRPr="001366D5">
        <w:t>highly specific</w:t>
      </w:r>
      <w:r w:rsidR="00617B34" w:rsidRPr="001366D5">
        <w:t xml:space="preserve"> </w:t>
      </w:r>
      <w:r w:rsidR="004443EA" w:rsidRPr="001366D5">
        <w:t>for</w:t>
      </w:r>
      <w:r w:rsidR="00617B34" w:rsidRPr="001366D5">
        <w:t xml:space="preserve"> </w:t>
      </w:r>
      <w:r w:rsidR="00596761" w:rsidRPr="001366D5">
        <w:t>lexical category</w:t>
      </w:r>
      <w:r w:rsidRPr="001366D5">
        <w:t xml:space="preserve"> than for those </w:t>
      </w:r>
      <w:r w:rsidR="004443EA" w:rsidRPr="001366D5">
        <w:t>with a weaker specificity</w:t>
      </w:r>
      <w:r w:rsidR="00617B34" w:rsidRPr="001366D5">
        <w:t xml:space="preserve">? </w:t>
      </w:r>
      <w:r w:rsidR="00161795" w:rsidRPr="001366D5">
        <w:t xml:space="preserve">In order to investigate this hypothesis, we added the graded </w:t>
      </w:r>
      <w:r w:rsidR="004443EA" w:rsidRPr="001366D5">
        <w:t xml:space="preserve">specificity </w:t>
      </w:r>
      <w:r w:rsidR="00161795" w:rsidRPr="001366D5">
        <w:t xml:space="preserve">metric for the target spelling to the linear model </w:t>
      </w:r>
      <w:r w:rsidRPr="001366D5">
        <w:t xml:space="preserve">(values were different in different contexts because </w:t>
      </w:r>
      <w:r w:rsidR="004443EA" w:rsidRPr="001366D5">
        <w:t>specificity of spellings was</w:t>
      </w:r>
      <w:r w:rsidRPr="001366D5">
        <w:t xml:space="preserve"> estimated relative to different </w:t>
      </w:r>
      <w:r w:rsidR="00D153C5" w:rsidRPr="001366D5">
        <w:t>categories</w:t>
      </w:r>
      <w:r w:rsidRPr="001366D5">
        <w:t>), as well as its interaction with the condition variable</w:t>
      </w:r>
      <w:r w:rsidR="00617B34" w:rsidRPr="001366D5">
        <w:t xml:space="preserve">. </w:t>
      </w:r>
      <w:r w:rsidR="003F0D6F" w:rsidRPr="001366D5">
        <w:t>As predicted, t</w:t>
      </w:r>
      <w:r w:rsidRPr="001366D5">
        <w:t xml:space="preserve">he </w:t>
      </w:r>
      <w:r w:rsidR="001D5BD7" w:rsidRPr="001366D5">
        <w:t xml:space="preserve">interaction between </w:t>
      </w:r>
      <w:r w:rsidR="004443EA" w:rsidRPr="001366D5">
        <w:t xml:space="preserve">specificity </w:t>
      </w:r>
      <w:r w:rsidR="001D5BD7" w:rsidRPr="001366D5">
        <w:t>and condition</w:t>
      </w:r>
      <w:r w:rsidRPr="001366D5">
        <w:t xml:space="preserve"> was significant,</w:t>
      </w:r>
      <w:r w:rsidR="001D5BD7" w:rsidRPr="001366D5">
        <w:t xml:space="preserve"> such that the target spelling </w:t>
      </w:r>
      <w:r w:rsidRPr="001366D5">
        <w:t>became</w:t>
      </w:r>
      <w:r w:rsidR="001D5BD7" w:rsidRPr="001366D5">
        <w:t xml:space="preserve"> used more often in the congruent condition than</w:t>
      </w:r>
      <w:r w:rsidRPr="001366D5">
        <w:t xml:space="preserve"> in the incongruent condition as</w:t>
      </w:r>
      <w:r w:rsidR="001D5BD7" w:rsidRPr="001366D5">
        <w:t xml:space="preserve"> </w:t>
      </w:r>
      <w:r w:rsidR="004443EA" w:rsidRPr="001366D5">
        <w:t>its specificity</w:t>
      </w:r>
      <w:r w:rsidR="001D5BD7" w:rsidRPr="001366D5">
        <w:t xml:space="preserve"> </w:t>
      </w:r>
      <w:r w:rsidRPr="001366D5">
        <w:t xml:space="preserve">increased </w:t>
      </w:r>
      <w:r w:rsidR="001D5BD7" w:rsidRPr="001366D5">
        <w:t>(</w:t>
      </w:r>
      <w:r w:rsidR="001D5BD7" w:rsidRPr="001366D5">
        <w:rPr>
          <w:lang w:val="en-AU"/>
        </w:rPr>
        <w:t xml:space="preserve">B = </w:t>
      </w:r>
      <w:r w:rsidR="00395C7C" w:rsidRPr="001366D5">
        <w:rPr>
          <w:lang w:val="en-AU"/>
        </w:rPr>
        <w:t>1</w:t>
      </w:r>
      <w:r w:rsidR="001D5BD7" w:rsidRPr="001366D5">
        <w:rPr>
          <w:lang w:val="en-AU"/>
        </w:rPr>
        <w:t xml:space="preserve">.9, </w:t>
      </w:r>
      <w:r w:rsidR="001D5BD7" w:rsidRPr="001366D5">
        <w:rPr>
          <w:i/>
          <w:lang w:val="en-AU"/>
        </w:rPr>
        <w:t>z</w:t>
      </w:r>
      <w:r w:rsidR="00395C7C" w:rsidRPr="001366D5">
        <w:rPr>
          <w:lang w:val="en-AU"/>
        </w:rPr>
        <w:t xml:space="preserve"> = 2</w:t>
      </w:r>
      <w:r w:rsidR="001D5BD7" w:rsidRPr="001366D5">
        <w:rPr>
          <w:lang w:val="en-AU"/>
        </w:rPr>
        <w:t>.</w:t>
      </w:r>
      <w:r w:rsidR="00395C7C" w:rsidRPr="001366D5">
        <w:rPr>
          <w:lang w:val="en-AU"/>
        </w:rPr>
        <w:t>8</w:t>
      </w:r>
      <w:r w:rsidR="001D5BD7" w:rsidRPr="001366D5">
        <w:rPr>
          <w:lang w:val="en-AU"/>
        </w:rPr>
        <w:t xml:space="preserve">, </w:t>
      </w:r>
      <w:r w:rsidR="001D5BD7" w:rsidRPr="001366D5">
        <w:rPr>
          <w:i/>
          <w:lang w:val="en-AU"/>
        </w:rPr>
        <w:t>p</w:t>
      </w:r>
      <w:r w:rsidR="001D5BD7" w:rsidRPr="001366D5">
        <w:rPr>
          <w:lang w:val="en-AU"/>
        </w:rPr>
        <w:t xml:space="preserve"> &lt; 0.</w:t>
      </w:r>
      <w:r w:rsidR="00395C7C" w:rsidRPr="001366D5">
        <w:rPr>
          <w:lang w:val="en-AU"/>
        </w:rPr>
        <w:t>01</w:t>
      </w:r>
      <w:r w:rsidR="00891167" w:rsidRPr="001366D5">
        <w:rPr>
          <w:lang w:val="en-AU"/>
        </w:rPr>
        <w:t xml:space="preserve">; for the token analyses - </w:t>
      </w:r>
      <w:r w:rsidR="00891167" w:rsidRPr="001366D5">
        <w:rPr>
          <w:i/>
          <w:lang w:val="en-AU"/>
        </w:rPr>
        <w:t>z</w:t>
      </w:r>
      <w:r w:rsidR="00891167" w:rsidRPr="001366D5">
        <w:rPr>
          <w:lang w:val="en-AU"/>
        </w:rPr>
        <w:t xml:space="preserve"> = </w:t>
      </w:r>
      <w:r w:rsidR="007900F3" w:rsidRPr="001366D5">
        <w:rPr>
          <w:lang w:val="en-AU"/>
        </w:rPr>
        <w:t>0.60</w:t>
      </w:r>
      <w:r w:rsidR="00891167" w:rsidRPr="001366D5">
        <w:rPr>
          <w:lang w:val="en-AU"/>
        </w:rPr>
        <w:t xml:space="preserve">, </w:t>
      </w:r>
      <w:r w:rsidR="00891167" w:rsidRPr="001366D5">
        <w:rPr>
          <w:i/>
          <w:lang w:val="en-AU"/>
        </w:rPr>
        <w:t>p</w:t>
      </w:r>
      <w:r w:rsidR="00891167" w:rsidRPr="001366D5">
        <w:rPr>
          <w:lang w:val="en-AU"/>
        </w:rPr>
        <w:t xml:space="preserve"> &lt; 0.01</w:t>
      </w:r>
      <w:r w:rsidR="001D5BD7" w:rsidRPr="001366D5">
        <w:t>)</w:t>
      </w:r>
      <w:r w:rsidR="00E501A0" w:rsidRPr="001366D5">
        <w:t xml:space="preserve">; there was no effect of </w:t>
      </w:r>
      <w:r w:rsidR="004443EA" w:rsidRPr="001366D5">
        <w:t xml:space="preserve">specificity </w:t>
      </w:r>
      <w:r w:rsidR="00E501A0" w:rsidRPr="001366D5">
        <w:t>in</w:t>
      </w:r>
      <w:r w:rsidR="00D16CF0" w:rsidRPr="001366D5">
        <w:t xml:space="preserve"> the incongruent condition</w:t>
      </w:r>
      <w:r w:rsidR="001D5BD7" w:rsidRPr="001366D5">
        <w:t xml:space="preserve">. </w:t>
      </w:r>
      <w:r w:rsidR="00C33756" w:rsidRPr="001366D5">
        <w:t xml:space="preserve">These results are visualised in </w:t>
      </w:r>
      <w:r w:rsidR="00E52FE0" w:rsidRPr="001366D5">
        <w:t xml:space="preserve">Figure </w:t>
      </w:r>
      <w:r w:rsidR="003B730B" w:rsidRPr="001366D5">
        <w:t>6</w:t>
      </w:r>
      <w:r w:rsidR="00C33756" w:rsidRPr="001366D5">
        <w:t>.</w:t>
      </w:r>
    </w:p>
    <w:p w14:paraId="68FC55D8" w14:textId="77777777" w:rsidR="001E5D09" w:rsidRPr="001366D5" w:rsidRDefault="001E5D09" w:rsidP="001E5D09">
      <w:pPr>
        <w:spacing w:line="480" w:lineRule="auto"/>
        <w:ind w:left="2880" w:firstLine="720"/>
      </w:pPr>
      <w:r w:rsidRPr="001366D5">
        <w:t>_________________</w:t>
      </w:r>
    </w:p>
    <w:p w14:paraId="33762E10" w14:textId="2666DDBD" w:rsidR="001E5D09" w:rsidRPr="001366D5" w:rsidRDefault="001E5D09" w:rsidP="00596761">
      <w:pPr>
        <w:spacing w:line="480" w:lineRule="auto"/>
        <w:outlineLvl w:val="0"/>
      </w:pPr>
      <w:r w:rsidRPr="001366D5">
        <w:tab/>
      </w:r>
      <w:r w:rsidR="00E52FE0" w:rsidRPr="001366D5">
        <w:tab/>
      </w:r>
      <w:r w:rsidR="00E52FE0" w:rsidRPr="001366D5">
        <w:tab/>
      </w:r>
      <w:r w:rsidR="00E52FE0" w:rsidRPr="001366D5">
        <w:tab/>
      </w:r>
      <w:r w:rsidR="00E52FE0" w:rsidRPr="001366D5">
        <w:tab/>
        <w:t xml:space="preserve">Figure </w:t>
      </w:r>
      <w:r w:rsidR="003B730B" w:rsidRPr="001366D5">
        <w:t>6</w:t>
      </w:r>
      <w:r w:rsidRPr="001366D5">
        <w:t xml:space="preserve"> about here</w:t>
      </w:r>
    </w:p>
    <w:p w14:paraId="57D1F98C" w14:textId="77777777" w:rsidR="001E5D09" w:rsidRPr="001366D5" w:rsidRDefault="001E5D09" w:rsidP="009D0DD5">
      <w:pPr>
        <w:spacing w:line="480" w:lineRule="auto"/>
        <w:rPr>
          <w:lang w:val="en-AU"/>
        </w:rPr>
      </w:pPr>
      <w:r w:rsidRPr="001366D5">
        <w:tab/>
      </w:r>
      <w:r w:rsidRPr="001366D5">
        <w:tab/>
      </w:r>
      <w:r w:rsidRPr="001366D5">
        <w:tab/>
      </w:r>
      <w:r w:rsidRPr="001366D5">
        <w:tab/>
      </w:r>
      <w:r w:rsidRPr="001366D5">
        <w:tab/>
        <w:t>________________</w:t>
      </w:r>
    </w:p>
    <w:p w14:paraId="2D5F529E" w14:textId="77777777" w:rsidR="00D16CF0" w:rsidRPr="001366D5" w:rsidRDefault="001A0DA2" w:rsidP="00596761">
      <w:pPr>
        <w:spacing w:line="480" w:lineRule="auto"/>
        <w:jc w:val="center"/>
        <w:outlineLvl w:val="0"/>
      </w:pPr>
      <w:r w:rsidRPr="001366D5">
        <w:t>Discussion</w:t>
      </w:r>
    </w:p>
    <w:p w14:paraId="3CF13A4F" w14:textId="77777777" w:rsidR="00A837DC" w:rsidRPr="001366D5" w:rsidRDefault="00161795">
      <w:pPr>
        <w:spacing w:line="480" w:lineRule="auto"/>
        <w:ind w:firstLine="720"/>
      </w:pPr>
      <w:r w:rsidRPr="001366D5">
        <w:t xml:space="preserve">These results indicate that skilled readers </w:t>
      </w:r>
      <w:r w:rsidR="00395C7C" w:rsidRPr="001366D5">
        <w:t xml:space="preserve">possess </w:t>
      </w:r>
      <w:r w:rsidR="008A624C" w:rsidRPr="001366D5">
        <w:t>knowledge</w:t>
      </w:r>
      <w:r w:rsidR="00BC3DC3" w:rsidRPr="001366D5">
        <w:t xml:space="preserve"> that the different possible spellings for a sound sequence convey different information.  Thus, when </w:t>
      </w:r>
      <w:r w:rsidRPr="001366D5">
        <w:t>presented with a spoken word in a sentence context, they</w:t>
      </w:r>
      <w:r w:rsidR="00311DEF" w:rsidRPr="001366D5">
        <w:t xml:space="preserve"> produce spellings that </w:t>
      </w:r>
      <w:r w:rsidR="004443EA" w:rsidRPr="001366D5">
        <w:t xml:space="preserve">are </w:t>
      </w:r>
      <w:r w:rsidR="00BC3DC3" w:rsidRPr="001366D5">
        <w:t>appropriate</w:t>
      </w:r>
      <w:r w:rsidR="004443EA" w:rsidRPr="001366D5">
        <w:t xml:space="preserve"> for</w:t>
      </w:r>
      <w:r w:rsidR="00BC3DC3" w:rsidRPr="001366D5">
        <w:t xml:space="preserve"> the</w:t>
      </w:r>
      <w:r w:rsidR="004443EA" w:rsidRPr="001366D5">
        <w:t xml:space="preserve"> predicted</w:t>
      </w:r>
      <w:r w:rsidRPr="001366D5">
        <w:t xml:space="preserve"> </w:t>
      </w:r>
      <w:r w:rsidR="00596761" w:rsidRPr="001366D5">
        <w:t>lexical category</w:t>
      </w:r>
      <w:r w:rsidRPr="001366D5">
        <w:t xml:space="preserve">.  Further, the </w:t>
      </w:r>
      <w:r w:rsidR="00D16CF0" w:rsidRPr="001366D5">
        <w:t xml:space="preserve">strength of </w:t>
      </w:r>
      <w:r w:rsidRPr="001366D5">
        <w:t>this effect</w:t>
      </w:r>
      <w:r w:rsidR="00D16CF0" w:rsidRPr="001366D5">
        <w:t xml:space="preserve"> mirrors the </w:t>
      </w:r>
      <w:r w:rsidR="004443EA" w:rsidRPr="001366D5">
        <w:t>degree of specificity of suffix spellings for</w:t>
      </w:r>
      <w:r w:rsidRPr="001366D5">
        <w:t xml:space="preserve"> </w:t>
      </w:r>
      <w:r w:rsidR="00596761" w:rsidRPr="001366D5">
        <w:t>lexical category</w:t>
      </w:r>
      <w:r w:rsidRPr="001366D5">
        <w:t xml:space="preserve"> in the writing system</w:t>
      </w:r>
      <w:r w:rsidR="00217BF5" w:rsidRPr="001366D5">
        <w:t>.  The</w:t>
      </w:r>
      <w:r w:rsidR="00ED6552" w:rsidRPr="001366D5">
        <w:t xml:space="preserve"> higher the specificity of spellings, the more frequent</w:t>
      </w:r>
      <w:r w:rsidR="00217BF5" w:rsidRPr="001366D5">
        <w:t>ly</w:t>
      </w:r>
      <w:r w:rsidR="00ED6552" w:rsidRPr="001366D5">
        <w:t xml:space="preserve"> they </w:t>
      </w:r>
      <w:r w:rsidR="00217BF5" w:rsidRPr="001366D5">
        <w:t>were produced by our participants.</w:t>
      </w:r>
      <w:r w:rsidR="00ED6552" w:rsidRPr="001366D5">
        <w:t xml:space="preserve"> </w:t>
      </w:r>
      <w:r w:rsidR="00217BF5" w:rsidRPr="001366D5">
        <w:t xml:space="preserve"> </w:t>
      </w:r>
      <w:r w:rsidR="00383D98" w:rsidRPr="001366D5">
        <w:t xml:space="preserve">This holds true for the congruent condition where the target spellings are </w:t>
      </w:r>
      <w:r w:rsidR="006437FC" w:rsidRPr="001366D5">
        <w:t xml:space="preserve">strongly </w:t>
      </w:r>
      <w:r w:rsidR="00383D98" w:rsidRPr="001366D5">
        <w:t xml:space="preserve">linked with their respective lexical categories. </w:t>
      </w:r>
      <w:r w:rsidR="003F0D6F" w:rsidRPr="001366D5">
        <w:t>When there is no such link</w:t>
      </w:r>
      <w:r w:rsidR="006437FC" w:rsidRPr="001366D5">
        <w:t xml:space="preserve">, </w:t>
      </w:r>
      <w:r w:rsidR="003F0D6F" w:rsidRPr="001366D5">
        <w:t xml:space="preserve">as was the case </w:t>
      </w:r>
      <w:r w:rsidR="007A451E" w:rsidRPr="001366D5">
        <w:t>for</w:t>
      </w:r>
      <w:r w:rsidR="003F0D6F" w:rsidRPr="001366D5">
        <w:t xml:space="preserve"> the incongruent condition, </w:t>
      </w:r>
      <w:r w:rsidR="00383D98" w:rsidRPr="001366D5">
        <w:t xml:space="preserve">the proportion of target spellings </w:t>
      </w:r>
      <w:r w:rsidR="00217BF5" w:rsidRPr="001366D5">
        <w:t>was</w:t>
      </w:r>
      <w:r w:rsidR="00383D98" w:rsidRPr="001366D5">
        <w:t xml:space="preserve"> </w:t>
      </w:r>
      <w:r w:rsidR="00246B34" w:rsidRPr="001366D5">
        <w:t>stable and was not influenced by target spellings’ specificity</w:t>
      </w:r>
      <w:r w:rsidR="0064311F" w:rsidRPr="001366D5">
        <w:t>.</w:t>
      </w:r>
      <w:r w:rsidR="006437FC" w:rsidRPr="001366D5">
        <w:t xml:space="preserve"> </w:t>
      </w:r>
      <w:r w:rsidR="00D16CF0" w:rsidRPr="001366D5">
        <w:t xml:space="preserve"> </w:t>
      </w:r>
    </w:p>
    <w:p w14:paraId="0D56CA69" w14:textId="77777777" w:rsidR="00A837DC" w:rsidRPr="001366D5" w:rsidRDefault="00D16CF0" w:rsidP="00596761">
      <w:pPr>
        <w:spacing w:line="480" w:lineRule="auto"/>
        <w:jc w:val="center"/>
        <w:outlineLvl w:val="0"/>
        <w:rPr>
          <w:b/>
        </w:rPr>
      </w:pPr>
      <w:r w:rsidRPr="001366D5">
        <w:rPr>
          <w:b/>
        </w:rPr>
        <w:t>Experiment 3</w:t>
      </w:r>
    </w:p>
    <w:p w14:paraId="559FCC39" w14:textId="1035024C" w:rsidR="00A837DC" w:rsidRPr="001366D5" w:rsidRDefault="00161795" w:rsidP="00E501A0">
      <w:pPr>
        <w:spacing w:line="480" w:lineRule="auto"/>
        <w:ind w:firstLine="720"/>
      </w:pPr>
      <w:r w:rsidRPr="001366D5">
        <w:t xml:space="preserve">Experiments 1 and 2 assessed skilled readers’ knowledge of the relationship between suffix spelling and </w:t>
      </w:r>
      <w:r w:rsidR="00596761" w:rsidRPr="001366D5">
        <w:t>lexical category</w:t>
      </w:r>
      <w:r w:rsidRPr="001366D5">
        <w:t xml:space="preserve"> using paradigms that required </w:t>
      </w:r>
      <w:r w:rsidR="00A92DD0" w:rsidRPr="001366D5">
        <w:t>an explicit response.  Experiment 3 investigates this knowledge in a more natural sentence reading task u</w:t>
      </w:r>
      <w:r w:rsidR="00E501A0" w:rsidRPr="001366D5">
        <w:t xml:space="preserve">sing eye-tracking methodology. </w:t>
      </w:r>
      <w:r w:rsidR="00A92DD0" w:rsidRPr="001366D5">
        <w:t xml:space="preserve">We designed nonwords similar to those in previous experiments, and placed these in sentence contexts that were congruent or incongruent with </w:t>
      </w:r>
      <w:r w:rsidR="00E501A0" w:rsidRPr="001366D5">
        <w:t xml:space="preserve">the nonword suffix spellings. </w:t>
      </w:r>
      <w:r w:rsidR="00A92DD0" w:rsidRPr="001366D5">
        <w:t>We anticipated that nonwords placed in incongruent contexts would yield proces</w:t>
      </w:r>
      <w:r w:rsidR="00311DEF" w:rsidRPr="001366D5">
        <w:t>sing difficulties, and that these</w:t>
      </w:r>
      <w:r w:rsidR="00A92DD0" w:rsidRPr="001366D5">
        <w:t xml:space="preserve"> would be reflected in eye-movement behaviour. </w:t>
      </w:r>
      <w:r w:rsidR="00FD3D02" w:rsidRPr="001366D5">
        <w:t xml:space="preserve">We did not have any concrete predictions as to </w:t>
      </w:r>
      <w:r w:rsidR="00E900B5" w:rsidRPr="001366D5">
        <w:t>which</w:t>
      </w:r>
      <w:r w:rsidR="00FD3D02" w:rsidRPr="001366D5">
        <w:t xml:space="preserve"> eye-movement measures would be affected by the diagnosticity manipulation, so we chose to monitor a variety of typically studied measures (that characterise skips, fixations, reading time, and regressions; see Rayner et al., 2004; Warren et al., 2009). Some of these measures are interpreted as tapping into early processing (skipping rate, first fixation duration), while others index later processing stages involving contextual integration (regressions, go-past times; Rayner and Liversedge, 2011). </w:t>
      </w:r>
    </w:p>
    <w:p w14:paraId="6E6A9BBE" w14:textId="77777777" w:rsidR="00141F27" w:rsidRPr="001366D5" w:rsidRDefault="00141F27" w:rsidP="00596761">
      <w:pPr>
        <w:spacing w:line="480" w:lineRule="auto"/>
        <w:jc w:val="center"/>
        <w:outlineLvl w:val="0"/>
      </w:pPr>
      <w:r w:rsidRPr="001366D5">
        <w:t>Method</w:t>
      </w:r>
    </w:p>
    <w:p w14:paraId="0AE5BD97" w14:textId="77777777" w:rsidR="00141F27" w:rsidRPr="001366D5" w:rsidRDefault="00311DEF" w:rsidP="00141F27">
      <w:pPr>
        <w:spacing w:line="480" w:lineRule="auto"/>
      </w:pPr>
      <w:r w:rsidRPr="001366D5">
        <w:rPr>
          <w:i/>
        </w:rPr>
        <w:t xml:space="preserve">         </w:t>
      </w:r>
      <w:r w:rsidR="00141F27" w:rsidRPr="001366D5">
        <w:rPr>
          <w:i/>
        </w:rPr>
        <w:t>Participants.</w:t>
      </w:r>
      <w:r w:rsidR="00141F27" w:rsidRPr="001366D5">
        <w:t xml:space="preserve"> 47 undergraduate students at Royal Holloway University of London were recruited following the same</w:t>
      </w:r>
      <w:r w:rsidRPr="001366D5">
        <w:t xml:space="preserve"> procedure as in E</w:t>
      </w:r>
      <w:r w:rsidR="00141F27" w:rsidRPr="001366D5">
        <w:t>xperiments 1 and 2.</w:t>
      </w:r>
    </w:p>
    <w:p w14:paraId="2AA6FD2F" w14:textId="58FEECF6" w:rsidR="004034F2" w:rsidRPr="001366D5" w:rsidRDefault="00311DEF" w:rsidP="00C61187">
      <w:pPr>
        <w:spacing w:line="480" w:lineRule="auto"/>
      </w:pPr>
      <w:r w:rsidRPr="001366D5">
        <w:rPr>
          <w:i/>
        </w:rPr>
        <w:t xml:space="preserve">         </w:t>
      </w:r>
      <w:r w:rsidR="00A837DC" w:rsidRPr="001366D5">
        <w:rPr>
          <w:i/>
        </w:rPr>
        <w:t>Stimuli.</w:t>
      </w:r>
      <w:r w:rsidR="00A837DC" w:rsidRPr="001366D5">
        <w:t xml:space="preserve"> </w:t>
      </w:r>
      <w:r w:rsidR="00A92DD0" w:rsidRPr="001366D5">
        <w:t xml:space="preserve"> </w:t>
      </w:r>
      <w:r w:rsidR="00E501A0" w:rsidRPr="001366D5">
        <w:t>Eighty experimental n</w:t>
      </w:r>
      <w:r w:rsidR="00C61187" w:rsidRPr="001366D5">
        <w:t>onword</w:t>
      </w:r>
      <w:r w:rsidR="00E501A0" w:rsidRPr="001366D5">
        <w:t>s</w:t>
      </w:r>
      <w:r w:rsidRPr="001366D5">
        <w:t xml:space="preserve"> with suffix spellings </w:t>
      </w:r>
      <w:r w:rsidR="004443EA" w:rsidRPr="001366D5">
        <w:t>diagnostic for</w:t>
      </w:r>
      <w:r w:rsidRPr="001366D5">
        <w:t xml:space="preserve"> adjectives (10 suffixes) or nouns (10 suffixes) were selected from Experiment 1. </w:t>
      </w:r>
      <w:r w:rsidR="00E501A0" w:rsidRPr="001366D5">
        <w:t xml:space="preserve">Forty filler nonwords whose </w:t>
      </w:r>
      <w:r w:rsidR="00F508CE" w:rsidRPr="001366D5">
        <w:t xml:space="preserve">suffix </w:t>
      </w:r>
      <w:r w:rsidR="00E501A0" w:rsidRPr="001366D5">
        <w:t>spelling</w:t>
      </w:r>
      <w:r w:rsidR="00F508CE" w:rsidRPr="001366D5">
        <w:t>s</w:t>
      </w:r>
      <w:r w:rsidR="00E501A0" w:rsidRPr="001366D5">
        <w:t xml:space="preserve"> </w:t>
      </w:r>
      <w:r w:rsidR="00F508CE" w:rsidRPr="001366D5">
        <w:t>were</w:t>
      </w:r>
      <w:r w:rsidR="00E501A0" w:rsidRPr="001366D5">
        <w:t xml:space="preserve"> </w:t>
      </w:r>
      <w:r w:rsidR="004443EA" w:rsidRPr="001366D5">
        <w:t>diagnostic for</w:t>
      </w:r>
      <w:r w:rsidR="00E501A0" w:rsidRPr="001366D5">
        <w:t xml:space="preserve"> verbs were added so that sentence context</w:t>
      </w:r>
      <w:r w:rsidR="004034F2" w:rsidRPr="001366D5">
        <w:t>s</w:t>
      </w:r>
      <w:r w:rsidR="00F508CE" w:rsidRPr="001366D5">
        <w:t xml:space="preserve"> would be </w:t>
      </w:r>
      <w:r w:rsidR="00E501A0" w:rsidRPr="001366D5">
        <w:t xml:space="preserve">more varied. </w:t>
      </w:r>
      <w:r w:rsidR="004034F2" w:rsidRPr="001366D5">
        <w:t xml:space="preserve">These </w:t>
      </w:r>
      <w:r w:rsidR="00F508CE" w:rsidRPr="001366D5">
        <w:t xml:space="preserve">filler nonwords </w:t>
      </w:r>
      <w:r w:rsidR="004034F2" w:rsidRPr="001366D5">
        <w:t xml:space="preserve">were not analysed, because the majority of verb suffixes do not </w:t>
      </w:r>
      <w:r w:rsidR="004443EA" w:rsidRPr="001366D5">
        <w:t>discriminate</w:t>
      </w:r>
      <w:r w:rsidR="004034F2" w:rsidRPr="001366D5">
        <w:t xml:space="preserve"> </w:t>
      </w:r>
      <w:r w:rsidR="00596761" w:rsidRPr="001366D5">
        <w:t>lexical category</w:t>
      </w:r>
      <w:r w:rsidR="004034F2" w:rsidRPr="001366D5">
        <w:t xml:space="preserve"> (i.e. </w:t>
      </w:r>
      <w:r w:rsidR="00A41251" w:rsidRPr="001366D5">
        <w:t>diagnosticity</w:t>
      </w:r>
      <w:r w:rsidR="004034F2" w:rsidRPr="001366D5">
        <w:t xml:space="preserve"> is less than 0.5).</w:t>
      </w:r>
      <w:r w:rsidR="00850C21" w:rsidRPr="001366D5">
        <w:t xml:space="preserve"> The ten </w:t>
      </w:r>
      <w:r w:rsidR="00F508CE" w:rsidRPr="001366D5">
        <w:t xml:space="preserve">verb </w:t>
      </w:r>
      <w:r w:rsidR="00850C21" w:rsidRPr="001366D5">
        <w:t xml:space="preserve">suffixes we used </w:t>
      </w:r>
      <w:r w:rsidR="00F508CE" w:rsidRPr="001366D5">
        <w:t xml:space="preserve">as fillers </w:t>
      </w:r>
      <w:r w:rsidR="00850C21" w:rsidRPr="001366D5">
        <w:t>were</w:t>
      </w:r>
      <w:r w:rsidR="000E018C" w:rsidRPr="001366D5">
        <w:t xml:space="preserve"> </w:t>
      </w:r>
      <w:r w:rsidR="00850C21" w:rsidRPr="001366D5">
        <w:t>–ate, –ade, –eer, –le, –yse, –ide, –our, –ice, –ure, –art.</w:t>
      </w:r>
      <w:r w:rsidR="006071FB" w:rsidRPr="001366D5">
        <w:t xml:space="preserve"> Orthographic neighbourhood size for experimental nonwords ranged between 0 and 4, mean 0.45, median 0.</w:t>
      </w:r>
    </w:p>
    <w:p w14:paraId="634BB7CF" w14:textId="46D591ED" w:rsidR="004034F2" w:rsidRPr="001366D5" w:rsidRDefault="004034F2" w:rsidP="00A135CE">
      <w:pPr>
        <w:spacing w:line="480" w:lineRule="auto"/>
        <w:ind w:firstLine="720"/>
        <w:rPr>
          <w:color w:val="FF0000"/>
        </w:rPr>
      </w:pPr>
      <w:r w:rsidRPr="001366D5">
        <w:t xml:space="preserve">One hundred and twenty sentences were designed </w:t>
      </w:r>
      <w:r w:rsidR="00A135CE" w:rsidRPr="001366D5">
        <w:t>following noun, adjective, and v</w:t>
      </w:r>
      <w:r w:rsidR="00F508CE" w:rsidRPr="001366D5">
        <w:t>erb sentence templates used in E</w:t>
      </w:r>
      <w:r w:rsidR="00A135CE" w:rsidRPr="001366D5">
        <w:t xml:space="preserve">xperiment 2 (some of them were identical to sentences in that experiment). The assignment of suffixes to congruent/incongruent context types can be found in </w:t>
      </w:r>
      <w:r w:rsidR="00D574D0" w:rsidRPr="001366D5">
        <w:t>Appendix D</w:t>
      </w:r>
      <w:r w:rsidR="00A135CE" w:rsidRPr="001366D5">
        <w:t xml:space="preserve">. </w:t>
      </w:r>
      <w:r w:rsidR="003B2D2A" w:rsidRPr="001366D5">
        <w:t xml:space="preserve">Sentences had </w:t>
      </w:r>
      <w:r w:rsidR="00850C21" w:rsidRPr="001366D5">
        <w:t xml:space="preserve">an average of 10.5 words </w:t>
      </w:r>
      <w:r w:rsidR="003B2D2A" w:rsidRPr="001366D5">
        <w:t xml:space="preserve">each </w:t>
      </w:r>
      <w:r w:rsidR="00850C21" w:rsidRPr="001366D5">
        <w:t>(range 8-15)</w:t>
      </w:r>
      <w:r w:rsidR="00A135CE" w:rsidRPr="001366D5">
        <w:t>.</w:t>
      </w:r>
      <w:r w:rsidR="00850C21" w:rsidRPr="001366D5">
        <w:t xml:space="preserve"> </w:t>
      </w:r>
      <w:r w:rsidR="007458C0" w:rsidRPr="001366D5">
        <w:rPr>
          <w:rFonts w:ascii="Calibri" w:hAnsi="Calibri"/>
          <w:color w:val="222222"/>
          <w:shd w:val="clear" w:color="auto" w:fill="FFFFFF"/>
        </w:rPr>
        <w:t>For each sentence there w</w:t>
      </w:r>
      <w:r w:rsidR="00D242E7" w:rsidRPr="001366D5">
        <w:rPr>
          <w:rFonts w:ascii="Calibri" w:hAnsi="Calibri"/>
          <w:color w:val="222222"/>
          <w:shd w:val="clear" w:color="auto" w:fill="FFFFFF"/>
        </w:rPr>
        <w:t>ere</w:t>
      </w:r>
      <w:r w:rsidR="007458C0" w:rsidRPr="001366D5">
        <w:rPr>
          <w:rFonts w:ascii="Calibri" w:hAnsi="Calibri"/>
          <w:color w:val="222222"/>
          <w:shd w:val="clear" w:color="auto" w:fill="FFFFFF"/>
        </w:rPr>
        <w:t xml:space="preserve"> always at least four words in the sentence before the target, and at least three words post-target. </w:t>
      </w:r>
      <w:r w:rsidR="00E11E26" w:rsidRPr="001366D5">
        <w:t>Sentence parts preceding targets were matched across conditions on the number of letters (congruent: 30.</w:t>
      </w:r>
      <w:r w:rsidR="007458C0" w:rsidRPr="001366D5">
        <w:t>48</w:t>
      </w:r>
      <w:r w:rsidR="00E11E26" w:rsidRPr="001366D5">
        <w:t xml:space="preserve"> letters</w:t>
      </w:r>
      <w:r w:rsidR="007458C0" w:rsidRPr="001366D5">
        <w:t xml:space="preserve"> on average</w:t>
      </w:r>
      <w:r w:rsidR="00E11E26" w:rsidRPr="001366D5">
        <w:t>, incongruent: 3</w:t>
      </w:r>
      <w:r w:rsidR="007458C0" w:rsidRPr="001366D5">
        <w:t>1.70</w:t>
      </w:r>
      <w:r w:rsidR="00E11E26" w:rsidRPr="001366D5">
        <w:t xml:space="preserve"> letters, </w:t>
      </w:r>
      <w:r w:rsidR="00E11E26" w:rsidRPr="001366D5">
        <w:rPr>
          <w:i/>
        </w:rPr>
        <w:t>p</w:t>
      </w:r>
      <w:r w:rsidR="00E11E26" w:rsidRPr="001366D5">
        <w:t xml:space="preserve"> &gt; 0.3)</w:t>
      </w:r>
      <w:r w:rsidR="007458C0" w:rsidRPr="001366D5">
        <w:t xml:space="preserve">. Note that the number of words pre-target was slightly different across conditions (congruent: 4.75, incongruent: 5.23, </w:t>
      </w:r>
      <w:r w:rsidR="007458C0" w:rsidRPr="001366D5">
        <w:rPr>
          <w:i/>
        </w:rPr>
        <w:t>t</w:t>
      </w:r>
      <w:r w:rsidR="007458C0" w:rsidRPr="001366D5">
        <w:t xml:space="preserve">(64) = 2.07, </w:t>
      </w:r>
      <w:r w:rsidR="007458C0" w:rsidRPr="001366D5">
        <w:rPr>
          <w:i/>
        </w:rPr>
        <w:t>p</w:t>
      </w:r>
      <w:r w:rsidR="007458C0" w:rsidRPr="001366D5">
        <w:t xml:space="preserve"> &lt; 0.05). P</w:t>
      </w:r>
      <w:r w:rsidR="00E11E26" w:rsidRPr="001366D5">
        <w:t xml:space="preserve">ost-target </w:t>
      </w:r>
      <w:r w:rsidR="007458C0" w:rsidRPr="001366D5">
        <w:t xml:space="preserve">contexts were matched on the number of letters (25.02 vs 26.33, respectively, </w:t>
      </w:r>
      <w:r w:rsidR="007458C0" w:rsidRPr="001366D5">
        <w:rPr>
          <w:i/>
        </w:rPr>
        <w:t>p</w:t>
      </w:r>
      <w:r w:rsidR="007458C0" w:rsidRPr="001366D5">
        <w:t xml:space="preserve"> &gt; 0.05) and the number of words (4.38 vs 4.56, respectively, </w:t>
      </w:r>
      <w:r w:rsidR="007458C0" w:rsidRPr="001366D5">
        <w:rPr>
          <w:i/>
        </w:rPr>
        <w:t>p</w:t>
      </w:r>
      <w:r w:rsidR="007458C0" w:rsidRPr="001366D5">
        <w:t xml:space="preserve"> &gt; 0.05). </w:t>
      </w:r>
      <w:r w:rsidR="003B2D2A" w:rsidRPr="001366D5">
        <w:rPr>
          <w:rFonts w:ascii="Calibri" w:hAnsi="Calibri"/>
          <w:color w:val="222222"/>
          <w:shd w:val="clear" w:color="auto" w:fill="FFFFFF"/>
        </w:rPr>
        <w:t>Pretarget words were always at least five characters long</w:t>
      </w:r>
      <w:r w:rsidR="007458C0" w:rsidRPr="001366D5">
        <w:rPr>
          <w:rFonts w:ascii="Calibri" w:hAnsi="Calibri"/>
          <w:color w:val="222222"/>
          <w:shd w:val="clear" w:color="auto" w:fill="FFFFFF"/>
        </w:rPr>
        <w:t xml:space="preserve"> (with no difference across conditions: 7.33 vs 7.15, </w:t>
      </w:r>
      <w:r w:rsidR="007458C0" w:rsidRPr="001366D5">
        <w:rPr>
          <w:rFonts w:ascii="Calibri" w:hAnsi="Calibri"/>
          <w:i/>
          <w:color w:val="222222"/>
          <w:shd w:val="clear" w:color="auto" w:fill="FFFFFF"/>
        </w:rPr>
        <w:t>p</w:t>
      </w:r>
      <w:r w:rsidR="007458C0" w:rsidRPr="001366D5">
        <w:rPr>
          <w:rFonts w:ascii="Calibri" w:hAnsi="Calibri"/>
          <w:color w:val="222222"/>
          <w:shd w:val="clear" w:color="auto" w:fill="FFFFFF"/>
        </w:rPr>
        <w:t xml:space="preserve"> &gt; 0.6)</w:t>
      </w:r>
      <w:r w:rsidR="003B2D2A" w:rsidRPr="001366D5">
        <w:rPr>
          <w:rFonts w:ascii="Calibri" w:hAnsi="Calibri"/>
          <w:color w:val="222222"/>
          <w:shd w:val="clear" w:color="auto" w:fill="FFFFFF"/>
        </w:rPr>
        <w:t>, to reduce the likelihood of th</w:t>
      </w:r>
      <w:r w:rsidR="002030E9" w:rsidRPr="001366D5">
        <w:rPr>
          <w:rFonts w:ascii="Calibri" w:hAnsi="Calibri"/>
          <w:color w:val="222222"/>
          <w:shd w:val="clear" w:color="auto" w:fill="FFFFFF"/>
        </w:rPr>
        <w:t>ese words</w:t>
      </w:r>
      <w:r w:rsidR="003B2D2A" w:rsidRPr="001366D5">
        <w:rPr>
          <w:rFonts w:ascii="Calibri" w:hAnsi="Calibri"/>
          <w:color w:val="222222"/>
          <w:shd w:val="clear" w:color="auto" w:fill="FFFFFF"/>
        </w:rPr>
        <w:t xml:space="preserve"> being skipped. </w:t>
      </w:r>
    </w:p>
    <w:p w14:paraId="6AD761D4" w14:textId="77777777" w:rsidR="00C61187" w:rsidRPr="001366D5" w:rsidRDefault="00C61187" w:rsidP="00F508CE">
      <w:pPr>
        <w:spacing w:line="480" w:lineRule="auto"/>
        <w:ind w:firstLine="720"/>
      </w:pPr>
      <w:r w:rsidRPr="001366D5">
        <w:t xml:space="preserve">Each </w:t>
      </w:r>
      <w:r w:rsidR="00F508CE" w:rsidRPr="001366D5">
        <w:t xml:space="preserve">of the 30 suffixes </w:t>
      </w:r>
      <w:r w:rsidRPr="001366D5">
        <w:t>appeared with fo</w:t>
      </w:r>
      <w:r w:rsidR="00F508CE" w:rsidRPr="001366D5">
        <w:t>ur different stems, twice in a</w:t>
      </w:r>
      <w:r w:rsidRPr="001366D5">
        <w:t xml:space="preserve"> congruent sentence context, </w:t>
      </w:r>
      <w:r w:rsidR="00F508CE" w:rsidRPr="001366D5">
        <w:t xml:space="preserve">and </w:t>
      </w:r>
      <w:r w:rsidRPr="001366D5">
        <w:t>twice</w:t>
      </w:r>
      <w:r w:rsidR="00F508CE" w:rsidRPr="001366D5">
        <w:t xml:space="preserve"> in an </w:t>
      </w:r>
      <w:r w:rsidRPr="001366D5">
        <w:t xml:space="preserve">incongruent one. </w:t>
      </w:r>
      <w:r w:rsidR="00850C21" w:rsidRPr="001366D5">
        <w:t>We used two experimental lists to counterbalance the assignment of nonwords to the congruent/incongruent condition</w:t>
      </w:r>
      <w:r w:rsidR="00F508CE" w:rsidRPr="001366D5">
        <w:t>s</w:t>
      </w:r>
      <w:r w:rsidR="00850C21" w:rsidRPr="001366D5">
        <w:t xml:space="preserve"> across pa</w:t>
      </w:r>
      <w:r w:rsidR="00F508CE" w:rsidRPr="001366D5">
        <w:t xml:space="preserve">rticipants (List 1 is presented </w:t>
      </w:r>
      <w:r w:rsidR="00D574D0" w:rsidRPr="001366D5">
        <w:t>in Appendix D</w:t>
      </w:r>
      <w:r w:rsidR="00850C21" w:rsidRPr="001366D5">
        <w:t xml:space="preserve">). </w:t>
      </w:r>
      <w:r w:rsidR="00F508CE" w:rsidRPr="001366D5">
        <w:t xml:space="preserve"> This counterbalancing procedure helps to ensure that any effects of the congruency variable are not the result of important item-level differences across nonwords.  </w:t>
      </w:r>
      <w:r w:rsidR="005E3EA3" w:rsidRPr="001366D5">
        <w:t>Six practice sentences were designed following the same constraints as in the main experiment</w:t>
      </w:r>
      <w:r w:rsidR="004C0397" w:rsidRPr="001366D5">
        <w:t xml:space="preserve"> (with an example of each possible </w:t>
      </w:r>
      <w:r w:rsidR="00AD07E5" w:rsidRPr="001366D5">
        <w:t xml:space="preserve">congruency </w:t>
      </w:r>
      <w:r w:rsidR="004C0397" w:rsidRPr="001366D5">
        <w:t>condition and context)</w:t>
      </w:r>
      <w:r w:rsidR="005E3EA3" w:rsidRPr="001366D5">
        <w:t>.</w:t>
      </w:r>
    </w:p>
    <w:p w14:paraId="63D0F5DA" w14:textId="77777777" w:rsidR="004C0397" w:rsidRPr="001366D5" w:rsidRDefault="00F508CE" w:rsidP="00A837DC">
      <w:pPr>
        <w:spacing w:line="480" w:lineRule="auto"/>
      </w:pPr>
      <w:r w:rsidRPr="001366D5">
        <w:rPr>
          <w:i/>
        </w:rPr>
        <w:t xml:space="preserve">            </w:t>
      </w:r>
      <w:r w:rsidR="00A837DC" w:rsidRPr="001366D5">
        <w:rPr>
          <w:i/>
        </w:rPr>
        <w:t>Procedure.</w:t>
      </w:r>
      <w:r w:rsidR="00A837DC" w:rsidRPr="001366D5">
        <w:t xml:space="preserve"> </w:t>
      </w:r>
      <w:r w:rsidR="005E3EA3" w:rsidRPr="001366D5">
        <w:t xml:space="preserve">Participants were seated at a viewing distance of 70cm, with this position maintained with a table-mounted head and chin rest. </w:t>
      </w:r>
      <w:r w:rsidR="004C0397" w:rsidRPr="001366D5">
        <w:t>The eye-tracking task was conducted on an LED monitor (dimensions 1920 x 1080, running at a 100Hz refresh rate). The eye-tracker was an EyeLink 1000 (SR Research Ltd., Ottawa, Ontario, Canada) recording eye position (right eye) every 1ms during sentence reading. A 9-point calibration and validation protocol was performed at the beginning of the session. A drift-correction point was displayed at the beginning of every trial, positioned at the location of the sentence onset. An additional check on recording accuracy was performed by displaying a gaze-contingent square of 2.5 characters’ width (0.8</w:t>
      </w:r>
      <w:r w:rsidR="004C0397" w:rsidRPr="001366D5">
        <w:rPr>
          <w:vertAlign w:val="superscript"/>
        </w:rPr>
        <w:t>o</w:t>
      </w:r>
      <w:r w:rsidR="004C0397" w:rsidRPr="001366D5">
        <w:t xml:space="preserve">) in this same location, following completion of the drift correction. Participants were required to fixate this square for at least 40 ms to trigger the onset of the sentence. If a participant failed to do this, the trial was ended and discarded from further analysis, and the calibration procedure was repeated before the next trial was presented. </w:t>
      </w:r>
    </w:p>
    <w:p w14:paraId="6274A581" w14:textId="77777777" w:rsidR="005E3EA3" w:rsidRPr="001366D5" w:rsidRDefault="004C0397" w:rsidP="004C0397">
      <w:pPr>
        <w:spacing w:line="480" w:lineRule="auto"/>
        <w:ind w:firstLine="720"/>
      </w:pPr>
      <w:r w:rsidRPr="001366D5">
        <w:t>All sentences were displayed in black Courier font (size 14pt, horizontal character width 0.3</w:t>
      </w:r>
      <w:r w:rsidRPr="001366D5">
        <w:rPr>
          <w:vertAlign w:val="superscript"/>
        </w:rPr>
        <w:t>o</w:t>
      </w:r>
      <w:r w:rsidRPr="001366D5">
        <w:t>) on a light grey background, using SR Research ExperimentBuilder software (</w:t>
      </w:r>
      <w:r w:rsidR="002F3D69" w:rsidRPr="001366D5">
        <w:rPr>
          <w:rFonts w:ascii="Calibri" w:hAnsi="Calibri"/>
          <w:color w:val="1C1C1C"/>
          <w:shd w:val="clear" w:color="auto" w:fill="FFFFFF"/>
        </w:rPr>
        <w:t>SR Research, Ottawa, Ontario, Canada</w:t>
      </w:r>
      <w:r w:rsidRPr="001366D5">
        <w:t>). Experiment lasted 30-40 minutes. Participants could pause the experiment at any point.</w:t>
      </w:r>
    </w:p>
    <w:p w14:paraId="2FFE22A0" w14:textId="3E5D5549" w:rsidR="004C0397" w:rsidRPr="001366D5" w:rsidRDefault="005E3EA3" w:rsidP="004C0397">
      <w:pPr>
        <w:spacing w:line="480" w:lineRule="auto"/>
        <w:ind w:firstLine="720"/>
      </w:pPr>
      <w:r w:rsidRPr="001366D5">
        <w:t xml:space="preserve">Each participant read six practice sentences </w:t>
      </w:r>
      <w:r w:rsidR="004C0397" w:rsidRPr="001366D5">
        <w:t>at the start of the experiment,</w:t>
      </w:r>
      <w:r w:rsidRPr="001366D5">
        <w:t xml:space="preserve"> and then proceeded immediately onto the 120 experimental sentences. The order of presentation of conditions was randomised for each participant. Participants were warned that each sentence would contain a nonword and</w:t>
      </w:r>
      <w:r w:rsidR="0031044D" w:rsidRPr="001366D5">
        <w:t xml:space="preserve"> were</w:t>
      </w:r>
      <w:r w:rsidRPr="001366D5">
        <w:t xml:space="preserve"> asked to read for comprehension. Single comprehension questions (forced-choice yes/no answer) were presented immediately after the relevant sentence on 50% of trials to ensure engagement with the task. </w:t>
      </w:r>
      <w:r w:rsidR="002030E9" w:rsidRPr="001366D5">
        <w:t>One third of these questions referred to the pre-target context (e.g. Is the sentence about a young man?), one-third – to the post-target context (Was the scholar studying something old?)</w:t>
      </w:r>
      <w:r w:rsidR="00D06433" w:rsidRPr="001366D5">
        <w:t>, one-third was the testing the retention of the nonwords (Was the solution cugity?</w:t>
      </w:r>
      <w:r w:rsidR="005E2677" w:rsidRPr="001366D5">
        <w:t xml:space="preserve">). For the latter type of questions, </w:t>
      </w:r>
      <w:r w:rsidR="007900F3" w:rsidRPr="001366D5">
        <w:t xml:space="preserve">half of </w:t>
      </w:r>
      <w:r w:rsidR="005E2677" w:rsidRPr="001366D5">
        <w:t>the tested nonwords</w:t>
      </w:r>
      <w:r w:rsidR="007900F3" w:rsidRPr="001366D5">
        <w:t xml:space="preserve"> </w:t>
      </w:r>
      <w:r w:rsidR="005E2677" w:rsidRPr="001366D5">
        <w:t>were different from the ones that had been presented</w:t>
      </w:r>
      <w:r w:rsidR="00D06433" w:rsidRPr="001366D5">
        <w:t>.</w:t>
      </w:r>
      <w:r w:rsidR="002030E9" w:rsidRPr="001366D5">
        <w:t xml:space="preserve"> </w:t>
      </w:r>
      <w:r w:rsidRPr="001366D5">
        <w:t>A key press was required to end the trial as soon as reading of the se</w:t>
      </w:r>
      <w:r w:rsidR="004C0397" w:rsidRPr="001366D5">
        <w:t xml:space="preserve">ntence was complete. </w:t>
      </w:r>
    </w:p>
    <w:p w14:paraId="43832905" w14:textId="77777777" w:rsidR="005E3EA3" w:rsidRPr="001366D5" w:rsidRDefault="004C0397" w:rsidP="00596761">
      <w:pPr>
        <w:spacing w:line="480" w:lineRule="auto"/>
        <w:jc w:val="center"/>
        <w:outlineLvl w:val="0"/>
      </w:pPr>
      <w:r w:rsidRPr="001366D5">
        <w:t>Results</w:t>
      </w:r>
    </w:p>
    <w:p w14:paraId="19C976F1" w14:textId="77777777" w:rsidR="005E3EA3" w:rsidRPr="001366D5" w:rsidRDefault="0031044D" w:rsidP="004C0397">
      <w:pPr>
        <w:spacing w:line="480" w:lineRule="auto"/>
        <w:ind w:firstLine="720"/>
      </w:pPr>
      <w:r w:rsidRPr="001366D5">
        <w:t>Eye-tracking data were</w:t>
      </w:r>
      <w:r w:rsidR="005E3EA3" w:rsidRPr="001366D5">
        <w:t xml:space="preserve"> processed using the SR Research DataViewer s</w:t>
      </w:r>
      <w:r w:rsidRPr="001366D5">
        <w:t>oftware (</w:t>
      </w:r>
      <w:r w:rsidR="002F3D69" w:rsidRPr="001366D5">
        <w:rPr>
          <w:rFonts w:ascii="Calibri" w:hAnsi="Calibri"/>
          <w:color w:val="1C1C1C"/>
          <w:shd w:val="clear" w:color="auto" w:fill="FFFFFF"/>
        </w:rPr>
        <w:t>SR Research, Ottawa, Ontario, Canada</w:t>
      </w:r>
      <w:r w:rsidRPr="001366D5">
        <w:t>). Fixations data were cleaned as follows. F</w:t>
      </w:r>
      <w:r w:rsidR="005E3EA3" w:rsidRPr="001366D5">
        <w:t>ixations of less than 80ms duration that fell within 0.5</w:t>
      </w:r>
      <w:r w:rsidR="005E3EA3" w:rsidRPr="001366D5">
        <w:rPr>
          <w:vertAlign w:val="superscript"/>
        </w:rPr>
        <w:t>o</w:t>
      </w:r>
      <w:r w:rsidRPr="001366D5">
        <w:t xml:space="preserve"> of another fixation were</w:t>
      </w:r>
      <w:r w:rsidR="005E3EA3" w:rsidRPr="001366D5">
        <w:t xml:space="preserve"> allocated to this longer fixation, and similarly fixations of less than 40ms were grouped with larger fixations within a 1.25</w:t>
      </w:r>
      <w:r w:rsidR="005E3EA3" w:rsidRPr="001366D5">
        <w:rPr>
          <w:vertAlign w:val="superscript"/>
        </w:rPr>
        <w:t>o</w:t>
      </w:r>
      <w:r w:rsidR="005E3EA3" w:rsidRPr="001366D5">
        <w:t xml:space="preserve"> area. Fixations falling outside of interest areas drawn around each word in the sentence (with vertical limits of 5</w:t>
      </w:r>
      <w:r w:rsidR="005E3EA3" w:rsidRPr="001366D5">
        <w:rPr>
          <w:vertAlign w:val="superscript"/>
        </w:rPr>
        <w:t>o</w:t>
      </w:r>
      <w:r w:rsidR="005E3EA3" w:rsidRPr="001366D5">
        <w:t xml:space="preserve"> above and below each word) were discarded, as were any remaining fixations of less than 80 ms or more than 1500 ms duration. All trials were also visually inspected in order to identify those where participants had not read the sentences in full, or where any considerable deviation in the eye-tracking trace was evident during the trial. As a result of these checks, 4% of trials were discarded.</w:t>
      </w:r>
      <w:r w:rsidR="00D06433" w:rsidRPr="001366D5">
        <w:t xml:space="preserve"> Average accuracy on comprehension trials was 0.86% (ranging from 0.66% to 0.98%).</w:t>
      </w:r>
    </w:p>
    <w:p w14:paraId="60E4B206" w14:textId="1AEB012A" w:rsidR="00FC566B" w:rsidRPr="001366D5" w:rsidRDefault="004C0397" w:rsidP="004C0397">
      <w:pPr>
        <w:spacing w:line="480" w:lineRule="auto"/>
        <w:ind w:firstLine="720"/>
      </w:pPr>
      <w:r w:rsidRPr="001366D5">
        <w:t>T</w:t>
      </w:r>
      <w:r w:rsidR="00A837DC" w:rsidRPr="001366D5">
        <w:t>he region of interest</w:t>
      </w:r>
      <w:r w:rsidRPr="001366D5">
        <w:t xml:space="preserve"> for analysis was the nonword</w:t>
      </w:r>
      <w:r w:rsidR="00A837DC" w:rsidRPr="001366D5">
        <w:t xml:space="preserve">. </w:t>
      </w:r>
      <w:r w:rsidRPr="001366D5">
        <w:t>We considered</w:t>
      </w:r>
      <w:r w:rsidR="00A837DC" w:rsidRPr="001366D5">
        <w:t xml:space="preserve"> </w:t>
      </w:r>
      <w:r w:rsidR="00EC4683" w:rsidRPr="001366D5">
        <w:t>word-</w:t>
      </w:r>
      <w:r w:rsidR="00A837DC" w:rsidRPr="001366D5">
        <w:t>skip</w:t>
      </w:r>
      <w:r w:rsidR="00EC4683" w:rsidRPr="001366D5">
        <w:t>ping</w:t>
      </w:r>
      <w:r w:rsidR="00A837DC" w:rsidRPr="001366D5">
        <w:t xml:space="preserve">, first fixation durations, </w:t>
      </w:r>
      <w:r w:rsidR="00AF45FC" w:rsidRPr="001366D5">
        <w:t>first run dwell time (</w:t>
      </w:r>
      <w:r w:rsidR="00A837DC" w:rsidRPr="001366D5">
        <w:t>sums of all fixation durations during first pass</w:t>
      </w:r>
      <w:r w:rsidR="00AF45FC" w:rsidRPr="001366D5">
        <w:t>)</w:t>
      </w:r>
      <w:r w:rsidR="00A837DC" w:rsidRPr="001366D5">
        <w:t>, go-past times, regressions to the target from later parts of the sentence, regressions from the target to earlier regions of the sentence. The meaning of each measure will be explained below. We implemented linear mixed models or generalised linear models as appropriate (the latter type of models were used where the dependent variable was binary</w:t>
      </w:r>
      <w:r w:rsidR="007A451E" w:rsidRPr="001366D5">
        <w:t>,</w:t>
      </w:r>
      <w:r w:rsidR="00A837DC" w:rsidRPr="001366D5">
        <w:t xml:space="preserve"> i.e. in the case of skips and regressions). All models included </w:t>
      </w:r>
      <w:r w:rsidR="0031044D" w:rsidRPr="001366D5">
        <w:t>trial order</w:t>
      </w:r>
      <w:r w:rsidR="00A837DC" w:rsidRPr="001366D5">
        <w:t xml:space="preserve"> as a main effect, and random </w:t>
      </w:r>
      <w:r w:rsidR="007A5218" w:rsidRPr="001366D5">
        <w:t xml:space="preserve">intercepts </w:t>
      </w:r>
      <w:r w:rsidR="00A837DC" w:rsidRPr="001366D5">
        <w:t>for subjects and for suffixes.</w:t>
      </w:r>
      <w:r w:rsidR="0031044D" w:rsidRPr="001366D5">
        <w:t xml:space="preserve"> However, </w:t>
      </w:r>
      <w:r w:rsidR="003A08D6" w:rsidRPr="001366D5">
        <w:t xml:space="preserve">in the interest of space </w:t>
      </w:r>
      <w:r w:rsidR="0031044D" w:rsidRPr="001366D5">
        <w:t>we report only those effects pertaining to our main variable of interest, congruency</w:t>
      </w:r>
      <w:r w:rsidRPr="001366D5">
        <w:t xml:space="preserve"> (</w:t>
      </w:r>
      <w:r w:rsidR="0031044D" w:rsidRPr="001366D5">
        <w:t>congruent or incongruent</w:t>
      </w:r>
      <w:r w:rsidRPr="001366D5">
        <w:t>)</w:t>
      </w:r>
      <w:r w:rsidR="00A837DC" w:rsidRPr="001366D5">
        <w:t>.</w:t>
      </w:r>
      <w:r w:rsidR="00FC566B" w:rsidRPr="001366D5">
        <w:t xml:space="preserve"> </w:t>
      </w:r>
      <w:r w:rsidR="003A08D6" w:rsidRPr="001366D5">
        <w:t xml:space="preserve">The full report can be found </w:t>
      </w:r>
      <w:r w:rsidR="00C41ED0" w:rsidRPr="001366D5">
        <w:t xml:space="preserve">in the OSF storage for this project. </w:t>
      </w:r>
    </w:p>
    <w:p w14:paraId="408E6C0B" w14:textId="77777777" w:rsidR="00A837DC" w:rsidRPr="001366D5" w:rsidRDefault="00FC566B" w:rsidP="004C0397">
      <w:pPr>
        <w:spacing w:line="480" w:lineRule="auto"/>
        <w:ind w:firstLine="720"/>
      </w:pPr>
      <w:r w:rsidRPr="001366D5">
        <w:t>The effects of congruency on all dependent variables s</w:t>
      </w:r>
      <w:r w:rsidR="00D36FFF" w:rsidRPr="001366D5">
        <w:t>tudied are summarised in Table 5</w:t>
      </w:r>
      <w:r w:rsidRPr="001366D5">
        <w:t xml:space="preserve">. </w:t>
      </w:r>
    </w:p>
    <w:p w14:paraId="32D3AFFF" w14:textId="77777777" w:rsidR="00FC566B" w:rsidRPr="001366D5" w:rsidRDefault="00FC566B" w:rsidP="004C0397">
      <w:pPr>
        <w:spacing w:line="480" w:lineRule="auto"/>
        <w:ind w:firstLine="720"/>
      </w:pPr>
      <w:r w:rsidRPr="001366D5">
        <w:tab/>
      </w:r>
      <w:r w:rsidRPr="001366D5">
        <w:tab/>
      </w:r>
      <w:r w:rsidRPr="001366D5">
        <w:tab/>
      </w:r>
      <w:r w:rsidRPr="001366D5">
        <w:tab/>
        <w:t>_______________________</w:t>
      </w:r>
    </w:p>
    <w:p w14:paraId="7E13A6D8" w14:textId="77777777" w:rsidR="00FC566B" w:rsidRPr="001366D5" w:rsidRDefault="00D36FFF" w:rsidP="00596761">
      <w:pPr>
        <w:spacing w:line="480" w:lineRule="auto"/>
        <w:ind w:firstLine="720"/>
        <w:outlineLvl w:val="0"/>
      </w:pPr>
      <w:r w:rsidRPr="001366D5">
        <w:tab/>
      </w:r>
      <w:r w:rsidRPr="001366D5">
        <w:tab/>
      </w:r>
      <w:r w:rsidRPr="001366D5">
        <w:tab/>
      </w:r>
      <w:r w:rsidRPr="001366D5">
        <w:tab/>
        <w:t>Insert Table 5</w:t>
      </w:r>
      <w:r w:rsidR="00FC566B" w:rsidRPr="001366D5">
        <w:t xml:space="preserve"> about here</w:t>
      </w:r>
    </w:p>
    <w:p w14:paraId="52F4AB2C" w14:textId="77777777" w:rsidR="00FC566B" w:rsidRPr="001366D5" w:rsidRDefault="00FC566B" w:rsidP="004C0397">
      <w:pPr>
        <w:spacing w:line="480" w:lineRule="auto"/>
        <w:ind w:firstLine="720"/>
      </w:pPr>
      <w:r w:rsidRPr="001366D5">
        <w:tab/>
      </w:r>
      <w:r w:rsidRPr="001366D5">
        <w:tab/>
      </w:r>
      <w:r w:rsidRPr="001366D5">
        <w:tab/>
      </w:r>
      <w:r w:rsidRPr="001366D5">
        <w:tab/>
        <w:t>_______________________</w:t>
      </w:r>
    </w:p>
    <w:p w14:paraId="0F5796D2" w14:textId="77777777" w:rsidR="00A837DC" w:rsidRPr="001366D5" w:rsidRDefault="0031044D" w:rsidP="00A837DC">
      <w:pPr>
        <w:spacing w:line="480" w:lineRule="auto"/>
      </w:pPr>
      <w:r w:rsidRPr="001366D5">
        <w:rPr>
          <w:i/>
          <w:iCs/>
        </w:rPr>
        <w:t xml:space="preserve">          </w:t>
      </w:r>
      <w:r w:rsidR="00EC4683" w:rsidRPr="001366D5">
        <w:rPr>
          <w:i/>
          <w:iCs/>
        </w:rPr>
        <w:t>Word-s</w:t>
      </w:r>
      <w:r w:rsidR="00A837DC" w:rsidRPr="001366D5">
        <w:rPr>
          <w:i/>
          <w:iCs/>
        </w:rPr>
        <w:t>kip</w:t>
      </w:r>
      <w:r w:rsidR="00EC4683" w:rsidRPr="001366D5">
        <w:rPr>
          <w:i/>
          <w:iCs/>
        </w:rPr>
        <w:t>ping</w:t>
      </w:r>
      <w:r w:rsidR="00A837DC" w:rsidRPr="001366D5">
        <w:rPr>
          <w:i/>
          <w:iCs/>
        </w:rPr>
        <w:t>.</w:t>
      </w:r>
      <w:r w:rsidR="00A837DC" w:rsidRPr="001366D5">
        <w:t xml:space="preserve"> </w:t>
      </w:r>
      <w:r w:rsidRPr="001366D5">
        <w:t xml:space="preserve">The analysis considered the binary variable of whether the target nonword was skipped (i.e. no </w:t>
      </w:r>
      <w:r w:rsidR="00A837DC" w:rsidRPr="001366D5">
        <w:t>fixation occur</w:t>
      </w:r>
      <w:r w:rsidRPr="001366D5">
        <w:t xml:space="preserve">red in first-pass reading).  </w:t>
      </w:r>
      <w:r w:rsidR="00A837DC" w:rsidRPr="001366D5">
        <w:t xml:space="preserve">Overall, 9% of </w:t>
      </w:r>
      <w:r w:rsidRPr="001366D5">
        <w:t>target nonwords were skipped (each participant</w:t>
      </w:r>
      <w:r w:rsidR="00A837DC" w:rsidRPr="001366D5">
        <w:t xml:space="preserve"> made 7 target skips on ave</w:t>
      </w:r>
      <w:r w:rsidRPr="001366D5">
        <w:t>rage, ranging from 0 to 25 target skips;</w:t>
      </w:r>
      <w:r w:rsidR="00A837DC" w:rsidRPr="001366D5">
        <w:t xml:space="preserve"> note that there were 80 potentially analysable trials per participant). There was no effect of congruency </w:t>
      </w:r>
      <w:r w:rsidRPr="001366D5">
        <w:t>on skipping behaviour</w:t>
      </w:r>
      <w:r w:rsidR="00A837DC" w:rsidRPr="001366D5">
        <w:t>.</w:t>
      </w:r>
    </w:p>
    <w:p w14:paraId="2E41B5FB" w14:textId="77777777" w:rsidR="00A837DC" w:rsidRPr="001366D5" w:rsidRDefault="0031044D" w:rsidP="00A837DC">
      <w:pPr>
        <w:spacing w:line="480" w:lineRule="auto"/>
      </w:pPr>
      <w:r w:rsidRPr="001366D5">
        <w:rPr>
          <w:i/>
        </w:rPr>
        <w:t xml:space="preserve">        </w:t>
      </w:r>
      <w:r w:rsidR="00A837DC" w:rsidRPr="001366D5">
        <w:rPr>
          <w:i/>
        </w:rPr>
        <w:t>First fixation duration.</w:t>
      </w:r>
      <w:r w:rsidR="00A837DC" w:rsidRPr="001366D5">
        <w:t xml:space="preserve"> </w:t>
      </w:r>
      <w:r w:rsidRPr="001366D5">
        <w:t xml:space="preserve"> This analysis considered the impact of congruency on the duration of the first fixation event on the target (in ms)</w:t>
      </w:r>
      <w:r w:rsidR="00A837DC" w:rsidRPr="001366D5">
        <w:t>.  There wa</w:t>
      </w:r>
      <w:r w:rsidRPr="001366D5">
        <w:t>s no effect of congruency on</w:t>
      </w:r>
      <w:r w:rsidR="00A837DC" w:rsidRPr="001366D5">
        <w:t xml:space="preserve"> first fixation duration</w:t>
      </w:r>
      <w:r w:rsidRPr="001366D5">
        <w:t>s</w:t>
      </w:r>
      <w:r w:rsidR="00A837DC" w:rsidRPr="001366D5">
        <w:t>.</w:t>
      </w:r>
    </w:p>
    <w:p w14:paraId="29EF20CC" w14:textId="77777777" w:rsidR="00A837DC" w:rsidRPr="001366D5" w:rsidRDefault="0031044D" w:rsidP="00A837DC">
      <w:pPr>
        <w:spacing w:line="480" w:lineRule="auto"/>
      </w:pPr>
      <w:r w:rsidRPr="001366D5">
        <w:rPr>
          <w:i/>
          <w:iCs/>
        </w:rPr>
        <w:t xml:space="preserve">          </w:t>
      </w:r>
      <w:r w:rsidR="00A837DC" w:rsidRPr="001366D5">
        <w:rPr>
          <w:i/>
          <w:iCs/>
        </w:rPr>
        <w:t>First run dwell time.</w:t>
      </w:r>
      <w:r w:rsidR="00A837DC" w:rsidRPr="001366D5">
        <w:t xml:space="preserve"> </w:t>
      </w:r>
      <w:r w:rsidRPr="001366D5">
        <w:t>This analysis considered the impact of congruency on the sum of durations of all fixations on the target during the first pass</w:t>
      </w:r>
      <w:r w:rsidR="00A837DC" w:rsidRPr="001366D5">
        <w:t xml:space="preserve"> (in ms). There was no effect of congruency on the first run dwell time.</w:t>
      </w:r>
    </w:p>
    <w:p w14:paraId="55C9F7F1" w14:textId="77777777" w:rsidR="00A837DC" w:rsidRPr="001366D5" w:rsidRDefault="0031044D" w:rsidP="00A837DC">
      <w:pPr>
        <w:spacing w:line="480" w:lineRule="auto"/>
      </w:pPr>
      <w:r w:rsidRPr="001366D5">
        <w:rPr>
          <w:i/>
        </w:rPr>
        <w:t xml:space="preserve">         </w:t>
      </w:r>
      <w:r w:rsidR="00A837DC" w:rsidRPr="001366D5">
        <w:rPr>
          <w:i/>
        </w:rPr>
        <w:t>Go-past time.</w:t>
      </w:r>
      <w:r w:rsidR="00A837DC" w:rsidRPr="001366D5">
        <w:t xml:space="preserve"> </w:t>
      </w:r>
      <w:r w:rsidR="00FC566B" w:rsidRPr="001366D5">
        <w:t xml:space="preserve">This analysis considered the impact of congruency on the summed fixation duration </w:t>
      </w:r>
      <w:r w:rsidR="00EC4683" w:rsidRPr="001366D5">
        <w:t xml:space="preserve">(in ms) </w:t>
      </w:r>
      <w:r w:rsidR="00A837DC" w:rsidRPr="001366D5">
        <w:t>from when the target is first fixated until the eyes move to the right</w:t>
      </w:r>
      <w:r w:rsidR="00EC4683" w:rsidRPr="001366D5">
        <w:t>; including any fixations made following regressions to earlier words in the sentence</w:t>
      </w:r>
      <w:r w:rsidR="00A837DC" w:rsidRPr="001366D5">
        <w:t xml:space="preserve">. There was an effect of congruency on go-past time (B = 41, </w:t>
      </w:r>
      <w:r w:rsidR="00A837DC" w:rsidRPr="001366D5">
        <w:rPr>
          <w:i/>
        </w:rPr>
        <w:t>t</w:t>
      </w:r>
      <w:r w:rsidR="00A837DC" w:rsidRPr="001366D5">
        <w:t xml:space="preserve"> = 3.837, </w:t>
      </w:r>
      <w:r w:rsidR="00A837DC" w:rsidRPr="001366D5">
        <w:rPr>
          <w:i/>
        </w:rPr>
        <w:t>p</w:t>
      </w:r>
      <w:r w:rsidR="00A837DC" w:rsidRPr="001366D5">
        <w:t xml:space="preserve"> &lt; 0.001) such that go-past times were longer for incongruent trials than for congruent ones. </w:t>
      </w:r>
    </w:p>
    <w:p w14:paraId="4039BD7B" w14:textId="77777777" w:rsidR="00A837DC" w:rsidRPr="001366D5" w:rsidRDefault="00FC566B" w:rsidP="00A837DC">
      <w:pPr>
        <w:spacing w:line="480" w:lineRule="auto"/>
      </w:pPr>
      <w:r w:rsidRPr="001366D5">
        <w:rPr>
          <w:i/>
          <w:iCs/>
        </w:rPr>
        <w:t xml:space="preserve">          </w:t>
      </w:r>
      <w:r w:rsidR="00A837DC" w:rsidRPr="001366D5">
        <w:rPr>
          <w:i/>
          <w:iCs/>
        </w:rPr>
        <w:t>Regressions-in.</w:t>
      </w:r>
      <w:r w:rsidR="00A837DC" w:rsidRPr="001366D5">
        <w:t xml:space="preserve"> </w:t>
      </w:r>
      <w:r w:rsidRPr="001366D5">
        <w:t xml:space="preserve">This analysis considered the impact of congruency on whether </w:t>
      </w:r>
      <w:r w:rsidR="00A837DC" w:rsidRPr="001366D5">
        <w:t>the target received at least one regression from later parts of the sentence. 34% of all trials available for analysis contained such regressions. There was no effect of congruency</w:t>
      </w:r>
      <w:r w:rsidRPr="001366D5">
        <w:t xml:space="preserve"> on this measure</w:t>
      </w:r>
      <w:r w:rsidR="00A837DC" w:rsidRPr="001366D5">
        <w:t>.</w:t>
      </w:r>
    </w:p>
    <w:p w14:paraId="0226E4DD" w14:textId="77777777" w:rsidR="00A837DC" w:rsidRPr="001366D5" w:rsidRDefault="00FC566B" w:rsidP="00A837DC">
      <w:pPr>
        <w:spacing w:line="480" w:lineRule="auto"/>
      </w:pPr>
      <w:r w:rsidRPr="001366D5">
        <w:rPr>
          <w:i/>
        </w:rPr>
        <w:t xml:space="preserve">       </w:t>
      </w:r>
      <w:r w:rsidR="00A837DC" w:rsidRPr="001366D5">
        <w:rPr>
          <w:i/>
        </w:rPr>
        <w:t>Regressions-out.</w:t>
      </w:r>
      <w:r w:rsidR="00A837DC" w:rsidRPr="001366D5">
        <w:t xml:space="preserve"> </w:t>
      </w:r>
      <w:r w:rsidRPr="001366D5">
        <w:t>This analysis considered the impact of congruency on whether regression(s) were made</w:t>
      </w:r>
      <w:r w:rsidR="00A837DC" w:rsidRPr="001366D5">
        <w:t xml:space="preserve"> from the target to previous parts of the sentence prior to leaving in a forward direction. 15% of all trials available for analysis contained such regressions. The effect of congruency on regressions-out was significant in the expected direction, i.e. incongruent targets were more likely to elicit regressions to earlier regions of the sentence (B = 0.3, </w:t>
      </w:r>
      <w:r w:rsidR="00A837DC" w:rsidRPr="001366D5">
        <w:rPr>
          <w:i/>
        </w:rPr>
        <w:t>z</w:t>
      </w:r>
      <w:r w:rsidR="00A837DC" w:rsidRPr="001366D5">
        <w:t xml:space="preserve"> = 3.12, </w:t>
      </w:r>
      <w:r w:rsidR="00A837DC" w:rsidRPr="001366D5">
        <w:rPr>
          <w:i/>
        </w:rPr>
        <w:t>p</w:t>
      </w:r>
      <w:r w:rsidR="00A837DC" w:rsidRPr="001366D5">
        <w:t xml:space="preserve"> &lt; 0.01). </w:t>
      </w:r>
    </w:p>
    <w:p w14:paraId="2926A936" w14:textId="1CCCA367" w:rsidR="008A47F4" w:rsidRPr="001366D5" w:rsidRDefault="008A47F4" w:rsidP="00A837DC">
      <w:pPr>
        <w:spacing w:line="480" w:lineRule="auto"/>
      </w:pPr>
      <w:r w:rsidRPr="001366D5">
        <w:tab/>
      </w:r>
      <w:r w:rsidR="006F6A1B" w:rsidRPr="001366D5">
        <w:t>In sum, we found significant effects of congruency on go-past times and regressions made from the target nonword back to the preceding part of the sentence. These two eye-movement measures in particular are associated with disambiguation processes resulting from difficulty in integrating an encountered word into the sentence context. We did not find any significant effect of congruency on any of the other measures reported</w:t>
      </w:r>
      <w:r w:rsidR="00291F41" w:rsidRPr="001366D5">
        <w:t>,</w:t>
      </w:r>
      <w:r w:rsidR="006F6A1B" w:rsidRPr="001366D5">
        <w:t xml:space="preserve"> all of which are thought to reflect initial lexical processing (e.g. Rayner &amp; Liversedge, 2011). These results therefore indicate that </w:t>
      </w:r>
      <w:r w:rsidR="00C12299" w:rsidRPr="001366D5">
        <w:t>the category information becomes important</w:t>
      </w:r>
      <w:r w:rsidR="006F6A1B" w:rsidRPr="001366D5">
        <w:t xml:space="preserve"> following initial lexical processing, when the reader</w:t>
      </w:r>
      <w:r w:rsidR="00C12299" w:rsidRPr="001366D5">
        <w:t xml:space="preserve"> has enough contextual information</w:t>
      </w:r>
      <w:r w:rsidR="006F6A1B" w:rsidRPr="001366D5">
        <w:t xml:space="preserve"> to understand</w:t>
      </w:r>
      <w:r w:rsidR="00C12299" w:rsidRPr="001366D5">
        <w:t xml:space="preserve"> the sentence and detect any incongruences</w:t>
      </w:r>
      <w:r w:rsidR="006F6A1B" w:rsidRPr="001366D5">
        <w:t>.</w:t>
      </w:r>
      <w:r w:rsidRPr="001366D5">
        <w:t xml:space="preserve"> To check if these effects could be explained by a difference in the number of words pre-target (more words pre-target in incongruent contexts than in congruent ones), we added the interaction of this number with the congruency variable to the corresponding linear mixed models. The addition of extra terms did not impact on the fit of the models (go-past times: Chi(2)  = 2.</w:t>
      </w:r>
      <w:r w:rsidR="0043455C" w:rsidRPr="001366D5">
        <w:t>87</w:t>
      </w:r>
      <w:r w:rsidRPr="001366D5">
        <w:t xml:space="preserve">, </w:t>
      </w:r>
      <w:r w:rsidRPr="001366D5">
        <w:rPr>
          <w:i/>
        </w:rPr>
        <w:t>p</w:t>
      </w:r>
      <w:r w:rsidRPr="001366D5">
        <w:t xml:space="preserve"> &gt; 0.</w:t>
      </w:r>
      <w:r w:rsidR="0043455C" w:rsidRPr="001366D5">
        <w:t>2</w:t>
      </w:r>
      <w:r w:rsidRPr="001366D5">
        <w:t>; regressions-out: Chi(2) = 0.</w:t>
      </w:r>
      <w:r w:rsidR="0043455C" w:rsidRPr="001366D5">
        <w:t>23</w:t>
      </w:r>
      <w:r w:rsidRPr="001366D5">
        <w:t xml:space="preserve">, </w:t>
      </w:r>
      <w:r w:rsidRPr="001366D5">
        <w:rPr>
          <w:i/>
        </w:rPr>
        <w:t>p</w:t>
      </w:r>
      <w:r w:rsidRPr="001366D5">
        <w:t xml:space="preserve"> &gt; 0.</w:t>
      </w:r>
      <w:r w:rsidR="0043455C" w:rsidRPr="001366D5">
        <w:t>8</w:t>
      </w:r>
      <w:r w:rsidRPr="001366D5">
        <w:t>), and so we conclude that the observed congruency effects cannot be explained by the difference in the number of words pre-target across the congruency conditions.</w:t>
      </w:r>
    </w:p>
    <w:p w14:paraId="4B363591" w14:textId="3719D384" w:rsidR="00D80606" w:rsidRPr="001366D5" w:rsidRDefault="00191D83" w:rsidP="00D80606">
      <w:pPr>
        <w:spacing w:line="480" w:lineRule="auto"/>
        <w:ind w:firstLine="720"/>
      </w:pPr>
      <w:r w:rsidRPr="001366D5">
        <w:t>Further analyses investigated</w:t>
      </w:r>
      <w:r w:rsidR="00665C9E" w:rsidRPr="001366D5">
        <w:t xml:space="preserve"> whether the size of the congruency effects on the go-past and regressions-out measures was influenced by </w:t>
      </w:r>
      <w:r w:rsidR="00A41251" w:rsidRPr="001366D5">
        <w:t xml:space="preserve">the degree </w:t>
      </w:r>
      <w:r w:rsidR="00EB686F" w:rsidRPr="001366D5">
        <w:t xml:space="preserve">to which suffix spellings were diagnostic of </w:t>
      </w:r>
      <w:r w:rsidR="00596761" w:rsidRPr="001366D5">
        <w:t>lexical category</w:t>
      </w:r>
      <w:r w:rsidR="00665C9E" w:rsidRPr="001366D5">
        <w:t xml:space="preserve">.  In order to assess this, we tested whether the addition of the interaction between </w:t>
      </w:r>
      <w:r w:rsidR="00EB686F" w:rsidRPr="001366D5">
        <w:t xml:space="preserve">diagnosticity </w:t>
      </w:r>
      <w:r w:rsidR="00665C9E" w:rsidRPr="001366D5">
        <w:t xml:space="preserve">and congruency would improve the fit of the models in these cases. </w:t>
      </w:r>
      <w:r w:rsidR="00D80606" w:rsidRPr="001366D5">
        <w:t xml:space="preserve">The fit of go-past model improved significantly when the interaction and the main effect of diagnosticity were added: Chi (2) = 8.58, </w:t>
      </w:r>
      <w:r w:rsidR="00D80606" w:rsidRPr="001366D5">
        <w:rPr>
          <w:i/>
        </w:rPr>
        <w:t>p</w:t>
      </w:r>
      <w:r w:rsidR="00D80606" w:rsidRPr="001366D5">
        <w:t xml:space="preserve"> &lt; 0.05</w:t>
      </w:r>
      <w:r w:rsidR="00EF5061" w:rsidRPr="001366D5">
        <w:rPr>
          <w:rStyle w:val="FootnoteReference"/>
        </w:rPr>
        <w:footnoteReference w:id="7"/>
      </w:r>
      <w:r w:rsidR="00D80606" w:rsidRPr="001366D5">
        <w:t xml:space="preserve">. The interaction between diagnosticity and condition was significant (B = 28, </w:t>
      </w:r>
      <w:r w:rsidR="00D80606" w:rsidRPr="001366D5">
        <w:rPr>
          <w:i/>
        </w:rPr>
        <w:t>t</w:t>
      </w:r>
      <w:r w:rsidR="00D80606" w:rsidRPr="001366D5">
        <w:t xml:space="preserve"> = 2.6, </w:t>
      </w:r>
      <w:r w:rsidR="00D80606" w:rsidRPr="001366D5">
        <w:rPr>
          <w:i/>
        </w:rPr>
        <w:t>p</w:t>
      </w:r>
      <w:r w:rsidR="00D80606" w:rsidRPr="001366D5">
        <w:t xml:space="preserve"> &lt; 0.01), so that there was no effect of diagnosticity on go-past times in the congruent condition (B = 8.30, </w:t>
      </w:r>
      <w:r w:rsidR="00D80606" w:rsidRPr="001366D5">
        <w:rPr>
          <w:i/>
        </w:rPr>
        <w:t>t</w:t>
      </w:r>
      <w:r w:rsidR="00D80606" w:rsidRPr="001366D5">
        <w:t xml:space="preserve"> = 0.634, </w:t>
      </w:r>
      <w:r w:rsidR="00D80606" w:rsidRPr="001366D5">
        <w:rPr>
          <w:i/>
        </w:rPr>
        <w:t>p</w:t>
      </w:r>
      <w:r w:rsidR="00D80606" w:rsidRPr="001366D5">
        <w:t xml:space="preserve"> &gt; 0.5), whereas there was a trend towards an effect in the incongruent condition (B = 36.35, </w:t>
      </w:r>
      <w:r w:rsidR="00D80606" w:rsidRPr="001366D5">
        <w:rPr>
          <w:i/>
        </w:rPr>
        <w:t>t</w:t>
      </w:r>
      <w:r w:rsidR="00D80606" w:rsidRPr="001366D5">
        <w:t xml:space="preserve"> = 1.58, </w:t>
      </w:r>
      <w:r w:rsidR="00D80606" w:rsidRPr="001366D5">
        <w:rPr>
          <w:i/>
        </w:rPr>
        <w:t>p</w:t>
      </w:r>
      <w:r w:rsidR="00D80606" w:rsidRPr="001366D5">
        <w:t xml:space="preserve"> = 0.13). These results are visualised in Figure </w:t>
      </w:r>
      <w:r w:rsidR="003B730B" w:rsidRPr="001366D5">
        <w:t>7</w:t>
      </w:r>
      <w:r w:rsidR="00D80606" w:rsidRPr="001366D5">
        <w:t>.</w:t>
      </w:r>
    </w:p>
    <w:p w14:paraId="023F0B34" w14:textId="1B067279" w:rsidR="00D60CAE" w:rsidRPr="001366D5" w:rsidRDefault="00EF5061" w:rsidP="00CE6723">
      <w:pPr>
        <w:spacing w:line="480" w:lineRule="auto"/>
        <w:ind w:firstLine="720"/>
      </w:pPr>
      <w:r w:rsidRPr="001366D5">
        <w:t>T</w:t>
      </w:r>
      <w:r w:rsidR="00A837DC" w:rsidRPr="001366D5">
        <w:t xml:space="preserve">he fit of regressions-out model improved significantly when </w:t>
      </w:r>
      <w:r w:rsidRPr="001366D5">
        <w:t xml:space="preserve">the interaction </w:t>
      </w:r>
      <w:r w:rsidR="00A837DC" w:rsidRPr="001366D5">
        <w:t>w</w:t>
      </w:r>
      <w:r w:rsidRPr="001366D5">
        <w:t>as</w:t>
      </w:r>
      <w:r w:rsidR="00A837DC" w:rsidRPr="001366D5">
        <w:t xml:space="preserve"> added: Chi (2) = 1</w:t>
      </w:r>
      <w:r w:rsidRPr="001366D5">
        <w:t>4.37</w:t>
      </w:r>
      <w:r w:rsidR="00A837DC" w:rsidRPr="001366D5">
        <w:t xml:space="preserve">, </w:t>
      </w:r>
      <w:r w:rsidR="00A837DC" w:rsidRPr="001366D5">
        <w:rPr>
          <w:i/>
        </w:rPr>
        <w:t>p</w:t>
      </w:r>
      <w:r w:rsidR="00A837DC" w:rsidRPr="001366D5">
        <w:t xml:space="preserve"> &lt; 0.0</w:t>
      </w:r>
      <w:r w:rsidRPr="001366D5">
        <w:t>0</w:t>
      </w:r>
      <w:r w:rsidR="00A837DC" w:rsidRPr="001366D5">
        <w:t>1</w:t>
      </w:r>
      <w:r w:rsidR="00885ECF" w:rsidRPr="001366D5">
        <w:rPr>
          <w:rStyle w:val="FootnoteReference"/>
        </w:rPr>
        <w:footnoteReference w:id="8"/>
      </w:r>
      <w:r w:rsidR="00CE6723" w:rsidRPr="001366D5">
        <w:t xml:space="preserve">. </w:t>
      </w:r>
      <w:r w:rsidR="00F77FCE" w:rsidRPr="001366D5">
        <w:rPr>
          <w:rFonts w:eastAsia="Times New Roman" w:cs="Arial"/>
          <w:shd w:val="clear" w:color="auto" w:fill="FFFFFF"/>
          <w:lang w:eastAsia="en-GB"/>
        </w:rPr>
        <w:t xml:space="preserve">The original model produced a convergence warning when the variables were added. One way to assess if this warning is a false positive is to refit this model using a different optimisation procedure, such </w:t>
      </w:r>
      <w:r w:rsidR="00E26645" w:rsidRPr="001366D5">
        <w:rPr>
          <w:rFonts w:eastAsia="Times New Roman" w:cs="Arial"/>
          <w:shd w:val="clear" w:color="auto" w:fill="FFFFFF"/>
          <w:lang w:eastAsia="en-GB"/>
        </w:rPr>
        <w:t xml:space="preserve">as </w:t>
      </w:r>
      <w:r w:rsidR="00F77FCE" w:rsidRPr="001366D5">
        <w:rPr>
          <w:rFonts w:eastAsia="Times New Roman" w:cs="Arial"/>
          <w:shd w:val="clear" w:color="auto" w:fill="FFFFFF"/>
          <w:lang w:eastAsia="en-GB"/>
        </w:rPr>
        <w:t>“bobyqa” (Powell, 2009).  We did this, and observed that the fits of these two models and the significance levels for the fixed effects were identical, indicating that the initial warning was indeed a false positive (Bates et al., 2015). We report the results from the refitted model below.</w:t>
      </w:r>
      <w:r w:rsidR="00F77FCE" w:rsidRPr="001366D5" w:rsidDel="00F77FCE">
        <w:t xml:space="preserve"> </w:t>
      </w:r>
    </w:p>
    <w:p w14:paraId="3450B209" w14:textId="77777777" w:rsidR="001E5D09" w:rsidRPr="001366D5" w:rsidRDefault="001E5D09" w:rsidP="001E5D09">
      <w:pPr>
        <w:spacing w:line="480" w:lineRule="auto"/>
      </w:pPr>
      <w:r w:rsidRPr="001366D5">
        <w:tab/>
      </w:r>
      <w:r w:rsidRPr="001366D5">
        <w:tab/>
      </w:r>
      <w:r w:rsidRPr="001366D5">
        <w:tab/>
      </w:r>
      <w:r w:rsidRPr="001366D5">
        <w:tab/>
      </w:r>
      <w:r w:rsidRPr="001366D5">
        <w:tab/>
        <w:t>_____________________</w:t>
      </w:r>
    </w:p>
    <w:p w14:paraId="16CAC762" w14:textId="4188EBA1" w:rsidR="001E5D09" w:rsidRPr="001366D5" w:rsidRDefault="00E52FE0" w:rsidP="00596761">
      <w:pPr>
        <w:spacing w:line="480" w:lineRule="auto"/>
        <w:outlineLvl w:val="0"/>
      </w:pPr>
      <w:r w:rsidRPr="001366D5">
        <w:tab/>
      </w:r>
      <w:r w:rsidRPr="001366D5">
        <w:tab/>
      </w:r>
      <w:r w:rsidRPr="001366D5">
        <w:tab/>
      </w:r>
      <w:r w:rsidRPr="001366D5">
        <w:tab/>
      </w:r>
      <w:r w:rsidRPr="001366D5">
        <w:tab/>
        <w:t xml:space="preserve">     Figure</w:t>
      </w:r>
      <w:r w:rsidR="00C8420B" w:rsidRPr="001366D5">
        <w:t>s</w:t>
      </w:r>
      <w:r w:rsidRPr="001366D5">
        <w:t xml:space="preserve"> </w:t>
      </w:r>
      <w:r w:rsidR="003B730B" w:rsidRPr="001366D5">
        <w:t>7</w:t>
      </w:r>
      <w:r w:rsidR="00C8420B" w:rsidRPr="001366D5">
        <w:t xml:space="preserve"> and </w:t>
      </w:r>
      <w:r w:rsidR="003B730B" w:rsidRPr="001366D5">
        <w:t>8</w:t>
      </w:r>
      <w:r w:rsidR="001E5D09" w:rsidRPr="001366D5">
        <w:t xml:space="preserve"> about here</w:t>
      </w:r>
    </w:p>
    <w:p w14:paraId="7C4FB258" w14:textId="77777777" w:rsidR="001E5D09" w:rsidRPr="001366D5" w:rsidRDefault="001E5D09" w:rsidP="001E5D09">
      <w:pPr>
        <w:spacing w:line="480" w:lineRule="auto"/>
      </w:pPr>
      <w:r w:rsidRPr="001366D5">
        <w:tab/>
      </w:r>
      <w:r w:rsidRPr="001366D5">
        <w:tab/>
      </w:r>
      <w:r w:rsidRPr="001366D5">
        <w:tab/>
      </w:r>
      <w:r w:rsidRPr="001366D5">
        <w:tab/>
      </w:r>
      <w:r w:rsidRPr="001366D5">
        <w:tab/>
        <w:t>_____________________</w:t>
      </w:r>
    </w:p>
    <w:p w14:paraId="1879DF92" w14:textId="7898282F" w:rsidR="00A837DC" w:rsidRPr="001366D5" w:rsidRDefault="00A837DC" w:rsidP="00042931">
      <w:pPr>
        <w:spacing w:line="480" w:lineRule="auto"/>
        <w:ind w:firstLine="720"/>
      </w:pPr>
      <w:r w:rsidRPr="001366D5">
        <w:t xml:space="preserve">The effects of </w:t>
      </w:r>
      <w:r w:rsidR="00EB686F" w:rsidRPr="001366D5">
        <w:t xml:space="preserve">diagnosticity </w:t>
      </w:r>
      <w:r w:rsidR="00042931" w:rsidRPr="001366D5">
        <w:t xml:space="preserve">on regressions-out </w:t>
      </w:r>
      <w:r w:rsidRPr="001366D5">
        <w:t xml:space="preserve">were as follows. First, there was a main effect of </w:t>
      </w:r>
      <w:r w:rsidR="00EB686F" w:rsidRPr="001366D5">
        <w:t>diagnosticity</w:t>
      </w:r>
      <w:r w:rsidRPr="001366D5">
        <w:t xml:space="preserve">: the probability of regressing to previous regions of the sentence decreased as </w:t>
      </w:r>
      <w:r w:rsidR="00EB686F" w:rsidRPr="001366D5">
        <w:t xml:space="preserve">diagnosticity </w:t>
      </w:r>
      <w:r w:rsidRPr="001366D5">
        <w:t>increased in the congruent condition (B = -0.1</w:t>
      </w:r>
      <w:r w:rsidR="00EF5061" w:rsidRPr="001366D5">
        <w:t>5</w:t>
      </w:r>
      <w:r w:rsidRPr="001366D5">
        <w:t xml:space="preserve">, </w:t>
      </w:r>
      <w:r w:rsidRPr="001366D5">
        <w:rPr>
          <w:i/>
        </w:rPr>
        <w:t>z</w:t>
      </w:r>
      <w:r w:rsidRPr="001366D5">
        <w:t xml:space="preserve"> = -2.</w:t>
      </w:r>
      <w:r w:rsidR="00EF5061" w:rsidRPr="001366D5">
        <w:t>31</w:t>
      </w:r>
      <w:r w:rsidRPr="001366D5">
        <w:t xml:space="preserve">, </w:t>
      </w:r>
      <w:r w:rsidRPr="001366D5">
        <w:rPr>
          <w:i/>
        </w:rPr>
        <w:t>p</w:t>
      </w:r>
      <w:r w:rsidRPr="001366D5">
        <w:t xml:space="preserve"> &lt; 0.05), and increased as </w:t>
      </w:r>
      <w:r w:rsidR="00EB686F" w:rsidRPr="001366D5">
        <w:t xml:space="preserve">diagnosticity </w:t>
      </w:r>
      <w:r w:rsidRPr="001366D5">
        <w:t>increased</w:t>
      </w:r>
      <w:r w:rsidR="0072678C" w:rsidRPr="001366D5">
        <w:t xml:space="preserve"> in</w:t>
      </w:r>
      <w:r w:rsidRPr="001366D5">
        <w:t xml:space="preserve"> the incongruent condition (</w:t>
      </w:r>
      <w:r w:rsidR="00EF5061" w:rsidRPr="001366D5">
        <w:t xml:space="preserve">marginal significance, </w:t>
      </w:r>
      <w:r w:rsidRPr="001366D5">
        <w:t>B = 0.</w:t>
      </w:r>
      <w:r w:rsidR="00EF5061" w:rsidRPr="001366D5">
        <w:t>21</w:t>
      </w:r>
      <w:r w:rsidRPr="001366D5">
        <w:t xml:space="preserve">, </w:t>
      </w:r>
      <w:r w:rsidRPr="001366D5">
        <w:rPr>
          <w:i/>
        </w:rPr>
        <w:t>z</w:t>
      </w:r>
      <w:r w:rsidRPr="001366D5">
        <w:t xml:space="preserve"> = </w:t>
      </w:r>
      <w:r w:rsidR="00EF5061" w:rsidRPr="001366D5">
        <w:t>1.8</w:t>
      </w:r>
      <w:r w:rsidRPr="001366D5">
        <w:t xml:space="preserve">, </w:t>
      </w:r>
      <w:r w:rsidRPr="001366D5">
        <w:rPr>
          <w:i/>
        </w:rPr>
        <w:t>p</w:t>
      </w:r>
      <w:r w:rsidRPr="001366D5">
        <w:t xml:space="preserve"> </w:t>
      </w:r>
      <w:r w:rsidR="00EF5061" w:rsidRPr="001366D5">
        <w:t>=</w:t>
      </w:r>
      <w:r w:rsidRPr="001366D5">
        <w:t xml:space="preserve"> 0.0</w:t>
      </w:r>
      <w:r w:rsidR="00EF5061" w:rsidRPr="001366D5">
        <w:t>8</w:t>
      </w:r>
      <w:r w:rsidRPr="001366D5">
        <w:t xml:space="preserve">). Second, there was an interaction between </w:t>
      </w:r>
      <w:r w:rsidR="00EB686F" w:rsidRPr="001366D5">
        <w:t xml:space="preserve">diagnosticity </w:t>
      </w:r>
      <w:r w:rsidRPr="001366D5">
        <w:t xml:space="preserve">and congruency such that the probability of regression became higher as </w:t>
      </w:r>
      <w:r w:rsidR="00EB686F" w:rsidRPr="001366D5">
        <w:t xml:space="preserve">diagnosticity </w:t>
      </w:r>
      <w:r w:rsidRPr="001366D5">
        <w:t>increased in the incongruent condition (B = 0.</w:t>
      </w:r>
      <w:r w:rsidR="00EF5061" w:rsidRPr="001366D5">
        <w:t>37</w:t>
      </w:r>
      <w:r w:rsidRPr="001366D5">
        <w:t xml:space="preserve">, </w:t>
      </w:r>
      <w:r w:rsidRPr="001366D5">
        <w:rPr>
          <w:i/>
        </w:rPr>
        <w:t>z</w:t>
      </w:r>
      <w:r w:rsidRPr="001366D5">
        <w:t xml:space="preserve"> = </w:t>
      </w:r>
      <w:r w:rsidR="00EF5061" w:rsidRPr="001366D5">
        <w:t>3.744</w:t>
      </w:r>
      <w:r w:rsidRPr="001366D5">
        <w:t xml:space="preserve">, </w:t>
      </w:r>
      <w:r w:rsidRPr="001366D5">
        <w:rPr>
          <w:i/>
        </w:rPr>
        <w:t>p</w:t>
      </w:r>
      <w:r w:rsidRPr="001366D5">
        <w:t xml:space="preserve"> &lt; 0.0</w:t>
      </w:r>
      <w:r w:rsidR="00EF5061" w:rsidRPr="001366D5">
        <w:t>0</w:t>
      </w:r>
      <w:r w:rsidRPr="001366D5">
        <w:t xml:space="preserve">1), whereas it became lower as </w:t>
      </w:r>
      <w:r w:rsidR="00EB686F" w:rsidRPr="001366D5">
        <w:t xml:space="preserve">diagnosticity </w:t>
      </w:r>
      <w:r w:rsidRPr="001366D5">
        <w:t>increased in the congruent condition.</w:t>
      </w:r>
      <w:r w:rsidR="00C33756" w:rsidRPr="001366D5">
        <w:t xml:space="preserve"> These re</w:t>
      </w:r>
      <w:r w:rsidR="00E52FE0" w:rsidRPr="001366D5">
        <w:t xml:space="preserve">sults are visualised in Figure </w:t>
      </w:r>
      <w:r w:rsidR="003B730B" w:rsidRPr="001366D5">
        <w:t>8</w:t>
      </w:r>
      <w:r w:rsidR="00C33756" w:rsidRPr="001366D5">
        <w:t>.</w:t>
      </w:r>
    </w:p>
    <w:p w14:paraId="1682926C" w14:textId="77777777" w:rsidR="00191D83" w:rsidRPr="001366D5" w:rsidRDefault="001A0DA2" w:rsidP="00596761">
      <w:pPr>
        <w:spacing w:line="480" w:lineRule="auto"/>
        <w:jc w:val="center"/>
        <w:outlineLvl w:val="0"/>
      </w:pPr>
      <w:r w:rsidRPr="001366D5">
        <w:t>Discussion</w:t>
      </w:r>
    </w:p>
    <w:p w14:paraId="2A37FD6C" w14:textId="77777777" w:rsidR="00EB686F" w:rsidRPr="001366D5" w:rsidRDefault="00042931" w:rsidP="0072678C">
      <w:pPr>
        <w:spacing w:line="480" w:lineRule="auto"/>
      </w:pPr>
      <w:r w:rsidRPr="001366D5">
        <w:t xml:space="preserve">            </w:t>
      </w:r>
      <w:r w:rsidR="00346DB4" w:rsidRPr="001366D5">
        <w:t xml:space="preserve">Experiment 3 demonstrated that adults are slower to </w:t>
      </w:r>
      <w:r w:rsidR="00EC4683" w:rsidRPr="001366D5">
        <w:t>progress past</w:t>
      </w:r>
      <w:r w:rsidR="00346DB4" w:rsidRPr="001366D5">
        <w:t xml:space="preserve"> the target nonword whose spelling is incongruent with the predicted </w:t>
      </w:r>
      <w:r w:rsidR="00596761" w:rsidRPr="001366D5">
        <w:t>lexical category</w:t>
      </w:r>
      <w:r w:rsidR="00346DB4" w:rsidRPr="001366D5">
        <w:t xml:space="preserve">.  This is likely due to the fact that such situations cause participants to regress to earlier regions of the sentence.  Both of these effects suggest that participants </w:t>
      </w:r>
      <w:r w:rsidR="00191D83" w:rsidRPr="001366D5">
        <w:t>experience</w:t>
      </w:r>
      <w:r w:rsidR="00A837DC" w:rsidRPr="001366D5">
        <w:t xml:space="preserve"> difficulties in integrating </w:t>
      </w:r>
      <w:r w:rsidR="00191D83" w:rsidRPr="001366D5">
        <w:t>such</w:t>
      </w:r>
      <w:r w:rsidR="00A837DC" w:rsidRPr="001366D5">
        <w:t xml:space="preserve"> nonword</w:t>
      </w:r>
      <w:r w:rsidR="00191D83" w:rsidRPr="001366D5">
        <w:t>s</w:t>
      </w:r>
      <w:r w:rsidR="00A837DC" w:rsidRPr="001366D5">
        <w:t xml:space="preserve"> into </w:t>
      </w:r>
      <w:r w:rsidR="00191D83" w:rsidRPr="001366D5">
        <w:t xml:space="preserve">incongruent </w:t>
      </w:r>
      <w:r w:rsidR="00A837DC" w:rsidRPr="001366D5">
        <w:t>sentence context</w:t>
      </w:r>
      <w:r w:rsidR="00191D83" w:rsidRPr="001366D5">
        <w:t>s</w:t>
      </w:r>
      <w:r w:rsidR="00A837DC" w:rsidRPr="001366D5">
        <w:t xml:space="preserve"> (</w:t>
      </w:r>
      <w:r w:rsidR="005E2CBA" w:rsidRPr="001366D5">
        <w:t>Rayner et al., 2004; Warren et al., 2009</w:t>
      </w:r>
      <w:r w:rsidR="00A837DC" w:rsidRPr="001366D5">
        <w:t xml:space="preserve">). Further, the </w:t>
      </w:r>
      <w:r w:rsidR="00EB686F" w:rsidRPr="001366D5">
        <w:t xml:space="preserve">strength of the relationship between suffix spelling and </w:t>
      </w:r>
      <w:r w:rsidR="00596761" w:rsidRPr="001366D5">
        <w:t>lexical category</w:t>
      </w:r>
      <w:r w:rsidR="00EB686F" w:rsidRPr="001366D5">
        <w:t xml:space="preserve"> </w:t>
      </w:r>
      <w:r w:rsidR="00191D83" w:rsidRPr="001366D5">
        <w:t>modulates</w:t>
      </w:r>
      <w:r w:rsidR="00A837DC" w:rsidRPr="001366D5">
        <w:t xml:space="preserve"> this integration difficulty</w:t>
      </w:r>
      <w:r w:rsidR="00EB686F" w:rsidRPr="001366D5">
        <w:t xml:space="preserve">.  Reading is facilitated when suffix spellings that are strongly diagnostic of a particular </w:t>
      </w:r>
      <w:r w:rsidR="00596761" w:rsidRPr="001366D5">
        <w:t>lexical category</w:t>
      </w:r>
      <w:r w:rsidR="00EB686F" w:rsidRPr="001366D5">
        <w:t xml:space="preserve"> are used in contexts that are congruent with that </w:t>
      </w:r>
      <w:r w:rsidR="00596761" w:rsidRPr="001366D5">
        <w:t>category</w:t>
      </w:r>
      <w:r w:rsidR="00EB686F" w:rsidRPr="001366D5">
        <w:t xml:space="preserve">; conversely, reading is disrupted when such spellings are used in contexts that are incongruent with that </w:t>
      </w:r>
      <w:r w:rsidR="00596761" w:rsidRPr="001366D5">
        <w:t>category</w:t>
      </w:r>
      <w:r w:rsidR="00EB686F" w:rsidRPr="001366D5">
        <w:t xml:space="preserve">. </w:t>
      </w:r>
    </w:p>
    <w:p w14:paraId="4101D6F3" w14:textId="77777777" w:rsidR="00321FF7" w:rsidRPr="001366D5" w:rsidRDefault="00321FF7" w:rsidP="00596761">
      <w:pPr>
        <w:spacing w:line="480" w:lineRule="auto"/>
        <w:jc w:val="center"/>
        <w:outlineLvl w:val="0"/>
      </w:pPr>
      <w:r w:rsidRPr="001366D5">
        <w:t>General Discussion</w:t>
      </w:r>
    </w:p>
    <w:p w14:paraId="7EA00363" w14:textId="77777777" w:rsidR="00321FF7" w:rsidRPr="001366D5" w:rsidRDefault="00321FF7" w:rsidP="00321FF7">
      <w:pPr>
        <w:spacing w:line="480" w:lineRule="auto"/>
        <w:ind w:firstLine="720"/>
      </w:pPr>
      <w:r w:rsidRPr="001366D5">
        <w:t xml:space="preserve">English has an alphabetic writing system in which letters map relatively consistently to sounds.  However, it is well known that additional regularities between spelling and meaning arise as a result of morphological relationships between words.  Stems occur repeatedly in words of similar meanings (e.g. </w:t>
      </w:r>
      <w:r w:rsidRPr="001366D5">
        <w:rPr>
          <w:u w:val="single"/>
        </w:rPr>
        <w:t>build</w:t>
      </w:r>
      <w:r w:rsidRPr="001366D5">
        <w:t xml:space="preserve">er, </w:t>
      </w:r>
      <w:r w:rsidRPr="001366D5">
        <w:rPr>
          <w:u w:val="single"/>
        </w:rPr>
        <w:t>build</w:t>
      </w:r>
      <w:r w:rsidRPr="001366D5">
        <w:t>ing, re</w:t>
      </w:r>
      <w:r w:rsidRPr="001366D5">
        <w:rPr>
          <w:u w:val="single"/>
        </w:rPr>
        <w:t>build</w:t>
      </w:r>
      <w:r w:rsidRPr="001366D5">
        <w:t>) and affixes alter the meanings of words in predictable ways (e.g. teach</w:t>
      </w:r>
      <w:r w:rsidRPr="001366D5">
        <w:rPr>
          <w:u w:val="single"/>
        </w:rPr>
        <w:t>er</w:t>
      </w:r>
      <w:r w:rsidRPr="001366D5">
        <w:t>, build</w:t>
      </w:r>
      <w:r w:rsidRPr="001366D5">
        <w:rPr>
          <w:u w:val="single"/>
        </w:rPr>
        <w:t>er</w:t>
      </w:r>
      <w:r w:rsidRPr="001366D5">
        <w:t>, bank</w:t>
      </w:r>
      <w:r w:rsidRPr="001366D5">
        <w:rPr>
          <w:u w:val="single"/>
        </w:rPr>
        <w:t>er</w:t>
      </w:r>
      <w:r w:rsidRPr="001366D5">
        <w:t xml:space="preserve">; Rastle et al., 2000).  A wide variety of research suggests that skilled readers acquire knowledge of these regularities, and use this knowledge in the recognition of words (e.g. Rastle &amp; Davis, 2008; Taft &amp; Forster, 1975). </w:t>
      </w:r>
    </w:p>
    <w:p w14:paraId="5BAEE85F" w14:textId="77777777" w:rsidR="00321FF7" w:rsidRPr="001366D5" w:rsidRDefault="00321FF7" w:rsidP="00321FF7">
      <w:pPr>
        <w:spacing w:line="480" w:lineRule="auto"/>
        <w:ind w:firstLine="720"/>
      </w:pPr>
      <w:r w:rsidRPr="001366D5">
        <w:t xml:space="preserve">However, linguistic analysis over the past 50 years provides hints that the impact of these regularities in the writing system may not have been fully recognized by experimental psychologists studying visual word processing (e.g. Carney, 1994; Venezky, 1970).  Indeed, it has long been known that sometimes morphological regularities take priority over spelling-sound regularities.  For example, stems are preserved across derivations (e.g. </w:t>
      </w:r>
      <w:r w:rsidRPr="001366D5">
        <w:rPr>
          <w:u w:val="single"/>
        </w:rPr>
        <w:t>magic</w:t>
      </w:r>
      <w:r w:rsidRPr="001366D5">
        <w:t xml:space="preserve">, </w:t>
      </w:r>
      <w:r w:rsidRPr="001366D5">
        <w:rPr>
          <w:u w:val="single"/>
        </w:rPr>
        <w:t>magic</w:t>
      </w:r>
      <w:r w:rsidRPr="001366D5">
        <w:t xml:space="preserve">al, </w:t>
      </w:r>
      <w:r w:rsidRPr="001366D5">
        <w:rPr>
          <w:u w:val="single"/>
        </w:rPr>
        <w:t>magic</w:t>
      </w:r>
      <w:r w:rsidRPr="001366D5">
        <w:t>ian), even though this preservation can create spellings that do not provide a good reflection of their spoken forms (e.g. Treiman &amp; Bourassa, 2000).  Similarly, the spellings of meaningful affixes can be preserved in cases where the realisation of the spoken forms differs (as in the case of the past tense spelling -ED; Carney, 1994). Recently, Berg and Aronoff (2017; also Berg et al., 2014) have gone further than this, and suggested that some suffix spellings may actually be reserved for communicating particular grammatical functions.  For example, the spelling -ED is strongly indicative of past tense</w:t>
      </w:r>
      <w:r w:rsidR="0072678C" w:rsidRPr="001366D5">
        <w:t xml:space="preserve"> and past participle</w:t>
      </w:r>
      <w:r w:rsidRPr="001366D5">
        <w:t xml:space="preserve">, and is very rarely used to spell words comprising a single morpheme.  </w:t>
      </w:r>
    </w:p>
    <w:p w14:paraId="601564A5" w14:textId="2C381783" w:rsidR="00321FF7" w:rsidRPr="001366D5" w:rsidRDefault="00321FF7" w:rsidP="00321FF7">
      <w:pPr>
        <w:spacing w:line="480" w:lineRule="auto"/>
      </w:pPr>
      <w:r w:rsidRPr="001366D5">
        <w:tab/>
        <w:t xml:space="preserve">The purpose of our computational analysis was to quantify these relationships between spelling and </w:t>
      </w:r>
      <w:r w:rsidR="00596761" w:rsidRPr="001366D5">
        <w:t>lexical category</w:t>
      </w:r>
      <w:r w:rsidRPr="001366D5">
        <w:t xml:space="preserve">, and to determine whether these regularities describe English derivational suffixes in general.  We operationalised two </w:t>
      </w:r>
      <w:r w:rsidR="00217BF5" w:rsidRPr="001366D5">
        <w:t xml:space="preserve">new </w:t>
      </w:r>
      <w:r w:rsidRPr="001366D5">
        <w:t xml:space="preserve">concepts: diagnosticity and specificity.  Diagnosticity refers to the extent to which a particular spelling predicts </w:t>
      </w:r>
      <w:r w:rsidR="00596761" w:rsidRPr="001366D5">
        <w:t>lexical category</w:t>
      </w:r>
      <w:r w:rsidRPr="001366D5">
        <w:t xml:space="preserve">, while specificity refers to the extent to which a particular spelling is the preferred means of denoting a particular </w:t>
      </w:r>
      <w:r w:rsidR="00596761" w:rsidRPr="001366D5">
        <w:t>lexical category</w:t>
      </w:r>
      <w:r w:rsidRPr="001366D5">
        <w:t xml:space="preserve"> for a given sound sequence.  Though diagnosticity </w:t>
      </w:r>
      <w:r w:rsidR="00217BF5" w:rsidRPr="001366D5">
        <w:t>refers to</w:t>
      </w:r>
      <w:r w:rsidRPr="001366D5">
        <w:t xml:space="preserve"> a property of English suffixes that linguists have long been familiar with (e.g. Carney, 1994), specificity</w:t>
      </w:r>
      <w:r w:rsidR="00217BF5" w:rsidRPr="001366D5">
        <w:t xml:space="preserve"> refers to a property that</w:t>
      </w:r>
      <w:r w:rsidRPr="001366D5">
        <w:t xml:space="preserve"> has been virtually unstudied (but see Berg &amp; Aronoff, 2017).  Further, these regularities have never been quantified on a corpus scale.  Our analyses demonstrate definitively that the 154 English suffixes studied are characterised by a high degree of diagnosticity and specificity, indicating that these forms of regularity are ubiquitous in the present-day English derivational system. These data confirm the notion that spellings of derivational English suffixes </w:t>
      </w:r>
      <w:r w:rsidR="00C75B90" w:rsidRPr="001366D5">
        <w:t xml:space="preserve">tend to be </w:t>
      </w:r>
      <w:r w:rsidRPr="001366D5">
        <w:rPr>
          <w:i/>
        </w:rPr>
        <w:t>reserved</w:t>
      </w:r>
      <w:r w:rsidRPr="001366D5">
        <w:t xml:space="preserve"> for particular meaningful functions. </w:t>
      </w:r>
    </w:p>
    <w:p w14:paraId="6384D25A" w14:textId="7EEACCFC" w:rsidR="00321FF7" w:rsidRPr="001366D5" w:rsidRDefault="00321FF7" w:rsidP="008477D5">
      <w:pPr>
        <w:spacing w:line="480" w:lineRule="auto"/>
      </w:pPr>
      <w:r w:rsidRPr="001366D5">
        <w:tab/>
        <w:t xml:space="preserve">The acquisition of skilled reading involves the accumulation of years of experience with the writing system.  In light of the large proportion of the English lexicon characterised by derivational suffixation, we hypothesized that these regularities might be encoded in the long-term knowledge of skilled readers. </w:t>
      </w:r>
      <w:r w:rsidRPr="001366D5">
        <w:tab/>
        <w:t xml:space="preserve">Results of these investigations were unambiguous.  Across three experiments using different paradigms, we found that these regularities impacted on the reading, spelling, and decision-making behaviour of skilled readers. </w:t>
      </w:r>
      <w:r w:rsidR="007343DF" w:rsidRPr="001366D5">
        <w:t>We have shown that the average reader learns and subsequently relies on morphological cues to class even without explicit instruction to do so (see our spelling and eye tracking data) suggesting that these cues facilitate access to meaning.</w:t>
      </w:r>
      <w:r w:rsidRPr="001366D5">
        <w:t xml:space="preserve"> Participants showed clear sensitivity to the relationships between suffix spellings and </w:t>
      </w:r>
      <w:r w:rsidR="00596761" w:rsidRPr="001366D5">
        <w:t>lexical category</w:t>
      </w:r>
      <w:r w:rsidRPr="001366D5">
        <w:t xml:space="preserve"> information. Moreover, the strength of these behavioural effects mirrored the degree of diagnosticity and specificity of </w:t>
      </w:r>
      <w:r w:rsidR="00217BF5" w:rsidRPr="001366D5">
        <w:t xml:space="preserve">the </w:t>
      </w:r>
      <w:r w:rsidRPr="001366D5">
        <w:t>suffixes</w:t>
      </w:r>
      <w:r w:rsidR="00217BF5" w:rsidRPr="001366D5">
        <w:t xml:space="preserve"> used</w:t>
      </w:r>
      <w:r w:rsidRPr="001366D5">
        <w:t xml:space="preserve">.  These results suggest that skilled readers’ long-term knowledge represents the statistical structure of the writing system.  </w:t>
      </w:r>
      <w:r w:rsidR="008477D5" w:rsidRPr="001366D5">
        <w:t>It</w:t>
      </w:r>
      <w:r w:rsidRPr="001366D5">
        <w:t xml:space="preserve"> is unlikely that our participants were ever taught these relationships explicitly; more likely is that this knowledge was acquired through implicit statistical learning processes</w:t>
      </w:r>
      <w:r w:rsidR="007C592B" w:rsidRPr="001366D5">
        <w:t xml:space="preserve"> (see also St. Clair, Monaghan</w:t>
      </w:r>
      <w:r w:rsidR="00F14316" w:rsidRPr="001366D5">
        <w:t xml:space="preserve"> and Christiansen (</w:t>
      </w:r>
      <w:r w:rsidR="004C3D76" w:rsidRPr="001366D5">
        <w:t>2010</w:t>
      </w:r>
      <w:r w:rsidR="00F14316" w:rsidRPr="001366D5">
        <w:t xml:space="preserve">) for evidence on statistical learning of </w:t>
      </w:r>
      <w:r w:rsidR="00596761" w:rsidRPr="001366D5">
        <w:t xml:space="preserve">lexical </w:t>
      </w:r>
      <w:r w:rsidR="00220E10" w:rsidRPr="001366D5">
        <w:t>categories</w:t>
      </w:r>
      <w:r w:rsidR="00F14316" w:rsidRPr="001366D5">
        <w:t>)</w:t>
      </w:r>
      <w:r w:rsidRPr="001366D5">
        <w:t xml:space="preserve">.  </w:t>
      </w:r>
    </w:p>
    <w:p w14:paraId="57A7770F" w14:textId="33D5BC44" w:rsidR="00AD597D" w:rsidRPr="001366D5" w:rsidRDefault="00321FF7" w:rsidP="0067585E">
      <w:pPr>
        <w:spacing w:line="480" w:lineRule="auto"/>
        <w:ind w:firstLine="720"/>
      </w:pPr>
      <w:r w:rsidRPr="001366D5">
        <w:t xml:space="preserve">We have characterised the English writing system in a manner that departs from the typical focus on spelling-sound relations (e.g. Ziegler, van Orden &amp; Jacobs, 1997).  English is typically characterised as a deep orthography as a result of its high degree of inconsistency across this mapping (Katz &amp; Frost, 1992), making it difficult to learn to read (Seymour et al., 2003).  However, the results of our analyses suggest that the proliferation of spellings in English may actually be functional. </w:t>
      </w:r>
      <w:r w:rsidR="00AD597D" w:rsidRPr="001366D5">
        <w:t>This hypothesis is supported by diachronic data on the evolution of suffix spellings from Old English to modern days provided by Berg and Aronoff (2017).  Their analyses indicated that spellings have changed in such a way as to express meaningful information more strongly.  For instance, before the 16</w:t>
      </w:r>
      <w:r w:rsidR="00AD597D" w:rsidRPr="001366D5">
        <w:rPr>
          <w:vertAlign w:val="superscript"/>
        </w:rPr>
        <w:t>th</w:t>
      </w:r>
      <w:r w:rsidR="00AD597D" w:rsidRPr="001366D5">
        <w:t xml:space="preserve"> century adjectives were commonly spelled with –OUSE, –US, or –OWS at the end (e.g. ‘glorius’), but these spellings were displaced by –OUS in the course of evolution and became extinct.  That is, the multiple spellings permissible for particular sound sequences seem to be fractionated in such a way as to allow particular spellings to become reserved for particular functions. </w:t>
      </w:r>
      <w:r w:rsidRPr="001366D5">
        <w:t xml:space="preserve">This possibility is intriguing for two reasons.  First, it suggests that irregularity in the English spelling-sound mapping may permit regularity in the spelling-meaning mapping.  This fractionation could not occur in a spelling-sound transparent writing system.  Second, it suggests that the written signal conveys more disambiguating information than the spoken signal in these cases.  We believe that this may have important implications for our understanding of skilled reading (see Rastle, 2017). </w:t>
      </w:r>
    </w:p>
    <w:p w14:paraId="4E0B9907" w14:textId="037FED26" w:rsidR="00060AA7" w:rsidRPr="001366D5" w:rsidRDefault="00060AA7" w:rsidP="0067585E">
      <w:pPr>
        <w:spacing w:line="480" w:lineRule="auto"/>
        <w:ind w:firstLine="720"/>
      </w:pPr>
      <w:r w:rsidRPr="001366D5">
        <w:t>It is our view that diagnosticity and specificity are characteristic not of the English writing system exclusively but rather reflect general cognitive principles and thus must manifest, in one way or another, in other orthographies. Further research is needed, however, to test this conjecture. We chose English as a starting point for this work, because its spelling evolved under minimal environmental constraints (unlike French and Italian whose development was regulated by language academies, see Berg and Aronoff, 2017).</w:t>
      </w:r>
    </w:p>
    <w:p w14:paraId="3F285A8B" w14:textId="5154FAA8" w:rsidR="00321FF7" w:rsidRPr="001366D5" w:rsidRDefault="00321FF7" w:rsidP="00321FF7">
      <w:pPr>
        <w:spacing w:line="480" w:lineRule="auto"/>
      </w:pPr>
      <w:r w:rsidRPr="001366D5">
        <w:tab/>
        <w:t xml:space="preserve">In order to quantify the extent to which English suffix spellings convey more information about </w:t>
      </w:r>
      <w:r w:rsidR="00596761" w:rsidRPr="001366D5">
        <w:t>lexical category</w:t>
      </w:r>
      <w:r w:rsidRPr="001366D5">
        <w:t xml:space="preserve"> than English sound sequences, we analysed each suffix in terms of the entropy of its spelling and phonological realisation.  Entropy (H) is an information-theoretic measure of uncertainty (Shannon, 1948), which has previously been used to quantify the relationship between spelling and sound (</w:t>
      </w:r>
      <w:r w:rsidR="00775824" w:rsidRPr="001366D5">
        <w:t xml:space="preserve">e.g. </w:t>
      </w:r>
      <w:r w:rsidRPr="001366D5">
        <w:t>Mousikou, Sadat, Lucas, &amp; Rastle, 2017).   We can calculate the entropy of each suffix spelling / spoken realisation using the formula Σ[-p</w:t>
      </w:r>
      <w:r w:rsidRPr="001366D5">
        <w:rPr>
          <w:vertAlign w:val="subscript"/>
        </w:rPr>
        <w:t xml:space="preserve">i </w:t>
      </w:r>
      <w:r w:rsidRPr="001366D5">
        <w:t xml:space="preserve"> x log2(p</w:t>
      </w:r>
      <w:r w:rsidRPr="001366D5">
        <w:rPr>
          <w:vertAlign w:val="subscript"/>
        </w:rPr>
        <w:t>i</w:t>
      </w:r>
      <w:r w:rsidRPr="001366D5">
        <w:t>)], where p</w:t>
      </w:r>
      <w:r w:rsidRPr="001366D5">
        <w:rPr>
          <w:vertAlign w:val="subscript"/>
        </w:rPr>
        <w:t>i</w:t>
      </w:r>
      <w:r w:rsidRPr="001366D5">
        <w:t xml:space="preserve"> is the proportion of words belonging to a given </w:t>
      </w:r>
      <w:r w:rsidR="00596761" w:rsidRPr="001366D5">
        <w:t>lexical category</w:t>
      </w:r>
      <w:r w:rsidRPr="001366D5">
        <w:t xml:space="preserve">.  H values of 0 denote that the ending occurs in words of only one </w:t>
      </w:r>
      <w:r w:rsidR="00596761" w:rsidRPr="001366D5">
        <w:t>category</w:t>
      </w:r>
      <w:r w:rsidRPr="001366D5">
        <w:t xml:space="preserve"> (i.e. the </w:t>
      </w:r>
      <w:r w:rsidR="00596761" w:rsidRPr="001366D5">
        <w:t>category</w:t>
      </w:r>
      <w:r w:rsidRPr="001366D5">
        <w:t xml:space="preserve"> can be predicted with absolute certainty), whereas high H values indicate that the ending occurs in words of more than one </w:t>
      </w:r>
      <w:r w:rsidR="00596761" w:rsidRPr="001366D5">
        <w:t>category</w:t>
      </w:r>
      <w:r w:rsidRPr="001366D5">
        <w:t xml:space="preserve"> relatively often (i.e. the </w:t>
      </w:r>
      <w:r w:rsidR="00596761" w:rsidRPr="001366D5">
        <w:t>category</w:t>
      </w:r>
      <w:r w:rsidRPr="001366D5">
        <w:t xml:space="preserve"> can be predicted with less precision). </w:t>
      </w:r>
    </w:p>
    <w:p w14:paraId="0A264BE2" w14:textId="77777777" w:rsidR="00321FF7" w:rsidRPr="001366D5" w:rsidRDefault="00321FF7" w:rsidP="00321FF7">
      <w:pPr>
        <w:spacing w:line="480" w:lineRule="auto"/>
      </w:pPr>
      <w:r w:rsidRPr="001366D5">
        <w:tab/>
        <w:t>Using this approach, we calculated H</w:t>
      </w:r>
      <w:r w:rsidRPr="001366D5">
        <w:rPr>
          <w:vertAlign w:val="subscript"/>
        </w:rPr>
        <w:t>spelling</w:t>
      </w:r>
      <w:r w:rsidRPr="001366D5">
        <w:t xml:space="preserve"> to provide an estimate of the prediction precision from the suffix spelling, and we calculated H</w:t>
      </w:r>
      <w:r w:rsidRPr="001366D5">
        <w:rPr>
          <w:vertAlign w:val="subscript"/>
        </w:rPr>
        <w:t>sound</w:t>
      </w:r>
      <w:r w:rsidRPr="001366D5">
        <w:t xml:space="preserve"> to provide an estimate of the prediction precision from the most frequent pronunciation of the suffix.  We then examined the slope of the regression equation lm(H</w:t>
      </w:r>
      <w:r w:rsidRPr="001366D5">
        <w:rPr>
          <w:vertAlign w:val="subscript"/>
        </w:rPr>
        <w:t>spelling</w:t>
      </w:r>
      <w:r w:rsidRPr="001366D5">
        <w:t xml:space="preserve"> ~ H</w:t>
      </w:r>
      <w:r w:rsidRPr="001366D5">
        <w:rPr>
          <w:vertAlign w:val="subscript"/>
        </w:rPr>
        <w:t>phonology</w:t>
      </w:r>
      <w:r w:rsidRPr="001366D5">
        <w:t xml:space="preserve">, weights = suffix frequency).  There are three possible outcomes from this analysis.  A slope of 1 indicates that suffix pronunciations and their spellings provide the same degree of information about </w:t>
      </w:r>
      <w:r w:rsidR="00596761" w:rsidRPr="001366D5">
        <w:t>lexical category</w:t>
      </w:r>
      <w:r w:rsidRPr="001366D5">
        <w:t xml:space="preserve">; a slope greater than 1 indicates that phonology is more predictive of </w:t>
      </w:r>
      <w:r w:rsidR="00596761" w:rsidRPr="001366D5">
        <w:t>category</w:t>
      </w:r>
      <w:r w:rsidRPr="001366D5">
        <w:t xml:space="preserve"> compared to spelling; and a slope less than 1 would support our conjecture that spelling is more predictive of </w:t>
      </w:r>
      <w:r w:rsidR="00596761" w:rsidRPr="001366D5">
        <w:t>category</w:t>
      </w:r>
      <w:r w:rsidRPr="001366D5">
        <w:t xml:space="preserve"> compared to phonology.  We found that the regression line has a slope of 0.9 (SE = 0.04, </w:t>
      </w:r>
      <w:r w:rsidRPr="001366D5">
        <w:rPr>
          <w:i/>
        </w:rPr>
        <w:t>t</w:t>
      </w:r>
      <w:r w:rsidRPr="001366D5">
        <w:t xml:space="preserve"> = 25.32, </w:t>
      </w:r>
      <w:r w:rsidRPr="001366D5">
        <w:rPr>
          <w:i/>
        </w:rPr>
        <w:t>p</w:t>
      </w:r>
      <w:r w:rsidRPr="001366D5">
        <w:t xml:space="preserve"> &lt; 0.0001), and that this slope is significantly different from 1 (F (1) = 7.44, </w:t>
      </w:r>
      <w:r w:rsidRPr="001366D5">
        <w:rPr>
          <w:i/>
        </w:rPr>
        <w:t>p</w:t>
      </w:r>
      <w:r w:rsidRPr="001366D5">
        <w:t xml:space="preserve"> &lt; 0.01). That is, the spellings of derivational suffixes generally yield better prediction of </w:t>
      </w:r>
      <w:r w:rsidR="00596761" w:rsidRPr="001366D5">
        <w:t>lexical category</w:t>
      </w:r>
      <w:r w:rsidRPr="001366D5">
        <w:t xml:space="preserve"> (mean H=0.61) than do</w:t>
      </w:r>
      <w:r w:rsidR="003C196D" w:rsidRPr="001366D5">
        <w:t xml:space="preserve"> their spoken realisations</w:t>
      </w:r>
      <w:r w:rsidRPr="001366D5">
        <w:t xml:space="preserve"> (mean H=0.63).  </w:t>
      </w:r>
    </w:p>
    <w:p w14:paraId="31EB5932" w14:textId="56DC7E28" w:rsidR="005E2677" w:rsidRPr="001366D5" w:rsidRDefault="005E2677" w:rsidP="0067585E">
      <w:pPr>
        <w:spacing w:line="480" w:lineRule="auto"/>
        <w:jc w:val="center"/>
      </w:pPr>
      <w:r w:rsidRPr="001366D5">
        <w:t>Why are some suffixes more diagnostic than others?</w:t>
      </w:r>
    </w:p>
    <w:p w14:paraId="7A39D837" w14:textId="5EF33796" w:rsidR="003E53DE" w:rsidRPr="001366D5" w:rsidRDefault="005E2677" w:rsidP="00D80FA3">
      <w:pPr>
        <w:spacing w:line="480" w:lineRule="auto"/>
        <w:ind w:firstLine="720"/>
      </w:pPr>
      <w:r w:rsidRPr="001366D5">
        <w:t>P</w:t>
      </w:r>
      <w:r w:rsidR="003E53DE" w:rsidRPr="001366D5">
        <w:t xml:space="preserve">reliminary analyses </w:t>
      </w:r>
      <w:r w:rsidRPr="001366D5">
        <w:t xml:space="preserve">we conducted </w:t>
      </w:r>
      <w:r w:rsidR="003E53DE" w:rsidRPr="001366D5">
        <w:t>to understanding why some morpheme</w:t>
      </w:r>
      <w:r w:rsidR="00775824" w:rsidRPr="001366D5">
        <w:t>s are</w:t>
      </w:r>
      <w:r w:rsidR="003E53DE" w:rsidRPr="001366D5">
        <w:t xml:space="preserve"> diagnostic, while others </w:t>
      </w:r>
      <w:r w:rsidR="00775824" w:rsidRPr="001366D5">
        <w:t>are</w:t>
      </w:r>
      <w:r w:rsidR="003E53DE" w:rsidRPr="001366D5">
        <w:t xml:space="preserve"> not. For this analysis, we removed seven suffixes with diagnosticity below 0.35, because these are indicative of lexical categories we have not considered in this paper (e.g. </w:t>
      </w:r>
      <w:r w:rsidR="00F33051" w:rsidRPr="001366D5">
        <w:t>–</w:t>
      </w:r>
      <w:r w:rsidR="003E53DE" w:rsidRPr="001366D5">
        <w:t xml:space="preserve">WISE, </w:t>
      </w:r>
      <w:r w:rsidR="00F33051" w:rsidRPr="001366D5">
        <w:t>–</w:t>
      </w:r>
      <w:r w:rsidR="003E53DE" w:rsidRPr="001366D5">
        <w:t xml:space="preserve">TEEN). Next, we tested if diagnosticity is a property of more frequent suffixes by correlating type frequency and type-based diagnosticity. Surprisingly, the correlation was negative, i.e. -0.24, p &lt; 0.01, but this was entirely due to suffixes with diagnosticity of 1. There are 40 such suffixes, and they can be highly frequent (e.g. </w:t>
      </w:r>
      <w:r w:rsidR="00F33051" w:rsidRPr="001366D5">
        <w:t>–</w:t>
      </w:r>
      <w:r w:rsidR="008B0415" w:rsidRPr="001366D5">
        <w:t>ISM</w:t>
      </w:r>
      <w:r w:rsidR="003E53DE" w:rsidRPr="001366D5">
        <w:t xml:space="preserve">), as well as very infrequent (e.g. </w:t>
      </w:r>
      <w:r w:rsidR="00F33051" w:rsidRPr="001366D5">
        <w:t>–</w:t>
      </w:r>
      <w:r w:rsidR="008B0415" w:rsidRPr="001366D5">
        <w:t>NIK</w:t>
      </w:r>
      <w:r w:rsidR="003E53DE" w:rsidRPr="001366D5">
        <w:t xml:space="preserve">, </w:t>
      </w:r>
      <w:r w:rsidR="00F33051" w:rsidRPr="001366D5">
        <w:t>–</w:t>
      </w:r>
      <w:r w:rsidR="008B0415" w:rsidRPr="001366D5">
        <w:t>DROME</w:t>
      </w:r>
      <w:r w:rsidR="003E53DE" w:rsidRPr="001366D5">
        <w:t>). In fact, all extremely infrequent suffixes are diagnostic</w:t>
      </w:r>
      <w:r w:rsidR="00775824" w:rsidRPr="001366D5">
        <w:t>;</w:t>
      </w:r>
      <w:r w:rsidR="003E53DE" w:rsidRPr="001366D5">
        <w:t xml:space="preserve"> that is, they appear in a very small number of words of one lexical category, and do not tolerate any exceptions, which might mean that such infrequent suffixes are not retained in language unless they are diagnostic. Once we remove these 40 suffixes, a positive correlation is observed (0.23, p &lt; 0.05), meaning that highly diagnostic suffixes tend to be those that occur in many words. There are exceptions to this (frequent but ambiguous suffixes like </w:t>
      </w:r>
      <w:r w:rsidR="00F33051" w:rsidRPr="001366D5">
        <w:t>–</w:t>
      </w:r>
      <w:r w:rsidR="003E53DE" w:rsidRPr="001366D5">
        <w:t xml:space="preserve">AL, </w:t>
      </w:r>
      <w:r w:rsidR="00F33051" w:rsidRPr="001366D5">
        <w:t>–</w:t>
      </w:r>
      <w:r w:rsidR="003E53DE" w:rsidRPr="001366D5">
        <w:t xml:space="preserve">Y). </w:t>
      </w:r>
      <w:r w:rsidR="00775824" w:rsidRPr="001366D5">
        <w:t xml:space="preserve"> As </w:t>
      </w:r>
      <w:r w:rsidR="00382023" w:rsidRPr="001366D5">
        <w:t>with our behavioural data, we find no relationship between token frequency and diagnosticity</w:t>
      </w:r>
      <w:r w:rsidR="003E53DE" w:rsidRPr="001366D5">
        <w:t xml:space="preserve">. </w:t>
      </w:r>
    </w:p>
    <w:p w14:paraId="60BC0EE8" w14:textId="1986CD80" w:rsidR="00F33051" w:rsidRPr="001366D5" w:rsidRDefault="003522E1" w:rsidP="00884F5C">
      <w:pPr>
        <w:spacing w:line="480" w:lineRule="auto"/>
        <w:ind w:firstLine="720"/>
      </w:pPr>
      <w:r w:rsidRPr="001366D5">
        <w:t>Similar dependency is characteristic of suffix specificity. A</w:t>
      </w:r>
      <w:r w:rsidR="00F33051" w:rsidRPr="001366D5">
        <w:t xml:space="preserve">s with the diagnosticity analyses, we </w:t>
      </w:r>
      <w:r w:rsidRPr="001366D5">
        <w:t>exclud</w:t>
      </w:r>
      <w:r w:rsidR="00F33051" w:rsidRPr="001366D5">
        <w:t>ed</w:t>
      </w:r>
      <w:r w:rsidRPr="001366D5">
        <w:t xml:space="preserve"> 20 suffixes with a low specificity in the type analysis (e.g. ALLY, WARDS), and 29 – in the token analyses</w:t>
      </w:r>
      <w:r w:rsidR="00F33051" w:rsidRPr="001366D5">
        <w:t>, because these are associated with categories that we did not consider in this paper (hence, their low diagnosticity and specificity values are not meaningful)</w:t>
      </w:r>
      <w:r w:rsidR="005E2677" w:rsidRPr="001366D5">
        <w:t>. We</w:t>
      </w:r>
      <w:r w:rsidR="00F33051" w:rsidRPr="001366D5">
        <w:t xml:space="preserve"> also removed </w:t>
      </w:r>
      <w:r w:rsidRPr="001366D5">
        <w:t xml:space="preserve">all suffixes with the specificity of 1, </w:t>
      </w:r>
      <w:r w:rsidR="00F33051" w:rsidRPr="001366D5">
        <w:t xml:space="preserve">so that </w:t>
      </w:r>
      <w:r w:rsidRPr="001366D5">
        <w:t>36 suffixes were left for the type analysis, and 26 – for the token analysis. Type analysis revealed a positive relationship between frequency and specificity (correlation 0.53, p &lt; 0.001), that is, suffixes with a higher frequency tended to be more specific (e.g. Y, ER), and suffixes with a lower frequency tended to be less specific (e.g. ENE, ISE). There was no relationship between token frequency and specificity.</w:t>
      </w:r>
      <w:r w:rsidR="00796ADF" w:rsidRPr="001366D5">
        <w:t xml:space="preserve"> </w:t>
      </w:r>
    </w:p>
    <w:p w14:paraId="1828C240" w14:textId="1D5B8632" w:rsidR="003522E1" w:rsidRPr="001366D5" w:rsidRDefault="00796ADF" w:rsidP="00884F5C">
      <w:pPr>
        <w:spacing w:line="480" w:lineRule="auto"/>
        <w:ind w:firstLine="720"/>
      </w:pPr>
      <w:r w:rsidRPr="001366D5">
        <w:t xml:space="preserve">A noteworthy aspect of the </w:t>
      </w:r>
      <w:r w:rsidR="00775824" w:rsidRPr="001366D5">
        <w:t xml:space="preserve">diagnosticity and specificity </w:t>
      </w:r>
      <w:r w:rsidRPr="001366D5">
        <w:t xml:space="preserve">data is that that token-based measures provided a poorer fit </w:t>
      </w:r>
      <w:r w:rsidR="00775824" w:rsidRPr="001366D5">
        <w:t>to</w:t>
      </w:r>
      <w:r w:rsidRPr="001366D5">
        <w:t xml:space="preserve"> our behavioural data</w:t>
      </w:r>
      <w:r w:rsidR="00F33051" w:rsidRPr="001366D5">
        <w:t xml:space="preserve"> compared to the type-based measures</w:t>
      </w:r>
      <w:r w:rsidRPr="001366D5">
        <w:t xml:space="preserve">, in all experiments. </w:t>
      </w:r>
      <w:r w:rsidR="00F33051" w:rsidRPr="001366D5">
        <w:t xml:space="preserve">Further, token frequency </w:t>
      </w:r>
      <w:r w:rsidR="00812228" w:rsidRPr="001366D5">
        <w:t xml:space="preserve">had a weaker correlation with diagnosticity and specificity in the corpus data compared to type frequency, as we have noted above. </w:t>
      </w:r>
      <w:r w:rsidRPr="001366D5">
        <w:t xml:space="preserve">This </w:t>
      </w:r>
      <w:r w:rsidR="00812228" w:rsidRPr="001366D5">
        <w:t xml:space="preserve">finding is in line with </w:t>
      </w:r>
      <w:r w:rsidR="00925EB5" w:rsidRPr="001366D5">
        <w:t xml:space="preserve">studies showing facilitatory effects of contextual diversity (the number of contexts in which a unit or word appear) on the recognition of printed words (Adelman, Brown, &amp; Quesada, 2006), and specifically, in the context of </w:t>
      </w:r>
      <w:r w:rsidR="00812228" w:rsidRPr="001366D5">
        <w:t>morpholog</w:t>
      </w:r>
      <w:r w:rsidR="00925EB5" w:rsidRPr="001366D5">
        <w:t>y, the effect of morphological family size on</w:t>
      </w:r>
      <w:r w:rsidR="00060AA7" w:rsidRPr="001366D5">
        <w:t xml:space="preserve"> online</w:t>
      </w:r>
      <w:r w:rsidR="00925EB5" w:rsidRPr="001366D5">
        <w:t xml:space="preserve"> processing (how many different words embed a morpheme; De Jong et al., 2000; Ford et al., 2010; Marslen-Wilson et al., 1996) and learning (Tamminen et al., 2015)</w:t>
      </w:r>
      <w:r w:rsidRPr="001366D5">
        <w:t xml:space="preserve">.  </w:t>
      </w:r>
    </w:p>
    <w:p w14:paraId="0EA5E32D" w14:textId="77777777" w:rsidR="0012167D" w:rsidRPr="001366D5" w:rsidRDefault="00E0358A" w:rsidP="00884F5C">
      <w:pPr>
        <w:spacing w:line="480" w:lineRule="auto"/>
        <w:jc w:val="center"/>
      </w:pPr>
      <w:r w:rsidRPr="001366D5">
        <w:t>A note on orthography and</w:t>
      </w:r>
      <w:r w:rsidR="0012167D" w:rsidRPr="001366D5">
        <w:t xml:space="preserve"> morphology</w:t>
      </w:r>
    </w:p>
    <w:p w14:paraId="0D08F351" w14:textId="249800DF" w:rsidR="0012167D" w:rsidRPr="001366D5" w:rsidRDefault="00E0358A" w:rsidP="00A925A0">
      <w:pPr>
        <w:spacing w:line="480" w:lineRule="auto"/>
        <w:ind w:firstLine="720"/>
      </w:pPr>
      <w:r w:rsidRPr="001366D5">
        <w:t xml:space="preserve">The introduction has highlighted the importance of phonological cues for lexical categorisation. </w:t>
      </w:r>
      <w:r w:rsidR="00796ADF" w:rsidRPr="001366D5">
        <w:t>Written language, however, is not a mere reflection of speech, and this is especially true when it comes to the transmission of meaning, i.e. morphology (Berg and Aronoff, 2017).</w:t>
      </w:r>
      <w:r w:rsidRPr="001366D5">
        <w:t xml:space="preserve"> </w:t>
      </w:r>
      <w:r w:rsidR="006704C9" w:rsidRPr="001366D5">
        <w:t xml:space="preserve">Several </w:t>
      </w:r>
      <w:r w:rsidR="00796ADF" w:rsidRPr="001366D5">
        <w:t xml:space="preserve">previous </w:t>
      </w:r>
      <w:r w:rsidR="006704C9" w:rsidRPr="001366D5">
        <w:t>studies focus</w:t>
      </w:r>
      <w:r w:rsidR="00C50F7A" w:rsidRPr="001366D5">
        <w:t>s</w:t>
      </w:r>
      <w:r w:rsidR="006704C9" w:rsidRPr="001366D5">
        <w:t xml:space="preserve">ed on orthographic (nonmorphological) cues to lexical categories. For example, </w:t>
      </w:r>
      <w:r w:rsidR="0012167D" w:rsidRPr="001366D5">
        <w:t xml:space="preserve">Kemp et al. (2009) found that people use orthography to make judgements about lexical categories of novel words and to convey lexical category information (e.g. –IFF is a frequent noun ending, while –ERGE is a frequent verb ending). The authors used 10 noun-related and 10 verb-related nonmorphological endings, and found that these influence people’s behaviour in sentence construction, sentence judgement, and pseudoword judgement tasks. </w:t>
      </w:r>
      <w:r w:rsidR="00796ADF" w:rsidRPr="001366D5">
        <w:t>Arcuili and Cupples (2006) also studied orthographic correlates of noun and verb categories. They reported a sentence construction experiment where participants created sentences with given nonwords (</w:t>
      </w:r>
      <w:r w:rsidR="00796ADF" w:rsidRPr="001366D5">
        <w:rPr>
          <w:i/>
        </w:rPr>
        <w:t>fantern</w:t>
      </w:r>
      <w:r w:rsidR="00796ADF" w:rsidRPr="001366D5">
        <w:t xml:space="preserve">, </w:t>
      </w:r>
      <w:r w:rsidR="00796ADF" w:rsidRPr="001366D5">
        <w:rPr>
          <w:i/>
        </w:rPr>
        <w:t>setect</w:t>
      </w:r>
      <w:r w:rsidR="00796ADF" w:rsidRPr="001366D5">
        <w:t xml:space="preserve">, </w:t>
      </w:r>
      <w:r w:rsidR="00796ADF" w:rsidRPr="001366D5">
        <w:rPr>
          <w:i/>
        </w:rPr>
        <w:t>feduct</w:t>
      </w:r>
      <w:r w:rsidR="00796ADF" w:rsidRPr="001366D5">
        <w:t xml:space="preserve">), thus assigning them a lexical category. </w:t>
      </w:r>
      <w:r w:rsidR="00D116A2" w:rsidRPr="001366D5">
        <w:t xml:space="preserve"> Might the relationship that we have observed between suffix form and meaning be part of a more general characterisation of English orthography?  </w:t>
      </w:r>
    </w:p>
    <w:p w14:paraId="7CC64D61" w14:textId="4E6A978D" w:rsidR="00796ADF" w:rsidRPr="001366D5" w:rsidRDefault="00D116A2" w:rsidP="00C8420B">
      <w:pPr>
        <w:spacing w:line="480" w:lineRule="auto"/>
      </w:pPr>
      <w:r w:rsidRPr="001366D5">
        <w:t xml:space="preserve"> </w:t>
      </w:r>
      <w:r w:rsidRPr="001366D5">
        <w:tab/>
        <w:t>Our view is that there</w:t>
      </w:r>
      <w:r w:rsidR="00796ADF" w:rsidRPr="001366D5">
        <w:t xml:space="preserve"> are fundamental differences between low-level orthographic and morphological cues, in terms of </w:t>
      </w:r>
      <w:r w:rsidR="00060AA7" w:rsidRPr="001366D5">
        <w:t>the degree of precision with which the latter are encoded</w:t>
      </w:r>
      <w:r w:rsidR="00796ADF" w:rsidRPr="001366D5">
        <w:t xml:space="preserve"> in written language, </w:t>
      </w:r>
      <w:r w:rsidR="00060AA7" w:rsidRPr="001366D5">
        <w:t xml:space="preserve">and </w:t>
      </w:r>
      <w:r w:rsidR="00796ADF" w:rsidRPr="001366D5">
        <w:t xml:space="preserve">also in terms of their distributional properties. </w:t>
      </w:r>
      <w:r w:rsidR="00060AA7" w:rsidRPr="001366D5">
        <w:t>To illustrate some distributional differences</w:t>
      </w:r>
      <w:r w:rsidR="00796ADF" w:rsidRPr="001366D5">
        <w:t xml:space="preserve">, </w:t>
      </w:r>
      <w:r w:rsidR="003F2DD5" w:rsidRPr="001366D5">
        <w:t xml:space="preserve">suffixes </w:t>
      </w:r>
      <w:r w:rsidR="00796ADF" w:rsidRPr="001366D5">
        <w:t>are a closed class of units, whereas the number of orthographic units is a magnitude larger and depends on the definition that one adopts</w:t>
      </w:r>
      <w:r w:rsidRPr="001366D5">
        <w:t xml:space="preserve">.  For example, </w:t>
      </w:r>
      <w:r w:rsidR="00A925A0" w:rsidRPr="001366D5">
        <w:t>do orthographic units include written word bodies (e.g. –EAL; Arcuili and Cupples, 2006), or one-letter/phoneme units (</w:t>
      </w:r>
      <w:r w:rsidRPr="001366D5">
        <w:t>e.g.</w:t>
      </w:r>
      <w:r w:rsidR="00A925A0" w:rsidRPr="001366D5">
        <w:t xml:space="preserve"> Onnis and Christiansen, 2008</w:t>
      </w:r>
      <w:r w:rsidRPr="001366D5">
        <w:t xml:space="preserve">; </w:t>
      </w:r>
      <w:r w:rsidR="00A925A0" w:rsidRPr="001366D5">
        <w:t>see discussion in Ktori et al., 2017)</w:t>
      </w:r>
      <w:r w:rsidR="00796ADF" w:rsidRPr="001366D5">
        <w:t>. Fig</w:t>
      </w:r>
      <w:r w:rsidRPr="001366D5">
        <w:t>ure</w:t>
      </w:r>
      <w:r w:rsidR="00796ADF" w:rsidRPr="001366D5">
        <w:t xml:space="preserve"> </w:t>
      </w:r>
      <w:r w:rsidR="003B730B" w:rsidRPr="001366D5">
        <w:t>9</w:t>
      </w:r>
      <w:r w:rsidR="00796ADF" w:rsidRPr="001366D5">
        <w:t xml:space="preserve"> plots the distributions of suffixes and orthographic endings (all one, two, three, four, and five letter endings that are not part of existing suffixes). Not only there are fewer </w:t>
      </w:r>
      <w:r w:rsidR="003F2DD5" w:rsidRPr="001366D5">
        <w:t xml:space="preserve">suffixes </w:t>
      </w:r>
      <w:r w:rsidR="00796ADF" w:rsidRPr="001366D5">
        <w:t xml:space="preserve">than </w:t>
      </w:r>
      <w:r w:rsidR="00A925A0" w:rsidRPr="001366D5">
        <w:t xml:space="preserve">other </w:t>
      </w:r>
      <w:r w:rsidR="00796ADF" w:rsidRPr="001366D5">
        <w:t xml:space="preserve">endings, but the former are also higher in diagnosticity and frequency (most diagnostic </w:t>
      </w:r>
      <w:r w:rsidR="003F2DD5" w:rsidRPr="001366D5">
        <w:t xml:space="preserve">suffixes </w:t>
      </w:r>
      <w:r w:rsidR="00796ADF" w:rsidRPr="001366D5">
        <w:t xml:space="preserve">are highly frequent, whereas highly diagnostic endings are rare). The majority of </w:t>
      </w:r>
      <w:r w:rsidRPr="001366D5">
        <w:t xml:space="preserve">non-suffix </w:t>
      </w:r>
      <w:r w:rsidR="00796ADF" w:rsidRPr="001366D5">
        <w:t xml:space="preserve">endings are indicative of the noun category (88%), with the remaining 11% pointing to verbs. Only two endings (–UNG and –LETE) are strongly associated with the adjective category. On the other hand, </w:t>
      </w:r>
      <w:r w:rsidR="003F2DD5" w:rsidRPr="001366D5">
        <w:t xml:space="preserve">suffixes </w:t>
      </w:r>
      <w:r w:rsidR="00796ADF" w:rsidRPr="001366D5">
        <w:t>allow for discriminating nouns (65%) and a</w:t>
      </w:r>
      <w:r w:rsidR="00060AA7" w:rsidRPr="001366D5">
        <w:t>djectives (</w:t>
      </w:r>
      <w:r w:rsidR="00796ADF" w:rsidRPr="001366D5">
        <w:t xml:space="preserve">30%). </w:t>
      </w:r>
      <w:r w:rsidR="00957D63" w:rsidRPr="001366D5">
        <w:t xml:space="preserve"> Finally, </w:t>
      </w:r>
      <w:r w:rsidR="003F2DD5" w:rsidRPr="001366D5">
        <w:t xml:space="preserve">suffixes’ </w:t>
      </w:r>
      <w:r w:rsidRPr="001366D5">
        <w:t xml:space="preserve">combinatorial nature </w:t>
      </w:r>
      <w:r w:rsidR="00957D63" w:rsidRPr="001366D5">
        <w:t xml:space="preserve">permits a substantial degree of productivity that is absent for non-morphemic sequences. </w:t>
      </w:r>
    </w:p>
    <w:p w14:paraId="48A60A3C" w14:textId="77777777" w:rsidR="00C8420B" w:rsidRPr="001366D5" w:rsidRDefault="00C8420B" w:rsidP="00C8420B">
      <w:pPr>
        <w:spacing w:line="480" w:lineRule="auto"/>
      </w:pPr>
      <w:r w:rsidRPr="001366D5">
        <w:tab/>
      </w:r>
      <w:r w:rsidRPr="001366D5">
        <w:tab/>
      </w:r>
      <w:r w:rsidRPr="001366D5">
        <w:tab/>
      </w:r>
      <w:r w:rsidRPr="001366D5">
        <w:tab/>
      </w:r>
      <w:r w:rsidRPr="001366D5">
        <w:tab/>
        <w:t>_____________________</w:t>
      </w:r>
    </w:p>
    <w:p w14:paraId="24E37C1C" w14:textId="58BAEDBB" w:rsidR="00C8420B" w:rsidRPr="001366D5" w:rsidRDefault="00C8420B" w:rsidP="00C8420B">
      <w:pPr>
        <w:spacing w:line="480" w:lineRule="auto"/>
        <w:outlineLvl w:val="0"/>
      </w:pPr>
      <w:r w:rsidRPr="001366D5">
        <w:tab/>
      </w:r>
      <w:r w:rsidRPr="001366D5">
        <w:tab/>
      </w:r>
      <w:r w:rsidRPr="001366D5">
        <w:tab/>
      </w:r>
      <w:r w:rsidRPr="001366D5">
        <w:tab/>
      </w:r>
      <w:r w:rsidRPr="001366D5">
        <w:tab/>
        <w:t xml:space="preserve">     Figure </w:t>
      </w:r>
      <w:r w:rsidR="003B730B" w:rsidRPr="001366D5">
        <w:t>9</w:t>
      </w:r>
      <w:r w:rsidRPr="001366D5">
        <w:t xml:space="preserve"> about here</w:t>
      </w:r>
    </w:p>
    <w:p w14:paraId="461D0F9E" w14:textId="77777777" w:rsidR="00C8420B" w:rsidRPr="001366D5" w:rsidRDefault="00C8420B" w:rsidP="00C8420B">
      <w:pPr>
        <w:spacing w:line="480" w:lineRule="auto"/>
      </w:pPr>
      <w:r w:rsidRPr="001366D5">
        <w:tab/>
      </w:r>
      <w:r w:rsidRPr="001366D5">
        <w:tab/>
      </w:r>
      <w:r w:rsidRPr="001366D5">
        <w:tab/>
      </w:r>
      <w:r w:rsidRPr="001366D5">
        <w:tab/>
      </w:r>
      <w:r w:rsidRPr="001366D5">
        <w:tab/>
        <w:t>_____________________</w:t>
      </w:r>
    </w:p>
    <w:p w14:paraId="6C96F4F2" w14:textId="77777777" w:rsidR="00321FF7" w:rsidRPr="001366D5" w:rsidRDefault="00321FF7" w:rsidP="00321FF7">
      <w:pPr>
        <w:spacing w:line="480" w:lineRule="auto"/>
      </w:pPr>
      <w:r w:rsidRPr="001366D5">
        <w:tab/>
        <w:t xml:space="preserve">In summary, we have provided a new way to think about English writing, in which one consequence of the apparent disorder of spelling-sound information is order in the spelling-meaning mapping. We have shown that literate adults are sensitive to these regularities between spelling and meaning, and that their long-term knowledge mirrors the strength of these regularities in the writing system.  </w:t>
      </w:r>
      <w:r w:rsidR="006C5F58" w:rsidRPr="001366D5">
        <w:t xml:space="preserve"> </w:t>
      </w:r>
      <w:r w:rsidR="00333794" w:rsidRPr="001366D5">
        <w:t xml:space="preserve">These conclusions suggest that reading the poem </w:t>
      </w:r>
      <w:r w:rsidR="00333794" w:rsidRPr="001366D5">
        <w:rPr>
          <w:i/>
        </w:rPr>
        <w:t xml:space="preserve">Jabberwocky </w:t>
      </w:r>
      <w:r w:rsidR="00333794" w:rsidRPr="001366D5">
        <w:t>(Carroll, 1871</w:t>
      </w:r>
      <w:r w:rsidR="00B04E85" w:rsidRPr="001366D5">
        <w:t>/1983</w:t>
      </w:r>
      <w:r w:rsidR="00333794" w:rsidRPr="001366D5">
        <w:t>) provides information about meaning that is not present when listening to the poem.  Carroll’s (1871</w:t>
      </w:r>
      <w:r w:rsidR="00B04E85" w:rsidRPr="001366D5">
        <w:t>/1983</w:t>
      </w:r>
      <w:r w:rsidR="00333794" w:rsidRPr="001366D5">
        <w:t>) choice of the spelling “</w:t>
      </w:r>
      <w:r w:rsidR="00333794" w:rsidRPr="001366D5">
        <w:rPr>
          <w:i/>
        </w:rPr>
        <w:t>vorpal</w:t>
      </w:r>
      <w:r w:rsidR="00333794" w:rsidRPr="001366D5">
        <w:t>” to describe the blade (as opposed to “</w:t>
      </w:r>
      <w:r w:rsidR="00333794" w:rsidRPr="001366D5">
        <w:rPr>
          <w:i/>
        </w:rPr>
        <w:t>vorple</w:t>
      </w:r>
      <w:r w:rsidR="00333794" w:rsidRPr="001366D5">
        <w:t>”) was unlikely to be random, even if he didn’t know that to be the case.  Further, our research s</w:t>
      </w:r>
      <w:r w:rsidR="003C196D" w:rsidRPr="001366D5">
        <w:t>uggests</w:t>
      </w:r>
      <w:r w:rsidR="00333794" w:rsidRPr="001366D5">
        <w:t xml:space="preserve"> that readers take advantage of the relationship between spelling –AL and adjective status to assist their </w:t>
      </w:r>
      <w:r w:rsidR="003C196D" w:rsidRPr="001366D5">
        <w:t>interpretation of this part of the poem</w:t>
      </w:r>
      <w:r w:rsidR="00333794" w:rsidRPr="001366D5">
        <w:t xml:space="preserve">.  </w:t>
      </w:r>
      <w:r w:rsidRPr="001366D5">
        <w:t>One interesting pathway for future research will be to chart how these regularities emerged through spelling changes in the development of English writing.</w:t>
      </w:r>
    </w:p>
    <w:p w14:paraId="763FE4D1" w14:textId="77777777" w:rsidR="003B782E" w:rsidRPr="001366D5" w:rsidRDefault="003B782E" w:rsidP="00596761">
      <w:pPr>
        <w:spacing w:line="480" w:lineRule="auto"/>
        <w:jc w:val="center"/>
        <w:outlineLvl w:val="0"/>
      </w:pPr>
      <w:r w:rsidRPr="001366D5">
        <w:t>Acknowledgements</w:t>
      </w:r>
    </w:p>
    <w:p w14:paraId="0C3A1E57" w14:textId="475ED755" w:rsidR="00EC4683" w:rsidRPr="001366D5" w:rsidRDefault="003B782E" w:rsidP="0070493E">
      <w:pPr>
        <w:shd w:val="clear" w:color="auto" w:fill="FFFFFF"/>
        <w:spacing w:line="480" w:lineRule="auto"/>
        <w:rPr>
          <w:lang w:val="en-AU"/>
        </w:rPr>
      </w:pPr>
      <w:r w:rsidRPr="001366D5">
        <w:rPr>
          <w:lang w:val="en-AU"/>
        </w:rPr>
        <w:t>This work was funded by the ESRC Future Research Leader Fellowship awarded to A.U. (grant number ES/N016440/1)</w:t>
      </w:r>
      <w:r w:rsidR="00E67949" w:rsidRPr="001366D5">
        <w:rPr>
          <w:lang w:val="en-AU"/>
        </w:rPr>
        <w:t xml:space="preserve"> and to ESRC project grants awarded to K.R</w:t>
      </w:r>
      <w:r w:rsidR="00EF4365" w:rsidRPr="001366D5">
        <w:rPr>
          <w:lang w:val="en-AU"/>
        </w:rPr>
        <w:t>.</w:t>
      </w:r>
      <w:r w:rsidR="00E67949" w:rsidRPr="001366D5">
        <w:rPr>
          <w:lang w:val="en-AU"/>
        </w:rPr>
        <w:t xml:space="preserve"> (grant numbers</w:t>
      </w:r>
      <w:r w:rsidRPr="001366D5">
        <w:rPr>
          <w:lang w:val="en-AU"/>
        </w:rPr>
        <w:t xml:space="preserve"> </w:t>
      </w:r>
      <w:r w:rsidR="00E67949" w:rsidRPr="001366D5">
        <w:rPr>
          <w:lang w:val="en-AU"/>
        </w:rPr>
        <w:t xml:space="preserve">ES/L002264/1 and </w:t>
      </w:r>
      <w:r w:rsidR="00E67949" w:rsidRPr="001366D5">
        <w:rPr>
          <w:rFonts w:cs="Arial"/>
        </w:rPr>
        <w:t>ES/P001874/1</w:t>
      </w:r>
      <w:r w:rsidR="003C196D" w:rsidRPr="001366D5">
        <w:rPr>
          <w:rFonts w:cs="Arial"/>
        </w:rPr>
        <w:t xml:space="preserve">. </w:t>
      </w:r>
      <w:r w:rsidRPr="001366D5">
        <w:rPr>
          <w:lang w:val="en-AU"/>
        </w:rPr>
        <w:t>We thank Rebecca Crowley and Nardeen Massoud for helping with participant recruitment and testing</w:t>
      </w:r>
      <w:r w:rsidR="0067585E" w:rsidRPr="001366D5">
        <w:rPr>
          <w:lang w:val="en-AU"/>
        </w:rPr>
        <w:t>. We are also grateful to Pa</w:t>
      </w:r>
      <w:r w:rsidR="005E2677" w:rsidRPr="001366D5">
        <w:rPr>
          <w:lang w:val="en-AU"/>
        </w:rPr>
        <w:t>draic Monaghan</w:t>
      </w:r>
      <w:r w:rsidR="006B054C" w:rsidRPr="001366D5">
        <w:rPr>
          <w:lang w:val="en-AU"/>
        </w:rPr>
        <w:t>, Mark Seidenberg,</w:t>
      </w:r>
      <w:r w:rsidR="005E2677" w:rsidRPr="001366D5">
        <w:rPr>
          <w:lang w:val="en-AU"/>
        </w:rPr>
        <w:t xml:space="preserve"> and </w:t>
      </w:r>
      <w:r w:rsidR="006B054C" w:rsidRPr="001366D5">
        <w:rPr>
          <w:lang w:val="en-AU"/>
        </w:rPr>
        <w:t>five</w:t>
      </w:r>
      <w:r w:rsidR="005E2677" w:rsidRPr="001366D5">
        <w:rPr>
          <w:lang w:val="en-AU"/>
        </w:rPr>
        <w:t xml:space="preserve"> anonymous reviewers for</w:t>
      </w:r>
      <w:r w:rsidR="00521BAA" w:rsidRPr="001366D5">
        <w:rPr>
          <w:lang w:val="en-AU"/>
        </w:rPr>
        <w:t xml:space="preserve"> their insightful comments on </w:t>
      </w:r>
      <w:r w:rsidR="005E2677" w:rsidRPr="001366D5">
        <w:rPr>
          <w:lang w:val="en-AU"/>
        </w:rPr>
        <w:t>previous version</w:t>
      </w:r>
      <w:r w:rsidR="00521BAA" w:rsidRPr="001366D5">
        <w:rPr>
          <w:lang w:val="en-AU"/>
        </w:rPr>
        <w:t>s</w:t>
      </w:r>
      <w:r w:rsidR="005E2677" w:rsidRPr="001366D5">
        <w:rPr>
          <w:lang w:val="en-AU"/>
        </w:rPr>
        <w:t xml:space="preserve"> of this manuscript.</w:t>
      </w:r>
      <w:r w:rsidRPr="001366D5">
        <w:rPr>
          <w:lang w:val="en-AU"/>
        </w:rPr>
        <w:t xml:space="preserve"> </w:t>
      </w:r>
      <w:r w:rsidR="0070493E" w:rsidRPr="001366D5">
        <w:rPr>
          <w:lang w:val="en-AU"/>
        </w:rPr>
        <w:t>Authors and researchers involved in this work have no conflicts of interest.</w:t>
      </w:r>
      <w:r w:rsidR="005E2677" w:rsidRPr="001366D5">
        <w:rPr>
          <w:lang w:val="en-AU"/>
        </w:rPr>
        <w:t xml:space="preserve"> </w:t>
      </w:r>
      <w:r w:rsidR="00C41ED0" w:rsidRPr="001366D5">
        <w:rPr>
          <w:lang w:val="en-AU"/>
        </w:rPr>
        <w:t xml:space="preserve"> The OSF </w:t>
      </w:r>
      <w:r w:rsidR="00A53F4A" w:rsidRPr="001366D5">
        <w:rPr>
          <w:lang w:val="en-AU"/>
        </w:rPr>
        <w:t>storage for this project (</w:t>
      </w:r>
      <w:r w:rsidR="00616C5C" w:rsidRPr="001366D5">
        <w:t>https://osf.io/hac5j/?view_only=52edb714e2624029be443c8dff7cb81d</w:t>
      </w:r>
      <w:r w:rsidR="00A53F4A" w:rsidRPr="001366D5">
        <w:rPr>
          <w:lang w:val="en-AU"/>
        </w:rPr>
        <w:t>) contains</w:t>
      </w:r>
      <w:r w:rsidR="00C41ED0" w:rsidRPr="001366D5">
        <w:rPr>
          <w:lang w:val="en-AU"/>
        </w:rPr>
        <w:t xml:space="preserve"> stimuli, data, and an</w:t>
      </w:r>
      <w:r w:rsidR="00A53F4A" w:rsidRPr="001366D5">
        <w:rPr>
          <w:lang w:val="en-AU"/>
        </w:rPr>
        <w:t xml:space="preserve">alyses associated with the work reported in this article.  </w:t>
      </w:r>
      <w:r w:rsidR="00C41ED0" w:rsidRPr="001366D5">
        <w:rPr>
          <w:lang w:val="en-AU"/>
        </w:rPr>
        <w:t xml:space="preserve"> </w:t>
      </w:r>
    </w:p>
    <w:p w14:paraId="2CAA9F30" w14:textId="77777777" w:rsidR="00EC4683" w:rsidRPr="001366D5" w:rsidRDefault="00EC4683">
      <w:pPr>
        <w:rPr>
          <w:lang w:val="en-AU"/>
        </w:rPr>
      </w:pPr>
      <w:r w:rsidRPr="001366D5">
        <w:rPr>
          <w:lang w:val="en-AU"/>
        </w:rPr>
        <w:br w:type="page"/>
      </w:r>
    </w:p>
    <w:p w14:paraId="28A9B507" w14:textId="77777777" w:rsidR="008459B9" w:rsidRPr="001366D5" w:rsidRDefault="008459B9" w:rsidP="008459B9">
      <w:pPr>
        <w:spacing w:line="480" w:lineRule="auto"/>
        <w:ind w:left="720" w:hanging="720"/>
        <w:jc w:val="center"/>
        <w:outlineLvl w:val="0"/>
        <w:rPr>
          <w:rFonts w:eastAsiaTheme="minorEastAsia"/>
          <w:noProof/>
        </w:rPr>
      </w:pPr>
      <w:r w:rsidRPr="001366D5">
        <w:rPr>
          <w:rFonts w:eastAsiaTheme="minorEastAsia"/>
          <w:noProof/>
        </w:rPr>
        <w:t>References</w:t>
      </w:r>
    </w:p>
    <w:p w14:paraId="32C367B3" w14:textId="77777777" w:rsidR="0026086D" w:rsidRPr="001366D5" w:rsidRDefault="0026086D" w:rsidP="0026086D">
      <w:pPr>
        <w:spacing w:line="480" w:lineRule="auto"/>
        <w:ind w:left="720" w:hanging="720"/>
        <w:jc w:val="both"/>
      </w:pPr>
      <w:r w:rsidRPr="001366D5">
        <w:t xml:space="preserve">Adelman, J. S., Brown, G. D. A., &amp; Quesada, J. F. (2006). Contextual diversity, not word frequency, determines word naming and lexical decision times. </w:t>
      </w:r>
      <w:r w:rsidRPr="001366D5">
        <w:rPr>
          <w:i/>
        </w:rPr>
        <w:t>Psychological Science, 17</w:t>
      </w:r>
      <w:r w:rsidRPr="001366D5">
        <w:t>, 814–823.</w:t>
      </w:r>
    </w:p>
    <w:p w14:paraId="0D6E0596"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Algeo, J. (Ed.). (1993). </w:t>
      </w:r>
      <w:r w:rsidRPr="001366D5">
        <w:rPr>
          <w:rFonts w:eastAsiaTheme="minorEastAsia"/>
          <w:i/>
          <w:noProof/>
        </w:rPr>
        <w:t>Fifty years among the new words: A dictionary of neologisms 1941-1991.</w:t>
      </w:r>
      <w:r w:rsidRPr="001366D5">
        <w:rPr>
          <w:rFonts w:eastAsiaTheme="minorEastAsia"/>
          <w:noProof/>
        </w:rPr>
        <w:t xml:space="preserve"> Cambridge University Press.</w:t>
      </w:r>
    </w:p>
    <w:p w14:paraId="50D910E0" w14:textId="77777777" w:rsidR="0026086D" w:rsidRPr="001366D5" w:rsidRDefault="0026086D" w:rsidP="0026086D">
      <w:pPr>
        <w:spacing w:line="480" w:lineRule="auto"/>
        <w:ind w:left="720" w:hanging="720"/>
        <w:jc w:val="both"/>
      </w:pPr>
      <w:r w:rsidRPr="001366D5">
        <w:t>Andrews, S. (1986). Morphological influences on lexical access: Lexical or nonlexical effects? </w:t>
      </w:r>
      <w:r w:rsidRPr="001366D5">
        <w:rPr>
          <w:i/>
          <w:iCs/>
        </w:rPr>
        <w:t>Journal of Memory and Language</w:t>
      </w:r>
      <w:r w:rsidRPr="001366D5">
        <w:t>, </w:t>
      </w:r>
      <w:r w:rsidRPr="001366D5">
        <w:rPr>
          <w:i/>
          <w:iCs/>
        </w:rPr>
        <w:t>25</w:t>
      </w:r>
      <w:r w:rsidRPr="001366D5">
        <w:t>(6), 726-740.</w:t>
      </w:r>
    </w:p>
    <w:p w14:paraId="326942DC" w14:textId="77777777" w:rsidR="0026086D" w:rsidRPr="001366D5" w:rsidRDefault="0026086D" w:rsidP="0026086D">
      <w:pPr>
        <w:spacing w:line="480" w:lineRule="auto"/>
        <w:ind w:left="720" w:hanging="720"/>
        <w:jc w:val="both"/>
      </w:pPr>
      <w:r w:rsidRPr="001366D5">
        <w:t xml:space="preserve">Arciuli, J., &amp; Cupples, L. (2006). The processing of lexical stress during visual word recognition: Typicality effects and orthographic correlates. </w:t>
      </w:r>
      <w:r w:rsidRPr="001366D5">
        <w:rPr>
          <w:i/>
        </w:rPr>
        <w:t>Quarterly Journal of Experimental Psychology, 59:5</w:t>
      </w:r>
      <w:r w:rsidRPr="001366D5">
        <w:t>, 920-948.</w:t>
      </w:r>
    </w:p>
    <w:p w14:paraId="0B36B177" w14:textId="77777777" w:rsidR="0026086D" w:rsidRPr="001366D5" w:rsidRDefault="0026086D" w:rsidP="0026086D">
      <w:pPr>
        <w:spacing w:line="480" w:lineRule="auto"/>
        <w:ind w:left="720" w:hanging="720"/>
        <w:jc w:val="both"/>
      </w:pPr>
      <w:r w:rsidRPr="001366D5">
        <w:t xml:space="preserve">Baayen, R. H., Milin, P., Filipovic Durdevic, D., Hendrix, P., &amp; Marelli, M. (2011). An amorphous model for morphological processing in visual comprehension based on naive discriminative learning. </w:t>
      </w:r>
      <w:r w:rsidRPr="001366D5">
        <w:rPr>
          <w:i/>
        </w:rPr>
        <w:t>Psychological Review, 118</w:t>
      </w:r>
      <w:r w:rsidRPr="001366D5">
        <w:t>, 438-482.</w:t>
      </w:r>
    </w:p>
    <w:p w14:paraId="4C42D6E8"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 xml:space="preserve">Baayen, R. H., Piepenbrock, R., &amp; van Rijn, H. (1993). </w:t>
      </w:r>
      <w:r w:rsidRPr="001366D5">
        <w:rPr>
          <w:rFonts w:eastAsiaTheme="minorEastAsia"/>
          <w:i/>
          <w:noProof/>
        </w:rPr>
        <w:t>The CELEX lexical database, (CD-ROM).</w:t>
      </w:r>
      <w:r w:rsidRPr="001366D5">
        <w:rPr>
          <w:rFonts w:eastAsiaTheme="minorEastAsia"/>
          <w:noProof/>
        </w:rPr>
        <w:t xml:space="preserve"> Univeristy of Pennsylvania, PA: Linguistic Data Consortium.</w:t>
      </w:r>
    </w:p>
    <w:p w14:paraId="3B3B505B" w14:textId="77777777" w:rsidR="0026086D" w:rsidRPr="001366D5" w:rsidRDefault="0026086D" w:rsidP="0026086D">
      <w:pPr>
        <w:spacing w:line="480" w:lineRule="auto"/>
        <w:ind w:left="720" w:hanging="720"/>
        <w:jc w:val="both"/>
        <w:rPr>
          <w:rFonts w:eastAsiaTheme="minorEastAsia"/>
          <w:noProof/>
          <w:lang w:val="de-DE"/>
        </w:rPr>
      </w:pPr>
      <w:r w:rsidRPr="001366D5">
        <w:rPr>
          <w:rFonts w:eastAsiaTheme="minorEastAsia"/>
          <w:noProof/>
        </w:rPr>
        <w:t>Bates, D., Maechler, M., Bolker, B., &amp; Walker, S. (2014). lme4: Linear mixed-effects models using Eigen and S4. </w:t>
      </w:r>
      <w:r w:rsidRPr="001366D5">
        <w:rPr>
          <w:rFonts w:eastAsiaTheme="minorEastAsia"/>
          <w:noProof/>
          <w:lang w:val="de-DE"/>
        </w:rPr>
        <w:t>R package version, 1.7., 1-23.</w:t>
      </w:r>
    </w:p>
    <w:p w14:paraId="6D86973C" w14:textId="77777777" w:rsidR="0026086D" w:rsidRPr="001366D5" w:rsidRDefault="0026086D" w:rsidP="0026086D">
      <w:pPr>
        <w:spacing w:line="480" w:lineRule="auto"/>
        <w:ind w:left="720" w:hanging="720"/>
        <w:jc w:val="both"/>
        <w:rPr>
          <w:rFonts w:eastAsiaTheme="minorEastAsia"/>
          <w:noProof/>
          <w:lang w:val="de-DE"/>
        </w:rPr>
      </w:pPr>
      <w:r w:rsidRPr="001366D5">
        <w:rPr>
          <w:rFonts w:eastAsiaTheme="minorEastAsia"/>
          <w:noProof/>
        </w:rPr>
        <w:t>Bates, D., Maechler, M., Bolker, B., &amp; Walker, S.</w:t>
      </w:r>
      <w:r w:rsidRPr="001366D5">
        <w:rPr>
          <w:rFonts w:eastAsiaTheme="minorEastAsia"/>
          <w:noProof/>
          <w:lang w:val="de-DE"/>
        </w:rPr>
        <w:t xml:space="preserve"> (2015). Fitting Linear Mixed-Effects Models Using lme4. </w:t>
      </w:r>
      <w:r w:rsidRPr="001366D5">
        <w:rPr>
          <w:rFonts w:eastAsiaTheme="minorEastAsia"/>
          <w:i/>
          <w:noProof/>
          <w:lang w:val="de-DE"/>
        </w:rPr>
        <w:t>Journal of Statistical Software, 67</w:t>
      </w:r>
      <w:r w:rsidRPr="001366D5">
        <w:rPr>
          <w:rFonts w:eastAsiaTheme="minorEastAsia"/>
          <w:noProof/>
          <w:lang w:val="de-DE"/>
        </w:rPr>
        <w:t>(1), 1-48.</w:t>
      </w:r>
    </w:p>
    <w:p w14:paraId="5F64D361" w14:textId="77777777" w:rsidR="0026086D" w:rsidRPr="001366D5" w:rsidRDefault="0026086D" w:rsidP="0026086D">
      <w:pPr>
        <w:spacing w:line="480" w:lineRule="auto"/>
        <w:ind w:left="720" w:hanging="720"/>
        <w:jc w:val="both"/>
        <w:rPr>
          <w:rFonts w:eastAsiaTheme="minorEastAsia"/>
          <w:noProof/>
          <w:lang w:val="de-DE"/>
        </w:rPr>
      </w:pPr>
      <w:r w:rsidRPr="001366D5">
        <w:rPr>
          <w:rFonts w:eastAsiaTheme="minorEastAsia"/>
          <w:noProof/>
          <w:lang w:val="de-DE"/>
        </w:rPr>
        <w:t xml:space="preserve">Beach, L. R. (1964). Cue probabilism and inference behavior. </w:t>
      </w:r>
      <w:r w:rsidRPr="001366D5">
        <w:rPr>
          <w:rFonts w:eastAsiaTheme="minorEastAsia"/>
          <w:i/>
          <w:noProof/>
          <w:lang w:val="de-DE"/>
        </w:rPr>
        <w:t>Psychological Monographs: General and Applied, 78</w:t>
      </w:r>
      <w:r w:rsidRPr="001366D5">
        <w:rPr>
          <w:rFonts w:eastAsiaTheme="minorEastAsia"/>
          <w:noProof/>
          <w:lang w:val="de-DE"/>
        </w:rPr>
        <w:t>(5-6), 1. Chicago.</w:t>
      </w:r>
    </w:p>
    <w:p w14:paraId="3A0E105F"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lang w:val="de-DE"/>
        </w:rPr>
        <w:t xml:space="preserve">Berg, K., Buchmann, F., Dybiec, K., &amp; Fuhrhop, N. (2014).  </w:t>
      </w:r>
      <w:r w:rsidRPr="001366D5">
        <w:rPr>
          <w:rFonts w:eastAsiaTheme="minorEastAsia"/>
          <w:noProof/>
        </w:rPr>
        <w:t xml:space="preserve">Morphological spellings in English.   </w:t>
      </w:r>
      <w:r w:rsidRPr="001366D5">
        <w:rPr>
          <w:rFonts w:eastAsiaTheme="minorEastAsia"/>
          <w:i/>
          <w:noProof/>
        </w:rPr>
        <w:t>Written Language &amp; Literacy, 17 (2)</w:t>
      </w:r>
      <w:r w:rsidRPr="001366D5">
        <w:rPr>
          <w:rFonts w:eastAsiaTheme="minorEastAsia"/>
          <w:noProof/>
        </w:rPr>
        <w:t xml:space="preserve">, 282-307. </w:t>
      </w:r>
    </w:p>
    <w:p w14:paraId="4896E813" w14:textId="77777777" w:rsidR="0026086D" w:rsidRPr="001366D5" w:rsidRDefault="0026086D" w:rsidP="0026086D">
      <w:pPr>
        <w:spacing w:line="480" w:lineRule="auto"/>
        <w:ind w:left="720" w:hanging="720"/>
        <w:jc w:val="both"/>
      </w:pPr>
      <w:r w:rsidRPr="001366D5">
        <w:t>Berg, K., &amp; Aronoff, M. (2017). Self-organization in the spelling of English suffixes: the emergence of culture out of anarchy. </w:t>
      </w:r>
      <w:r w:rsidRPr="001366D5">
        <w:rPr>
          <w:i/>
          <w:iCs/>
        </w:rPr>
        <w:t>Language</w:t>
      </w:r>
      <w:r w:rsidRPr="001366D5">
        <w:t>, </w:t>
      </w:r>
      <w:r w:rsidRPr="001366D5">
        <w:rPr>
          <w:i/>
          <w:iCs/>
        </w:rPr>
        <w:t>93</w:t>
      </w:r>
      <w:r w:rsidRPr="001366D5">
        <w:t>(1), 37-64.</w:t>
      </w:r>
    </w:p>
    <w:p w14:paraId="6051F964" w14:textId="77777777" w:rsidR="0026086D" w:rsidRPr="001366D5" w:rsidRDefault="0026086D" w:rsidP="0026086D">
      <w:pPr>
        <w:spacing w:line="480" w:lineRule="auto"/>
        <w:ind w:left="720" w:hanging="720"/>
        <w:jc w:val="both"/>
      </w:pPr>
      <w:r w:rsidRPr="001366D5">
        <w:t xml:space="preserve">Carroll, L. (1983). </w:t>
      </w:r>
      <w:hyperlink r:id="rId8" w:tooltip="Through the Looking-Glass" w:history="1">
        <w:r w:rsidRPr="001366D5">
          <w:t>Through the Looking-Glass, and What Alice Found There</w:t>
        </w:r>
      </w:hyperlink>
      <w:r w:rsidRPr="001366D5">
        <w:t xml:space="preserve">. In Prelutsky, J. &amp; Lobel, A. (Eds.), </w:t>
      </w:r>
      <w:r w:rsidRPr="001366D5">
        <w:rPr>
          <w:i/>
        </w:rPr>
        <w:t>The Random House Book of Poetry for Children</w:t>
      </w:r>
      <w:r w:rsidRPr="001366D5">
        <w:t xml:space="preserve">. Retrieved from </w:t>
      </w:r>
      <w:hyperlink r:id="rId9" w:history="1">
        <w:r w:rsidRPr="001366D5">
          <w:rPr>
            <w:rStyle w:val="Hyperlink"/>
          </w:rPr>
          <w:t>www.poetryfoundation.org</w:t>
        </w:r>
      </w:hyperlink>
      <w:r w:rsidRPr="001366D5">
        <w:t xml:space="preserve"> (original work published 1871).</w:t>
      </w:r>
    </w:p>
    <w:p w14:paraId="43D95F06" w14:textId="77777777" w:rsidR="0026086D" w:rsidRPr="001366D5" w:rsidRDefault="0026086D" w:rsidP="0026086D">
      <w:pPr>
        <w:spacing w:line="480" w:lineRule="auto"/>
        <w:ind w:left="720" w:hanging="720"/>
        <w:jc w:val="both"/>
        <w:outlineLvl w:val="0"/>
        <w:rPr>
          <w:rFonts w:cs="Gill Sans"/>
        </w:rPr>
      </w:pPr>
      <w:r w:rsidRPr="001366D5">
        <w:rPr>
          <w:rFonts w:cs="Gill Sans"/>
        </w:rPr>
        <w:t xml:space="preserve">Carney, E. (1994). </w:t>
      </w:r>
      <w:r w:rsidRPr="001366D5">
        <w:rPr>
          <w:rFonts w:cs="Gill Sans"/>
          <w:i/>
        </w:rPr>
        <w:t>A survey of English spelling.</w:t>
      </w:r>
      <w:r w:rsidRPr="001366D5">
        <w:rPr>
          <w:rFonts w:cs="Gill Sans"/>
        </w:rPr>
        <w:t xml:space="preserve"> London: Routledge.</w:t>
      </w:r>
    </w:p>
    <w:p w14:paraId="051F4007" w14:textId="77777777" w:rsidR="0026086D" w:rsidRPr="001366D5" w:rsidRDefault="0026086D" w:rsidP="0026086D">
      <w:pPr>
        <w:spacing w:line="480" w:lineRule="auto"/>
        <w:ind w:left="720" w:hanging="720"/>
        <w:jc w:val="both"/>
        <w:rPr>
          <w:rFonts w:cs="Gill Sans"/>
        </w:rPr>
      </w:pPr>
      <w:r w:rsidRPr="001366D5">
        <w:rPr>
          <w:rFonts w:cs="Gill Sans"/>
        </w:rPr>
        <w:t>Cassidy, K. W., &amp; Kelly, M. H. (1991). Phonological information for grammatical category assignments. </w:t>
      </w:r>
      <w:r w:rsidRPr="001366D5">
        <w:rPr>
          <w:rFonts w:cs="Gill Sans"/>
          <w:i/>
        </w:rPr>
        <w:t>Journal of Memory and Language, 30</w:t>
      </w:r>
      <w:r w:rsidRPr="001366D5">
        <w:rPr>
          <w:rFonts w:cs="Gill Sans"/>
        </w:rPr>
        <w:t>(3), 348-369.</w:t>
      </w:r>
    </w:p>
    <w:p w14:paraId="1AE7EDAA" w14:textId="77777777" w:rsidR="0026086D" w:rsidRPr="001366D5" w:rsidRDefault="0026086D" w:rsidP="0026086D">
      <w:pPr>
        <w:spacing w:line="480" w:lineRule="auto"/>
        <w:ind w:left="720" w:hanging="720"/>
        <w:jc w:val="both"/>
        <w:rPr>
          <w:rFonts w:cs="Gill Sans"/>
        </w:rPr>
      </w:pPr>
      <w:r w:rsidRPr="001366D5">
        <w:rPr>
          <w:rFonts w:cs="Gill Sans"/>
        </w:rPr>
        <w:t>Cassidy, K. W., &amp; Kelly, M. H. (2001). Children’s use of phonology to infer grammatical class in vocabulary learning. </w:t>
      </w:r>
      <w:r w:rsidRPr="001366D5">
        <w:rPr>
          <w:rFonts w:cs="Gill Sans"/>
          <w:i/>
        </w:rPr>
        <w:t>Psychonomic Bulletin &amp; Review, 8</w:t>
      </w:r>
      <w:r w:rsidRPr="001366D5">
        <w:rPr>
          <w:rFonts w:cs="Gill Sans"/>
        </w:rPr>
        <w:t>(3), 519-523.</w:t>
      </w:r>
    </w:p>
    <w:p w14:paraId="4E95512C" w14:textId="77777777" w:rsidR="0026086D" w:rsidRPr="001366D5" w:rsidRDefault="0026086D" w:rsidP="0026086D">
      <w:pPr>
        <w:spacing w:line="480" w:lineRule="auto"/>
        <w:ind w:left="720" w:hanging="720"/>
        <w:jc w:val="both"/>
      </w:pPr>
      <w:r w:rsidRPr="001366D5">
        <w:t xml:space="preserve">Coltheart, M., Davelaar, E., Jonasson, J. T., &amp; Besner, D. (1977). Access to the internal lexicon. In S. Dornic (Ed.), </w:t>
      </w:r>
      <w:r w:rsidRPr="001366D5">
        <w:rPr>
          <w:i/>
        </w:rPr>
        <w:t>Attention and performance VI</w:t>
      </w:r>
      <w:r w:rsidRPr="001366D5">
        <w:t xml:space="preserve"> (pp. 535-555). Hillsdale, NJ: Erlbaum.</w:t>
      </w:r>
    </w:p>
    <w:p w14:paraId="5157EA96"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Dawson, N., Rastle, K., &amp; Ricketts, J. (2017).  Morphological effects in visual word recognition: Children, adolescents and adults.  To appear in </w:t>
      </w:r>
      <w:r w:rsidRPr="001366D5">
        <w:rPr>
          <w:rFonts w:eastAsia="Times New Roman" w:cs="Arial"/>
          <w:i/>
          <w:shd w:val="clear" w:color="auto" w:fill="FFFFFF"/>
        </w:rPr>
        <w:t>Journal of Experimental Psychology: Learning, Memory &amp; Cognition</w:t>
      </w:r>
      <w:r w:rsidRPr="001366D5">
        <w:rPr>
          <w:rFonts w:eastAsia="Times New Roman" w:cs="Arial"/>
          <w:shd w:val="clear" w:color="auto" w:fill="FFFFFF"/>
        </w:rPr>
        <w:t>.</w:t>
      </w:r>
    </w:p>
    <w:p w14:paraId="34CF6205"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De Jong, N. H., Schreuder, R., &amp; Baayen, R. H. (2000). The morphological family size effect and morphology. </w:t>
      </w:r>
      <w:r w:rsidRPr="001366D5">
        <w:rPr>
          <w:rFonts w:eastAsia="Times New Roman" w:cs="Arial"/>
          <w:i/>
          <w:shd w:val="clear" w:color="auto" w:fill="FFFFFF"/>
        </w:rPr>
        <w:t>Language and Cognitive Processes, 15</w:t>
      </w:r>
      <w:r w:rsidRPr="001366D5">
        <w:rPr>
          <w:rFonts w:eastAsia="Times New Roman" w:cs="Arial"/>
          <w:shd w:val="clear" w:color="auto" w:fill="FFFFFF"/>
        </w:rPr>
        <w:t>, 329–365.</w:t>
      </w:r>
    </w:p>
    <w:p w14:paraId="12F03861" w14:textId="77777777" w:rsidR="0026086D" w:rsidRPr="001366D5" w:rsidRDefault="0026086D" w:rsidP="0026086D">
      <w:pPr>
        <w:spacing w:line="480" w:lineRule="auto"/>
        <w:ind w:left="720" w:hanging="720"/>
        <w:jc w:val="both"/>
        <w:rPr>
          <w:rFonts w:cs="Gill Sans"/>
        </w:rPr>
      </w:pPr>
      <w:r w:rsidRPr="001366D5">
        <w:rPr>
          <w:rFonts w:cs="Gill Sans"/>
        </w:rPr>
        <w:t xml:space="preserve">De Saussure, F. (1983). </w:t>
      </w:r>
      <w:r w:rsidRPr="001366D5">
        <w:rPr>
          <w:rFonts w:cs="Gill Sans"/>
          <w:i/>
        </w:rPr>
        <w:t>Course in General Linguistics</w:t>
      </w:r>
      <w:r w:rsidRPr="001366D5">
        <w:rPr>
          <w:rFonts w:cs="Gill Sans"/>
        </w:rPr>
        <w:t>. Open Court.</w:t>
      </w:r>
    </w:p>
    <w:p w14:paraId="24AF9D8F" w14:textId="77777777" w:rsidR="0026086D" w:rsidRPr="001366D5" w:rsidRDefault="0026086D" w:rsidP="0026086D">
      <w:pPr>
        <w:spacing w:line="480" w:lineRule="auto"/>
        <w:ind w:left="720" w:hanging="720"/>
        <w:jc w:val="both"/>
        <w:rPr>
          <w:rFonts w:cs="Gill Sans"/>
        </w:rPr>
      </w:pPr>
      <w:r w:rsidRPr="001366D5">
        <w:rPr>
          <w:rFonts w:cs="Gill Sans"/>
        </w:rPr>
        <w:t>Dingemanse, M., Blasi, D. E., Lupyan, G., Christiansen, M. H., &amp; Monaghan, P. (2015). Arbitrariness, iconicity, and systematicity in language. </w:t>
      </w:r>
      <w:r w:rsidRPr="001366D5">
        <w:rPr>
          <w:rFonts w:cs="Gill Sans"/>
          <w:i/>
        </w:rPr>
        <w:t>Trends in cognitive sciences, 19</w:t>
      </w:r>
      <w:r w:rsidRPr="001366D5">
        <w:rPr>
          <w:rFonts w:cs="Gill Sans"/>
        </w:rPr>
        <w:t>(10), 603-615.</w:t>
      </w:r>
    </w:p>
    <w:p w14:paraId="003C32E5"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Fabb, N. (1988). English suffixation is constrained only by selectional restrictions. </w:t>
      </w:r>
      <w:r w:rsidRPr="001366D5">
        <w:rPr>
          <w:rFonts w:eastAsia="Times New Roman" w:cs="Arial"/>
          <w:i/>
          <w:shd w:val="clear" w:color="auto" w:fill="FFFFFF"/>
        </w:rPr>
        <w:t>Natural Language &amp; Linguistic Theory, 6</w:t>
      </w:r>
      <w:r w:rsidRPr="001366D5">
        <w:rPr>
          <w:rFonts w:eastAsia="Times New Roman" w:cs="Arial"/>
          <w:shd w:val="clear" w:color="auto" w:fill="FFFFFF"/>
        </w:rPr>
        <w:t>(4), 527-539.</w:t>
      </w:r>
    </w:p>
    <w:p w14:paraId="20793AA8"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Farmer, T.A., Christiansen, M.H. &amp; Monaghan, P. (2006). Phonological typicality influences on-line sentence comprehension. </w:t>
      </w:r>
      <w:r w:rsidRPr="001366D5">
        <w:rPr>
          <w:rFonts w:eastAsia="Times New Roman" w:cs="Arial"/>
          <w:i/>
          <w:shd w:val="clear" w:color="auto" w:fill="FFFFFF"/>
        </w:rPr>
        <w:t>Proceedings of the National Academy of Sciences, 103</w:t>
      </w:r>
      <w:r w:rsidRPr="001366D5">
        <w:rPr>
          <w:rFonts w:eastAsia="Times New Roman" w:cs="Arial"/>
          <w:shd w:val="clear" w:color="auto" w:fill="FFFFFF"/>
        </w:rPr>
        <w:t>, 12203-12208.</w:t>
      </w:r>
    </w:p>
    <w:p w14:paraId="65CC131A"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Fitneva, S., Christiansen, M.H., &amp; Monaghan, P. (2009). From sound to syntax: Phonological constraints on children's lexical categorization of new words. </w:t>
      </w:r>
      <w:r w:rsidRPr="001366D5">
        <w:rPr>
          <w:rFonts w:eastAsia="Times New Roman" w:cs="Arial"/>
          <w:i/>
          <w:shd w:val="clear" w:color="auto" w:fill="FFFFFF"/>
        </w:rPr>
        <w:t>Journal of Child Language, 36</w:t>
      </w:r>
      <w:r w:rsidRPr="001366D5">
        <w:rPr>
          <w:rFonts w:eastAsia="Times New Roman" w:cs="Arial"/>
          <w:shd w:val="clear" w:color="auto" w:fill="FFFFFF"/>
        </w:rPr>
        <w:t>, 967-997.</w:t>
      </w:r>
    </w:p>
    <w:p w14:paraId="6105AD07"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t xml:space="preserve">Ford, M. A., Davis, M. H., &amp; Marslen-Wilson, W. D. (2010). Derivational morphology and base morpheme frequency. </w:t>
      </w:r>
      <w:r w:rsidRPr="001366D5">
        <w:rPr>
          <w:i/>
        </w:rPr>
        <w:t>Journal of Memory and Language, 63</w:t>
      </w:r>
      <w:r w:rsidRPr="001366D5">
        <w:t>, 117–130.</w:t>
      </w:r>
    </w:p>
    <w:p w14:paraId="31CBC48E"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Forster, K. I., &amp; Forster, J. C. (2003). DMDX: A Windows display program with millisecond accuracy. </w:t>
      </w:r>
      <w:r w:rsidRPr="001366D5">
        <w:rPr>
          <w:rFonts w:eastAsia="Times New Roman" w:cs="Arial"/>
          <w:i/>
          <w:iCs/>
          <w:shd w:val="clear" w:color="auto" w:fill="FFFFFF"/>
        </w:rPr>
        <w:t>Behavior Research Methods</w:t>
      </w:r>
      <w:r w:rsidRPr="001366D5">
        <w:rPr>
          <w:rFonts w:eastAsia="Times New Roman" w:cs="Arial"/>
          <w:shd w:val="clear" w:color="auto" w:fill="FFFFFF"/>
        </w:rPr>
        <w:t>, </w:t>
      </w:r>
      <w:r w:rsidRPr="001366D5">
        <w:rPr>
          <w:rFonts w:eastAsia="Times New Roman" w:cs="Arial"/>
          <w:i/>
          <w:iCs/>
          <w:shd w:val="clear" w:color="auto" w:fill="FFFFFF"/>
        </w:rPr>
        <w:t>35</w:t>
      </w:r>
      <w:r w:rsidRPr="001366D5">
        <w:rPr>
          <w:rFonts w:eastAsia="Times New Roman" w:cs="Arial"/>
          <w:shd w:val="clear" w:color="auto" w:fill="FFFFFF"/>
        </w:rPr>
        <w:t>(1), 116-124.</w:t>
      </w:r>
    </w:p>
    <w:p w14:paraId="71403B59" w14:textId="77777777" w:rsidR="0026086D" w:rsidRPr="001366D5" w:rsidRDefault="0026086D" w:rsidP="0026086D">
      <w:pPr>
        <w:spacing w:line="480" w:lineRule="auto"/>
        <w:ind w:left="720" w:hanging="720"/>
        <w:jc w:val="both"/>
        <w:rPr>
          <w:rFonts w:eastAsia="Times New Roman" w:cs="Arial"/>
          <w:shd w:val="clear" w:color="auto" w:fill="FFFFFF"/>
        </w:rPr>
      </w:pPr>
      <w:r w:rsidRPr="001366D5">
        <w:rPr>
          <w:rFonts w:eastAsia="Times New Roman" w:cs="Arial"/>
          <w:shd w:val="clear" w:color="auto" w:fill="FFFFFF"/>
        </w:rPr>
        <w:t xml:space="preserve">Forster, K. I., Davis, C., Schoknecht, C., &amp; Carter, R. (1987). Masked priming with graphemically related forms: Repetition or partial activation? </w:t>
      </w:r>
      <w:r w:rsidRPr="001366D5">
        <w:rPr>
          <w:rFonts w:eastAsia="Times New Roman" w:cs="Arial"/>
          <w:i/>
          <w:iCs/>
          <w:shd w:val="clear" w:color="auto" w:fill="FFFFFF"/>
        </w:rPr>
        <w:t>The Quarterly Journal of Experimental Psychology</w:t>
      </w:r>
      <w:r w:rsidRPr="001366D5">
        <w:rPr>
          <w:rFonts w:eastAsia="Times New Roman" w:cs="Arial"/>
          <w:shd w:val="clear" w:color="auto" w:fill="FFFFFF"/>
        </w:rPr>
        <w:t>, </w:t>
      </w:r>
      <w:r w:rsidRPr="001366D5">
        <w:rPr>
          <w:rFonts w:eastAsia="Times New Roman" w:cs="Arial"/>
          <w:i/>
          <w:iCs/>
          <w:shd w:val="clear" w:color="auto" w:fill="FFFFFF"/>
        </w:rPr>
        <w:t>39</w:t>
      </w:r>
      <w:r w:rsidRPr="001366D5">
        <w:rPr>
          <w:rFonts w:eastAsia="Times New Roman" w:cs="Arial"/>
          <w:shd w:val="clear" w:color="auto" w:fill="FFFFFF"/>
        </w:rPr>
        <w:t>(2), 211-251.</w:t>
      </w:r>
    </w:p>
    <w:p w14:paraId="4831B546" w14:textId="77777777" w:rsidR="0026086D" w:rsidRPr="001366D5" w:rsidRDefault="0026086D" w:rsidP="0026086D">
      <w:pPr>
        <w:spacing w:line="480" w:lineRule="auto"/>
        <w:ind w:left="720" w:hanging="720"/>
        <w:jc w:val="both"/>
        <w:rPr>
          <w:rFonts w:cs="Gill Sans"/>
        </w:rPr>
      </w:pPr>
      <w:r w:rsidRPr="001366D5">
        <w:rPr>
          <w:rFonts w:cs="Gill Sans"/>
        </w:rPr>
        <w:t xml:space="preserve">Frost, R. (2012). A universal approach to modelling visual word recognition and reading: Not only possible, but also inevitable. </w:t>
      </w:r>
      <w:r w:rsidRPr="001366D5">
        <w:rPr>
          <w:rFonts w:cs="Gill Sans"/>
          <w:i/>
        </w:rPr>
        <w:t>Behavioural and Brain Sciences, 35</w:t>
      </w:r>
      <w:r w:rsidRPr="001366D5">
        <w:rPr>
          <w:rFonts w:cs="Gill Sans"/>
        </w:rPr>
        <w:t xml:space="preserve">(5), 310-329. </w:t>
      </w:r>
      <w:r w:rsidRPr="001366D5">
        <w:rPr>
          <w:rFonts w:eastAsia="Times New Roman" w:cs="Arial"/>
          <w:shd w:val="clear" w:color="auto" w:fill="FFFFFF"/>
        </w:rPr>
        <w:t>doi: </w:t>
      </w:r>
      <w:r w:rsidRPr="001366D5">
        <w:rPr>
          <w:rFonts w:eastAsia="Times New Roman" w:cs="Arial"/>
        </w:rPr>
        <w:t>10.1017/S0140525X11001841</w:t>
      </w:r>
      <w:r w:rsidRPr="001366D5">
        <w:rPr>
          <w:rFonts w:eastAsia="Times New Roman" w:cs="Times New Roman"/>
        </w:rPr>
        <w:t>.</w:t>
      </w:r>
    </w:p>
    <w:p w14:paraId="360426A8" w14:textId="77777777" w:rsidR="0026086D" w:rsidRPr="001366D5" w:rsidRDefault="0026086D" w:rsidP="0026086D">
      <w:pPr>
        <w:spacing w:line="480" w:lineRule="auto"/>
        <w:ind w:left="720" w:hanging="720"/>
        <w:jc w:val="both"/>
        <w:rPr>
          <w:rFonts w:cs="Gill Sans"/>
        </w:rPr>
      </w:pPr>
      <w:r w:rsidRPr="001366D5">
        <w:rPr>
          <w:rFonts w:cs="Gill Sans"/>
        </w:rPr>
        <w:t>Houston-Price, C., Plunkett, K. I. M., &amp; Harris, P. (2005). ‘Word-learning wizardry’ at 1; 6. </w:t>
      </w:r>
      <w:r w:rsidRPr="001366D5">
        <w:rPr>
          <w:rFonts w:cs="Gill Sans"/>
          <w:i/>
          <w:iCs/>
        </w:rPr>
        <w:t>Journal of child language</w:t>
      </w:r>
      <w:r w:rsidRPr="001366D5">
        <w:rPr>
          <w:rFonts w:cs="Gill Sans"/>
        </w:rPr>
        <w:t>, </w:t>
      </w:r>
      <w:r w:rsidRPr="001366D5">
        <w:rPr>
          <w:rFonts w:cs="Gill Sans"/>
          <w:i/>
          <w:iCs/>
        </w:rPr>
        <w:t>32</w:t>
      </w:r>
      <w:r w:rsidRPr="001366D5">
        <w:rPr>
          <w:rFonts w:cs="Gill Sans"/>
        </w:rPr>
        <w:t>(1), 175-189.</w:t>
      </w:r>
    </w:p>
    <w:p w14:paraId="584BC7E8" w14:textId="77777777" w:rsidR="0026086D" w:rsidRPr="001366D5" w:rsidRDefault="0026086D" w:rsidP="0026086D">
      <w:pPr>
        <w:spacing w:line="480" w:lineRule="auto"/>
        <w:ind w:left="720" w:hanging="720"/>
        <w:jc w:val="both"/>
        <w:rPr>
          <w:rFonts w:cs="Gill Sans"/>
        </w:rPr>
      </w:pPr>
      <w:r w:rsidRPr="001366D5">
        <w:rPr>
          <w:rFonts w:cs="Gill Sans"/>
        </w:rPr>
        <w:t>Juhasz, B. J., Starr, M. S., Inhoff, A. W., &amp; Placke, L. (2003). The effects of morphology on the processing of compound words: Evidence from naming, lexical decisions and eye fixations. </w:t>
      </w:r>
      <w:r w:rsidRPr="001366D5">
        <w:rPr>
          <w:rFonts w:cs="Gill Sans"/>
          <w:i/>
          <w:iCs/>
        </w:rPr>
        <w:t>British Journal of Psychology</w:t>
      </w:r>
      <w:r w:rsidRPr="001366D5">
        <w:rPr>
          <w:rFonts w:cs="Gill Sans"/>
        </w:rPr>
        <w:t>, </w:t>
      </w:r>
      <w:r w:rsidRPr="001366D5">
        <w:rPr>
          <w:rFonts w:cs="Gill Sans"/>
          <w:i/>
          <w:iCs/>
        </w:rPr>
        <w:t>94</w:t>
      </w:r>
      <w:r w:rsidRPr="001366D5">
        <w:rPr>
          <w:rFonts w:cs="Gill Sans"/>
        </w:rPr>
        <w:t>(2), 223-244.</w:t>
      </w:r>
    </w:p>
    <w:p w14:paraId="6E40F70E" w14:textId="77777777" w:rsidR="0026086D" w:rsidRPr="001366D5" w:rsidRDefault="0026086D" w:rsidP="0026086D">
      <w:pPr>
        <w:spacing w:line="480" w:lineRule="auto"/>
        <w:ind w:left="720" w:hanging="720"/>
        <w:jc w:val="both"/>
        <w:rPr>
          <w:rFonts w:cs="Gill Sans"/>
        </w:rPr>
      </w:pPr>
      <w:r w:rsidRPr="001366D5">
        <w:rPr>
          <w:rFonts w:cs="Gill Sans"/>
        </w:rPr>
        <w:t>Katz, L., &amp; Frost, R. (1992). The reading process is different for different orthographies: The orthographic depth hypothesis. </w:t>
      </w:r>
      <w:r w:rsidRPr="001366D5">
        <w:rPr>
          <w:rFonts w:cs="Gill Sans"/>
          <w:i/>
          <w:iCs/>
        </w:rPr>
        <w:t>Advances in psychology</w:t>
      </w:r>
      <w:r w:rsidRPr="001366D5">
        <w:rPr>
          <w:rFonts w:cs="Gill Sans"/>
        </w:rPr>
        <w:t>, </w:t>
      </w:r>
      <w:r w:rsidRPr="001366D5">
        <w:rPr>
          <w:rFonts w:cs="Gill Sans"/>
          <w:i/>
          <w:iCs/>
        </w:rPr>
        <w:t>94</w:t>
      </w:r>
      <w:r w:rsidRPr="001366D5">
        <w:rPr>
          <w:rFonts w:cs="Gill Sans"/>
        </w:rPr>
        <w:t>, 67-84.</w:t>
      </w:r>
    </w:p>
    <w:p w14:paraId="4D52C3E1" w14:textId="77777777" w:rsidR="0026086D" w:rsidRPr="001366D5" w:rsidRDefault="0026086D" w:rsidP="0026086D">
      <w:pPr>
        <w:spacing w:line="480" w:lineRule="auto"/>
        <w:ind w:left="720" w:hanging="720"/>
        <w:jc w:val="both"/>
        <w:rPr>
          <w:rFonts w:cs="Gill Sans"/>
        </w:rPr>
      </w:pPr>
      <w:r w:rsidRPr="001366D5">
        <w:rPr>
          <w:rFonts w:cs="Gill Sans"/>
        </w:rPr>
        <w:t xml:space="preserve">Kelly, M.H. (1992). Using sound to solve syntactic problems. </w:t>
      </w:r>
      <w:r w:rsidRPr="001366D5">
        <w:rPr>
          <w:rFonts w:cs="Gill Sans"/>
          <w:i/>
        </w:rPr>
        <w:t>Psychological Review, 99</w:t>
      </w:r>
      <w:r w:rsidRPr="001366D5">
        <w:rPr>
          <w:rFonts w:cs="Gill Sans"/>
        </w:rPr>
        <w:t>, 349–364.</w:t>
      </w:r>
    </w:p>
    <w:p w14:paraId="7B3168E0" w14:textId="77777777" w:rsidR="0026086D" w:rsidRPr="001366D5" w:rsidRDefault="0026086D" w:rsidP="0026086D">
      <w:pPr>
        <w:spacing w:line="480" w:lineRule="auto"/>
        <w:ind w:left="720" w:hanging="720"/>
        <w:jc w:val="both"/>
        <w:rPr>
          <w:rFonts w:cs="Gill Sans"/>
        </w:rPr>
      </w:pPr>
      <w:r w:rsidRPr="001366D5">
        <w:rPr>
          <w:rFonts w:cs="Gill Sans"/>
        </w:rPr>
        <w:t xml:space="preserve">Kemp, N., Nilsson, J., &amp; Arciuli, J. (2009). Noun or verb? Adult readers' sensitivity to spelling cues to grammatical category in word endings. </w:t>
      </w:r>
      <w:r w:rsidRPr="001366D5">
        <w:rPr>
          <w:rFonts w:cs="Gill Sans"/>
          <w:i/>
        </w:rPr>
        <w:t>Reading and Writing, 22</w:t>
      </w:r>
      <w:r w:rsidRPr="001366D5">
        <w:rPr>
          <w:rFonts w:cs="Gill Sans"/>
        </w:rPr>
        <w:t>(6), 661.</w:t>
      </w:r>
    </w:p>
    <w:p w14:paraId="319146EC" w14:textId="77777777" w:rsidR="0026086D" w:rsidRPr="001366D5" w:rsidRDefault="0026086D" w:rsidP="0026086D">
      <w:pPr>
        <w:spacing w:line="480" w:lineRule="auto"/>
        <w:ind w:left="720" w:hanging="720"/>
        <w:jc w:val="both"/>
        <w:rPr>
          <w:rFonts w:cs="Gill Sans"/>
        </w:rPr>
      </w:pPr>
      <w:r w:rsidRPr="001366D5">
        <w:rPr>
          <w:rFonts w:cs="Gill Sans"/>
        </w:rPr>
        <w:t xml:space="preserve">Kessler, B., Treiman, R., &amp; Mullennix, J. (2008). Feedback consistency effects in single-word reading. </w:t>
      </w:r>
      <w:r w:rsidRPr="001366D5">
        <w:rPr>
          <w:rFonts w:cs="Gill Sans"/>
          <w:i/>
        </w:rPr>
        <w:t>Single-word reading: Behavioral and biological perspectives</w:t>
      </w:r>
      <w:r w:rsidRPr="001366D5">
        <w:rPr>
          <w:rFonts w:cs="Gill Sans"/>
        </w:rPr>
        <w:t>, 159-174.</w:t>
      </w:r>
    </w:p>
    <w:p w14:paraId="2D5A94CA" w14:textId="77777777" w:rsidR="0026086D" w:rsidRPr="001366D5" w:rsidRDefault="0026086D" w:rsidP="0026086D">
      <w:pPr>
        <w:spacing w:line="480" w:lineRule="auto"/>
        <w:ind w:left="720" w:hanging="720"/>
        <w:jc w:val="both"/>
        <w:rPr>
          <w:rFonts w:cs="Gill Sans"/>
        </w:rPr>
      </w:pPr>
      <w:r w:rsidRPr="001366D5">
        <w:rPr>
          <w:rFonts w:cs="Gill Sans"/>
        </w:rPr>
        <w:t xml:space="preserve">Ktori, M., Mousikou, P. &amp; Rastle, K. (2017). Cues to stress assignment in reading aloud. Journal of </w:t>
      </w:r>
      <w:r w:rsidRPr="001366D5">
        <w:rPr>
          <w:rFonts w:cs="Gill Sans"/>
          <w:i/>
        </w:rPr>
        <w:t>Experimental Psychology: General</w:t>
      </w:r>
      <w:r w:rsidRPr="001366D5">
        <w:rPr>
          <w:rFonts w:cs="Gill Sans"/>
        </w:rPr>
        <w:t>.</w:t>
      </w:r>
    </w:p>
    <w:p w14:paraId="070AE70C" w14:textId="77777777" w:rsidR="0026086D" w:rsidRPr="001366D5" w:rsidRDefault="0026086D" w:rsidP="0026086D">
      <w:pPr>
        <w:spacing w:line="480" w:lineRule="auto"/>
        <w:ind w:left="720" w:hanging="720"/>
        <w:jc w:val="both"/>
        <w:rPr>
          <w:rFonts w:cs="Gill Sans"/>
        </w:rPr>
      </w:pPr>
      <w:r w:rsidRPr="001366D5">
        <w:rPr>
          <w:rFonts w:cs="Gill Sans"/>
        </w:rPr>
        <w:t>Keuleers, E., &amp; Brysbaert, M. (2010). Wuggy: A multilingual pseudoword generator. </w:t>
      </w:r>
      <w:r w:rsidRPr="001366D5">
        <w:rPr>
          <w:rFonts w:cs="Gill Sans"/>
          <w:i/>
          <w:iCs/>
        </w:rPr>
        <w:t>Behavior research methods</w:t>
      </w:r>
      <w:r w:rsidRPr="001366D5">
        <w:rPr>
          <w:rFonts w:cs="Gill Sans"/>
        </w:rPr>
        <w:t>, </w:t>
      </w:r>
      <w:r w:rsidRPr="001366D5">
        <w:rPr>
          <w:rFonts w:cs="Gill Sans"/>
          <w:i/>
          <w:iCs/>
        </w:rPr>
        <w:t>42</w:t>
      </w:r>
      <w:r w:rsidRPr="001366D5">
        <w:rPr>
          <w:rFonts w:cs="Gill Sans"/>
        </w:rPr>
        <w:t>(3), 627-633.</w:t>
      </w:r>
    </w:p>
    <w:p w14:paraId="484E6CC8" w14:textId="77777777" w:rsidR="0026086D" w:rsidRPr="001366D5" w:rsidRDefault="0026086D" w:rsidP="0026086D">
      <w:pPr>
        <w:spacing w:line="480" w:lineRule="auto"/>
        <w:ind w:left="720" w:hanging="720"/>
        <w:jc w:val="both"/>
        <w:rPr>
          <w:rFonts w:cs="Gill Sans"/>
        </w:rPr>
      </w:pPr>
      <w:r w:rsidRPr="001366D5">
        <w:rPr>
          <w:rFonts w:cs="Gill Sans"/>
        </w:rPr>
        <w:t>Markman, E. M., &amp; Wachtel, G. F. (1988). Children's use of mutual exclusivity to constrain the meanings of words. </w:t>
      </w:r>
      <w:r w:rsidRPr="001366D5">
        <w:rPr>
          <w:rFonts w:cs="Gill Sans"/>
          <w:i/>
          <w:iCs/>
        </w:rPr>
        <w:t>Cognitive psychology</w:t>
      </w:r>
      <w:r w:rsidRPr="001366D5">
        <w:rPr>
          <w:rFonts w:cs="Gill Sans"/>
        </w:rPr>
        <w:t>, </w:t>
      </w:r>
      <w:r w:rsidRPr="001366D5">
        <w:rPr>
          <w:rFonts w:cs="Gill Sans"/>
          <w:i/>
          <w:iCs/>
        </w:rPr>
        <w:t>20</w:t>
      </w:r>
      <w:r w:rsidRPr="001366D5">
        <w:rPr>
          <w:rFonts w:cs="Gill Sans"/>
        </w:rPr>
        <w:t>(2), 121-157.</w:t>
      </w:r>
    </w:p>
    <w:p w14:paraId="03B0220E" w14:textId="77777777" w:rsidR="0026086D" w:rsidRPr="001366D5" w:rsidRDefault="0026086D" w:rsidP="0026086D">
      <w:pPr>
        <w:spacing w:line="480" w:lineRule="auto"/>
        <w:ind w:left="720" w:hanging="720"/>
        <w:jc w:val="both"/>
        <w:rPr>
          <w:rFonts w:cs="Gill Sans"/>
        </w:rPr>
      </w:pPr>
      <w:r w:rsidRPr="001366D5">
        <w:t xml:space="preserve">Marslen-Wilson, W., Ford, M., Older, L., &amp; Zhou, X. (1996). The combinatorial lexicon: Affixes as processing structures. In G. W. Cottrell (Ed.), </w:t>
      </w:r>
      <w:r w:rsidRPr="001366D5">
        <w:rPr>
          <w:i/>
        </w:rPr>
        <w:t>Proceedings of the eighteenth annual conference of the cognitive science society.</w:t>
      </w:r>
      <w:r w:rsidRPr="001366D5">
        <w:t xml:space="preserve"> NJ: Lawrence Erlbaum.</w:t>
      </w:r>
    </w:p>
    <w:p w14:paraId="17172E0F" w14:textId="77777777" w:rsidR="0026086D" w:rsidRPr="001366D5" w:rsidRDefault="0026086D" w:rsidP="0026086D">
      <w:pPr>
        <w:spacing w:line="480" w:lineRule="auto"/>
        <w:ind w:left="720" w:hanging="720"/>
        <w:jc w:val="both"/>
        <w:rPr>
          <w:rFonts w:cs="Gill Sans"/>
        </w:rPr>
      </w:pPr>
      <w:r w:rsidRPr="001366D5">
        <w:rPr>
          <w:rFonts w:cs="Gill Sans"/>
        </w:rPr>
        <w:t>Mirković, J., Forrest, S., &amp; Gaskell, G. (2011). Semantic regularities in grammatical categories: Learning grammatical gender in an artificial language. In </w:t>
      </w:r>
      <w:r w:rsidRPr="001366D5">
        <w:rPr>
          <w:rFonts w:cs="Gill Sans"/>
          <w:i/>
          <w:iCs/>
        </w:rPr>
        <w:t>Proceedings of the Cognitive Science Society</w:t>
      </w:r>
      <w:r w:rsidRPr="001366D5">
        <w:rPr>
          <w:rFonts w:cs="Gill Sans"/>
        </w:rPr>
        <w:t xml:space="preserve">, </w:t>
      </w:r>
      <w:r w:rsidRPr="001366D5">
        <w:rPr>
          <w:rFonts w:cs="Gill Sans"/>
          <w:i/>
        </w:rPr>
        <w:t>33</w:t>
      </w:r>
      <w:r w:rsidRPr="001366D5">
        <w:rPr>
          <w:rFonts w:cs="Gill Sans"/>
        </w:rPr>
        <w:t>(33).</w:t>
      </w:r>
    </w:p>
    <w:p w14:paraId="6F4EA70D" w14:textId="77777777" w:rsidR="0026086D" w:rsidRPr="001366D5" w:rsidRDefault="0026086D" w:rsidP="0026086D">
      <w:pPr>
        <w:spacing w:line="480" w:lineRule="auto"/>
        <w:ind w:left="720" w:hanging="720"/>
        <w:jc w:val="both"/>
        <w:rPr>
          <w:rFonts w:cs="Gill Sans"/>
        </w:rPr>
      </w:pPr>
      <w:r w:rsidRPr="001366D5">
        <w:rPr>
          <w:rFonts w:cs="Gill Sans"/>
        </w:rPr>
        <w:t>Mirković, J., &amp; Gaskell, M. G. (2016). Does sleep improve your grammar? Preferential consolidation of arbitrary components of new linguistic knowledge. </w:t>
      </w:r>
      <w:r w:rsidRPr="001366D5">
        <w:rPr>
          <w:rFonts w:cs="Gill Sans"/>
          <w:i/>
          <w:iCs/>
        </w:rPr>
        <w:t>PloS one</w:t>
      </w:r>
      <w:r w:rsidRPr="001366D5">
        <w:rPr>
          <w:rFonts w:cs="Gill Sans"/>
        </w:rPr>
        <w:t>, </w:t>
      </w:r>
      <w:r w:rsidRPr="001366D5">
        <w:rPr>
          <w:rFonts w:cs="Gill Sans"/>
          <w:i/>
          <w:iCs/>
        </w:rPr>
        <w:t>11</w:t>
      </w:r>
      <w:r w:rsidRPr="001366D5">
        <w:rPr>
          <w:rFonts w:cs="Gill Sans"/>
        </w:rPr>
        <w:t>(4), e0152489.</w:t>
      </w:r>
    </w:p>
    <w:p w14:paraId="376B8101" w14:textId="77777777" w:rsidR="0026086D" w:rsidRPr="001366D5" w:rsidRDefault="0026086D" w:rsidP="0026086D">
      <w:pPr>
        <w:spacing w:line="480" w:lineRule="auto"/>
        <w:ind w:left="720" w:hanging="720"/>
        <w:jc w:val="both"/>
        <w:rPr>
          <w:rFonts w:cs="Gill Sans"/>
        </w:rPr>
      </w:pPr>
      <w:r w:rsidRPr="001366D5">
        <w:rPr>
          <w:rFonts w:cs="Gill Sans"/>
        </w:rPr>
        <w:t xml:space="preserve">Monaghan, P., Chater, N., &amp; Christiansen, M.H. (2005). The differential contribution of phonological and distributional cues in grammatical categorisation. </w:t>
      </w:r>
      <w:r w:rsidRPr="001366D5">
        <w:rPr>
          <w:rFonts w:cs="Gill Sans"/>
          <w:i/>
        </w:rPr>
        <w:t>Cognition, 96</w:t>
      </w:r>
      <w:r w:rsidRPr="001366D5">
        <w:rPr>
          <w:rFonts w:cs="Gill Sans"/>
        </w:rPr>
        <w:t>, 143-182.</w:t>
      </w:r>
    </w:p>
    <w:p w14:paraId="3240D0C4" w14:textId="77777777" w:rsidR="0026086D" w:rsidRPr="001366D5" w:rsidRDefault="0026086D" w:rsidP="0026086D">
      <w:pPr>
        <w:spacing w:line="480" w:lineRule="auto"/>
        <w:ind w:left="720" w:hanging="720"/>
        <w:jc w:val="both"/>
        <w:rPr>
          <w:rFonts w:cs="Gill Sans"/>
        </w:rPr>
      </w:pPr>
      <w:r w:rsidRPr="001366D5">
        <w:rPr>
          <w:rFonts w:cs="Gill Sans"/>
        </w:rPr>
        <w:t xml:space="preserve">Monaghan, P., Christiansen, M.H., Farmer, T.A. &amp; Fitneva, S.A. (2010). Measures of phonological typicality: Robust coherence and psychological validity. </w:t>
      </w:r>
      <w:r w:rsidRPr="001366D5">
        <w:rPr>
          <w:rFonts w:cs="Gill Sans"/>
          <w:i/>
        </w:rPr>
        <w:t>The Mental Lexicon, 5</w:t>
      </w:r>
      <w:r w:rsidRPr="001366D5">
        <w:rPr>
          <w:rFonts w:cs="Gill Sans"/>
        </w:rPr>
        <w:t>, 281-299.</w:t>
      </w:r>
    </w:p>
    <w:p w14:paraId="7B95BB07" w14:textId="77777777" w:rsidR="0026086D" w:rsidRPr="001366D5" w:rsidRDefault="0026086D" w:rsidP="0026086D">
      <w:pPr>
        <w:spacing w:line="480" w:lineRule="auto"/>
        <w:ind w:left="720" w:hanging="720"/>
        <w:jc w:val="both"/>
        <w:rPr>
          <w:rFonts w:cs="Gill Sans"/>
        </w:rPr>
      </w:pPr>
      <w:r w:rsidRPr="001366D5">
        <w:rPr>
          <w:rFonts w:cs="Gill Sans"/>
        </w:rPr>
        <w:t xml:space="preserve">Monaghan, P., Christiansen, M.H. &amp; Fitneva, S.A. (2011). The arbitrariness of the sign: Learning advantages from the structure of the vocabulary. </w:t>
      </w:r>
      <w:r w:rsidRPr="001366D5">
        <w:rPr>
          <w:rFonts w:cs="Gill Sans"/>
          <w:i/>
        </w:rPr>
        <w:t>Journal of Experimental Psychology: General, 140</w:t>
      </w:r>
      <w:r w:rsidRPr="001366D5">
        <w:rPr>
          <w:rFonts w:cs="Gill Sans"/>
        </w:rPr>
        <w:t>, 325-347.</w:t>
      </w:r>
    </w:p>
    <w:p w14:paraId="3A34F4DA" w14:textId="77777777" w:rsidR="0026086D" w:rsidRPr="001366D5" w:rsidRDefault="0026086D" w:rsidP="0026086D">
      <w:pPr>
        <w:spacing w:line="480" w:lineRule="auto"/>
        <w:ind w:left="720" w:hanging="720"/>
        <w:jc w:val="both"/>
        <w:rPr>
          <w:rFonts w:cs="Gill Sans"/>
        </w:rPr>
      </w:pPr>
      <w:r w:rsidRPr="001366D5">
        <w:rPr>
          <w:rFonts w:cs="Gill Sans"/>
        </w:rPr>
        <w:t xml:space="preserve">Monaghan, P., Shillcock, R. C., Christiansen, M. H., &amp; Kirby, S. (2014). How arbitrary is language? </w:t>
      </w:r>
      <w:r w:rsidRPr="001366D5">
        <w:rPr>
          <w:rFonts w:cs="Gill Sans"/>
          <w:i/>
        </w:rPr>
        <w:t>Philosophical Transactions of the Royal Society B</w:t>
      </w:r>
      <w:r w:rsidRPr="001366D5">
        <w:rPr>
          <w:rFonts w:cs="Gill Sans"/>
        </w:rPr>
        <w:t>, 369 20130299. DOI: 10.1098/rstb.2013.0299.</w:t>
      </w:r>
    </w:p>
    <w:p w14:paraId="1CA22C09" w14:textId="77777777" w:rsidR="0026086D" w:rsidRPr="001366D5" w:rsidRDefault="0026086D" w:rsidP="0026086D">
      <w:pPr>
        <w:spacing w:line="480" w:lineRule="auto"/>
        <w:ind w:left="720" w:hanging="720"/>
        <w:jc w:val="both"/>
        <w:rPr>
          <w:rFonts w:cs="Gill Sans"/>
        </w:rPr>
      </w:pPr>
      <w:r w:rsidRPr="001366D5">
        <w:rPr>
          <w:rFonts w:cs="Gill Sans"/>
        </w:rPr>
        <w:t>Mousikou, P., Sadat, J., Lucas, R., &amp; Rastle, K. (2017). Moving beyond the monosyllable in models of skilled reading: Mega-study of disyllabic nonword reading. </w:t>
      </w:r>
      <w:r w:rsidRPr="001366D5">
        <w:rPr>
          <w:rFonts w:cs="Gill Sans"/>
          <w:i/>
        </w:rPr>
        <w:t>Journal of Memory and Language, 93</w:t>
      </w:r>
      <w:r w:rsidRPr="001366D5">
        <w:rPr>
          <w:rFonts w:cs="Gill Sans"/>
        </w:rPr>
        <w:t>, 169-192.</w:t>
      </w:r>
    </w:p>
    <w:p w14:paraId="14800AC5" w14:textId="77777777" w:rsidR="0026086D" w:rsidRPr="001366D5" w:rsidRDefault="0026086D" w:rsidP="0026086D">
      <w:pPr>
        <w:spacing w:line="480" w:lineRule="auto"/>
        <w:ind w:left="720" w:hanging="720"/>
        <w:jc w:val="both"/>
        <w:rPr>
          <w:rFonts w:cs="Gill Sans"/>
        </w:rPr>
      </w:pPr>
      <w:r w:rsidRPr="001366D5">
        <w:rPr>
          <w:rFonts w:cs="Gill Sans"/>
        </w:rPr>
        <w:t xml:space="preserve">Niswander, E., Pollatsek, A., &amp; Rayner, K. (2000). The processing of derived and inflected suffixed words during reading. </w:t>
      </w:r>
      <w:r w:rsidRPr="001366D5">
        <w:rPr>
          <w:rFonts w:cs="Gill Sans"/>
          <w:i/>
        </w:rPr>
        <w:t>Language and Cognitive Processes, 15</w:t>
      </w:r>
      <w:r w:rsidRPr="001366D5">
        <w:rPr>
          <w:rFonts w:cs="Gill Sans"/>
        </w:rPr>
        <w:t>(4-5), 389-420. doi: 10.1080/01690960050119643.</w:t>
      </w:r>
    </w:p>
    <w:p w14:paraId="0F29F592" w14:textId="77777777" w:rsidR="0026086D" w:rsidRPr="001366D5" w:rsidRDefault="0026086D" w:rsidP="0026086D">
      <w:pPr>
        <w:spacing w:line="480" w:lineRule="auto"/>
        <w:ind w:left="720" w:hanging="720"/>
        <w:jc w:val="both"/>
        <w:rPr>
          <w:rFonts w:cs="Gill Sans"/>
        </w:rPr>
      </w:pPr>
      <w:r w:rsidRPr="001366D5">
        <w:rPr>
          <w:rFonts w:cs="Gill Sans"/>
        </w:rPr>
        <w:t xml:space="preserve">Onnis, L. &amp; Christiansen, M.H. (2008). Lexical categories at the edge of the word. </w:t>
      </w:r>
      <w:r w:rsidRPr="001366D5">
        <w:rPr>
          <w:rFonts w:cs="Gill Sans"/>
          <w:i/>
        </w:rPr>
        <w:t>Cognitive Science, 32</w:t>
      </w:r>
      <w:r w:rsidRPr="001366D5">
        <w:rPr>
          <w:rFonts w:cs="Gill Sans"/>
        </w:rPr>
        <w:t>, 184-221.</w:t>
      </w:r>
    </w:p>
    <w:p w14:paraId="57BE98E3" w14:textId="77777777" w:rsidR="0026086D" w:rsidRPr="001366D5" w:rsidRDefault="0026086D" w:rsidP="0026086D">
      <w:pPr>
        <w:spacing w:line="480" w:lineRule="auto"/>
        <w:ind w:left="720" w:hanging="720"/>
        <w:jc w:val="both"/>
        <w:rPr>
          <w:rFonts w:cs="Gill Sans"/>
        </w:rPr>
      </w:pPr>
      <w:r w:rsidRPr="001366D5">
        <w:rPr>
          <w:rFonts w:cs="Gill Sans"/>
        </w:rPr>
        <w:t xml:space="preserve">Plaut, D. C., &amp; Gonnerman, L. M. (2000). Are non-semantic morphological effects incompatible with a distributed connectionist approach to lexical processing? </w:t>
      </w:r>
      <w:r w:rsidRPr="001366D5">
        <w:rPr>
          <w:rFonts w:cs="Gill Sans"/>
          <w:i/>
        </w:rPr>
        <w:t>Language &amp; Cognitive Processes, 15</w:t>
      </w:r>
      <w:r w:rsidRPr="001366D5">
        <w:rPr>
          <w:rFonts w:cs="Gill Sans"/>
        </w:rPr>
        <w:t>(4-5), 445-485. doi: 10.1080/01690960050119661.</w:t>
      </w:r>
    </w:p>
    <w:p w14:paraId="45FC14CE" w14:textId="77777777" w:rsidR="0026086D" w:rsidRPr="001366D5" w:rsidRDefault="0026086D" w:rsidP="0026086D">
      <w:pPr>
        <w:spacing w:line="480" w:lineRule="auto"/>
        <w:ind w:left="720" w:hanging="720"/>
        <w:jc w:val="both"/>
      </w:pPr>
      <w:r w:rsidRPr="001366D5">
        <w:t>Pollatsek, A., &amp; Hyönä, J. (2005). The role of semantic transparency in the processing of Finnish compound words. </w:t>
      </w:r>
      <w:r w:rsidRPr="001366D5">
        <w:rPr>
          <w:i/>
          <w:iCs/>
        </w:rPr>
        <w:t>Language and Cognitive Processes</w:t>
      </w:r>
      <w:r w:rsidRPr="001366D5">
        <w:t>, </w:t>
      </w:r>
      <w:r w:rsidRPr="001366D5">
        <w:rPr>
          <w:i/>
          <w:iCs/>
        </w:rPr>
        <w:t>20</w:t>
      </w:r>
      <w:r w:rsidRPr="001366D5">
        <w:t>(1-2), 261-290.</w:t>
      </w:r>
    </w:p>
    <w:p w14:paraId="72B70297" w14:textId="77777777" w:rsidR="0026086D" w:rsidRPr="001366D5" w:rsidRDefault="0026086D" w:rsidP="0026086D">
      <w:pPr>
        <w:spacing w:line="480" w:lineRule="auto"/>
        <w:ind w:left="720" w:hanging="720"/>
        <w:jc w:val="both"/>
      </w:pPr>
      <w:r w:rsidRPr="001366D5">
        <w:t xml:space="preserve">Powell, M. J. (2009). </w:t>
      </w:r>
      <w:r w:rsidRPr="001366D5">
        <w:rPr>
          <w:i/>
        </w:rPr>
        <w:t>The BOBYQA algorithm for bound constrained optimization without derivatives</w:t>
      </w:r>
      <w:r w:rsidRPr="001366D5">
        <w:t>. Cambridge NA Report NA2009/06, University of Cambridge, Cambridge, 26-46.</w:t>
      </w:r>
    </w:p>
    <w:p w14:paraId="71EB604D" w14:textId="77777777" w:rsidR="0026086D" w:rsidRPr="001366D5" w:rsidRDefault="0026086D" w:rsidP="0026086D">
      <w:pPr>
        <w:spacing w:line="480" w:lineRule="auto"/>
        <w:ind w:left="720" w:hanging="720"/>
        <w:jc w:val="both"/>
      </w:pPr>
      <w:r w:rsidRPr="001366D5">
        <w:t xml:space="preserve">Rastle, K. (2017). Writing systems, reading and language. EPS mid-career prize lecture, presented on July 13, 2017 in Reading, England. http://doi.org/10.17605/OSF.IO/TZYMG </w:t>
      </w:r>
    </w:p>
    <w:p w14:paraId="6DDA5724" w14:textId="77777777" w:rsidR="0026086D" w:rsidRPr="001366D5" w:rsidRDefault="0026086D" w:rsidP="0026086D">
      <w:pPr>
        <w:spacing w:line="480" w:lineRule="auto"/>
        <w:ind w:left="720" w:hanging="720"/>
        <w:jc w:val="both"/>
      </w:pPr>
      <w:r w:rsidRPr="001366D5">
        <w:t xml:space="preserve">Rastle, K. (2018). The Place of Morphology in Learning to Read in English. </w:t>
      </w:r>
      <w:r w:rsidRPr="001366D5">
        <w:rPr>
          <w:i/>
        </w:rPr>
        <w:t>Cortex</w:t>
      </w:r>
      <w:r w:rsidRPr="001366D5">
        <w:t>.</w:t>
      </w:r>
    </w:p>
    <w:p w14:paraId="6C4DF2F1" w14:textId="77777777" w:rsidR="0026086D" w:rsidRPr="001366D5" w:rsidRDefault="0026086D" w:rsidP="0026086D">
      <w:pPr>
        <w:spacing w:line="480" w:lineRule="auto"/>
        <w:ind w:left="720" w:hanging="720"/>
        <w:jc w:val="both"/>
        <w:rPr>
          <w:rFonts w:eastAsia="Arial Unicode MS" w:cs="Arial Unicode MS"/>
        </w:rPr>
      </w:pPr>
      <w:r w:rsidRPr="001366D5">
        <w:rPr>
          <w:rFonts w:eastAsiaTheme="minorEastAsia"/>
          <w:noProof/>
        </w:rPr>
        <w:t xml:space="preserve">Rastle, K., Davis, M. H., Marslen-Wilson, W. D., &amp; Tyler, L. K. (2000). Morphological and semantic effects in visual word recognition: A time-course study. </w:t>
      </w:r>
      <w:r w:rsidRPr="001366D5">
        <w:rPr>
          <w:rFonts w:eastAsiaTheme="minorEastAsia"/>
          <w:i/>
          <w:noProof/>
        </w:rPr>
        <w:t>Language and Cognitive Processes, 15</w:t>
      </w:r>
      <w:r w:rsidRPr="001366D5">
        <w:rPr>
          <w:rFonts w:eastAsiaTheme="minorEastAsia"/>
          <w:noProof/>
        </w:rPr>
        <w:t xml:space="preserve">(4-5), 507-537. doi: </w:t>
      </w:r>
      <w:r w:rsidRPr="001366D5">
        <w:rPr>
          <w:rFonts w:eastAsia="Arial Unicode MS" w:cs="Arial Unicode MS"/>
        </w:rPr>
        <w:t>10.1080/01690960050119689.</w:t>
      </w:r>
    </w:p>
    <w:p w14:paraId="056DF2ED" w14:textId="77777777" w:rsidR="0026086D" w:rsidRPr="001366D5" w:rsidRDefault="0026086D" w:rsidP="0026086D">
      <w:pPr>
        <w:spacing w:line="480" w:lineRule="auto"/>
        <w:ind w:left="720" w:hanging="720"/>
        <w:jc w:val="both"/>
        <w:rPr>
          <w:rFonts w:eastAsia="Arial Unicode MS" w:cs="Arial Unicode MS"/>
        </w:rPr>
      </w:pPr>
      <w:r w:rsidRPr="001366D5">
        <w:rPr>
          <w:rFonts w:eastAsia="Arial Unicode MS" w:cs="Arial Unicode MS"/>
        </w:rPr>
        <w:t xml:space="preserve">Rastle, K., Davis, M. H., &amp; New, B. (2004). The broth in my brother’s brothel: Morpho-orthographic segmentation in visual word recognition. </w:t>
      </w:r>
      <w:r w:rsidRPr="001366D5">
        <w:rPr>
          <w:rFonts w:eastAsia="Arial Unicode MS" w:cs="Arial Unicode MS"/>
          <w:i/>
        </w:rPr>
        <w:t>Psychonomic Bulletin &amp; Review, 11</w:t>
      </w:r>
      <w:r w:rsidRPr="001366D5">
        <w:rPr>
          <w:rFonts w:eastAsia="Arial Unicode MS" w:cs="Arial Unicode MS"/>
        </w:rPr>
        <w:t>(6), 1090- 1098.</w:t>
      </w:r>
    </w:p>
    <w:p w14:paraId="660D2CD0" w14:textId="77777777" w:rsidR="0026086D" w:rsidRPr="001366D5" w:rsidRDefault="0026086D" w:rsidP="0026086D">
      <w:pPr>
        <w:spacing w:line="480" w:lineRule="auto"/>
        <w:ind w:left="720" w:hanging="720"/>
        <w:jc w:val="both"/>
        <w:rPr>
          <w:rFonts w:eastAsia="Times New Roman" w:cs="Times New Roman"/>
        </w:rPr>
      </w:pPr>
      <w:r w:rsidRPr="001366D5">
        <w:rPr>
          <w:rFonts w:eastAsiaTheme="minorEastAsia"/>
          <w:noProof/>
        </w:rPr>
        <w:t xml:space="preserve">Rastle, K., &amp; Davis, M. H. (2008). Morphological decomposition based on the analysis of orthography. </w:t>
      </w:r>
      <w:r w:rsidRPr="001366D5">
        <w:rPr>
          <w:rFonts w:eastAsiaTheme="minorEastAsia"/>
          <w:i/>
          <w:noProof/>
        </w:rPr>
        <w:t>Language and Cognitive Processes, 23</w:t>
      </w:r>
      <w:r w:rsidRPr="001366D5">
        <w:rPr>
          <w:rFonts w:eastAsiaTheme="minorEastAsia"/>
          <w:noProof/>
        </w:rPr>
        <w:t xml:space="preserve">(7-8), 942-971. doi: </w:t>
      </w:r>
      <w:r w:rsidRPr="001366D5">
        <w:rPr>
          <w:rFonts w:eastAsia="Times New Roman" w:cs="Times New Roman"/>
        </w:rPr>
        <w:t>10.1080/01690960802069730.</w:t>
      </w:r>
    </w:p>
    <w:p w14:paraId="227D02AD" w14:textId="77777777" w:rsidR="0026086D" w:rsidRPr="001366D5" w:rsidRDefault="0026086D" w:rsidP="0026086D">
      <w:pPr>
        <w:spacing w:line="480" w:lineRule="auto"/>
        <w:ind w:left="720" w:hanging="720"/>
        <w:jc w:val="both"/>
        <w:rPr>
          <w:rFonts w:eastAsiaTheme="minorEastAsia"/>
          <w:noProof/>
        </w:rPr>
      </w:pPr>
      <w:r w:rsidRPr="001366D5">
        <w:t xml:space="preserve">Rayner, K., &amp; Liversedge, S. P. (2011). Linguistic and cognitive influences on eye movements during reading. In S. P. Liversedge, I. D. Gilchrist, &amp; S. Everling (Eds.), </w:t>
      </w:r>
      <w:r w:rsidRPr="001366D5">
        <w:rPr>
          <w:i/>
        </w:rPr>
        <w:t>The Oxford handbook on eye movements</w:t>
      </w:r>
      <w:r w:rsidRPr="001366D5">
        <w:t xml:space="preserve"> (pp. 751– 766). New York, NY: Oxford University Press.</w:t>
      </w:r>
    </w:p>
    <w:p w14:paraId="30DC7BE4"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Rayner, K., Warren, T., Juhasz, B. J., &amp; Liversedge, S. P. (2004). The effect of plausibility on eye movements in reading. </w:t>
      </w:r>
      <w:r w:rsidRPr="001366D5">
        <w:rPr>
          <w:rFonts w:eastAsiaTheme="minorEastAsia"/>
          <w:i/>
          <w:noProof/>
        </w:rPr>
        <w:t>Journal of Experimental Psychology: Learning, Memory, and Cognition, 30</w:t>
      </w:r>
      <w:r w:rsidRPr="001366D5">
        <w:rPr>
          <w:rFonts w:eastAsiaTheme="minorEastAsia"/>
          <w:noProof/>
        </w:rPr>
        <w:t>(6), 1290.</w:t>
      </w:r>
    </w:p>
    <w:p w14:paraId="1589B9E4"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Seidenberg, M. (2017). </w:t>
      </w:r>
      <w:r w:rsidRPr="001366D5">
        <w:rPr>
          <w:rFonts w:eastAsiaTheme="minorEastAsia"/>
          <w:i/>
          <w:noProof/>
        </w:rPr>
        <w:t>Language at the Speed of Sight: How we Read, Why so Many Can’t, and what can be done about it</w:t>
      </w:r>
      <w:r w:rsidRPr="001366D5">
        <w:rPr>
          <w:rFonts w:eastAsiaTheme="minorEastAsia"/>
          <w:noProof/>
        </w:rPr>
        <w:t>. Basic Books, New York.</w:t>
      </w:r>
    </w:p>
    <w:p w14:paraId="5FAD0E0F"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lang w:val="fr-FR"/>
        </w:rPr>
        <w:t xml:space="preserve">Seymour, P. H., Aro, M., &amp; Erskine, J. M. (2003). </w:t>
      </w:r>
      <w:r w:rsidRPr="001366D5">
        <w:rPr>
          <w:rFonts w:eastAsiaTheme="minorEastAsia"/>
          <w:noProof/>
        </w:rPr>
        <w:t>Foundation literacy acquisition in European orthographies. </w:t>
      </w:r>
      <w:r w:rsidRPr="001366D5">
        <w:rPr>
          <w:rFonts w:eastAsiaTheme="minorEastAsia"/>
          <w:i/>
          <w:iCs/>
          <w:noProof/>
        </w:rPr>
        <w:t>British Journal of psychology</w:t>
      </w:r>
      <w:r w:rsidRPr="001366D5">
        <w:rPr>
          <w:rFonts w:eastAsiaTheme="minorEastAsia"/>
          <w:noProof/>
        </w:rPr>
        <w:t>, </w:t>
      </w:r>
      <w:r w:rsidRPr="001366D5">
        <w:rPr>
          <w:rFonts w:eastAsiaTheme="minorEastAsia"/>
          <w:i/>
          <w:iCs/>
          <w:noProof/>
        </w:rPr>
        <w:t>94</w:t>
      </w:r>
      <w:r w:rsidRPr="001366D5">
        <w:rPr>
          <w:rFonts w:eastAsiaTheme="minorEastAsia"/>
          <w:noProof/>
        </w:rPr>
        <w:t>(2), 143-174.</w:t>
      </w:r>
    </w:p>
    <w:p w14:paraId="0D013210"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Shannon, C. E. (1948). A mathematical theory of communication, Part I, Part II. </w:t>
      </w:r>
      <w:r w:rsidRPr="001366D5">
        <w:rPr>
          <w:rFonts w:eastAsiaTheme="minorEastAsia"/>
          <w:i/>
          <w:iCs/>
          <w:noProof/>
        </w:rPr>
        <w:t>Bell Syst. Tech. J.</w:t>
      </w:r>
      <w:r w:rsidRPr="001366D5">
        <w:rPr>
          <w:rFonts w:eastAsiaTheme="minorEastAsia"/>
          <w:noProof/>
        </w:rPr>
        <w:t>, </w:t>
      </w:r>
      <w:r w:rsidRPr="001366D5">
        <w:rPr>
          <w:rFonts w:eastAsiaTheme="minorEastAsia"/>
          <w:i/>
          <w:iCs/>
          <w:noProof/>
        </w:rPr>
        <w:t>27</w:t>
      </w:r>
      <w:r w:rsidRPr="001366D5">
        <w:rPr>
          <w:rFonts w:eastAsiaTheme="minorEastAsia"/>
          <w:noProof/>
        </w:rPr>
        <w:t>, 623-656.</w:t>
      </w:r>
    </w:p>
    <w:p w14:paraId="01EA56C6" w14:textId="77777777" w:rsidR="0026086D" w:rsidRPr="001366D5" w:rsidRDefault="0026086D" w:rsidP="0026086D">
      <w:pPr>
        <w:spacing w:line="480" w:lineRule="auto"/>
        <w:ind w:left="720" w:hanging="720"/>
        <w:jc w:val="both"/>
        <w:rPr>
          <w:rFonts w:eastAsiaTheme="minorEastAsia"/>
          <w:noProof/>
        </w:rPr>
      </w:pPr>
      <w:r w:rsidRPr="001366D5">
        <w:rPr>
          <w:rFonts w:eastAsiaTheme="minorEastAsia"/>
          <w:noProof/>
        </w:rPr>
        <w:t>Clair, M. C. S., Monaghan, P., &amp; Christiansen, M. H. (2010). Learning grammatical categories from distributional cues: Flexible frames for language acquisition. </w:t>
      </w:r>
      <w:r w:rsidRPr="001366D5">
        <w:rPr>
          <w:rFonts w:eastAsiaTheme="minorEastAsia"/>
          <w:i/>
          <w:iCs/>
          <w:noProof/>
        </w:rPr>
        <w:t>Cognition</w:t>
      </w:r>
      <w:r w:rsidRPr="001366D5">
        <w:rPr>
          <w:rFonts w:eastAsiaTheme="minorEastAsia"/>
          <w:noProof/>
        </w:rPr>
        <w:t>, </w:t>
      </w:r>
      <w:r w:rsidRPr="001366D5">
        <w:rPr>
          <w:rFonts w:eastAsiaTheme="minorEastAsia"/>
          <w:i/>
          <w:iCs/>
          <w:noProof/>
        </w:rPr>
        <w:t>116</w:t>
      </w:r>
      <w:r w:rsidRPr="001366D5">
        <w:rPr>
          <w:rFonts w:eastAsiaTheme="minorEastAsia"/>
          <w:noProof/>
        </w:rPr>
        <w:t>(3), 341-360.</w:t>
      </w:r>
    </w:p>
    <w:p w14:paraId="160F9DEF"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Arial"/>
          <w:shd w:val="clear" w:color="auto" w:fill="FFFFFF"/>
        </w:rPr>
        <w:t xml:space="preserve">Taft, M., &amp; Forster, K. I. (1975). Lexical storage and retrieval or prefixed words. </w:t>
      </w:r>
      <w:r w:rsidRPr="001366D5">
        <w:rPr>
          <w:rFonts w:eastAsia="Times New Roman" w:cs="Arial"/>
          <w:i/>
          <w:shd w:val="clear" w:color="auto" w:fill="FFFFFF"/>
        </w:rPr>
        <w:t>Journal of Verbal Learning and Verbal Behaviour, 14</w:t>
      </w:r>
      <w:r w:rsidRPr="001366D5">
        <w:rPr>
          <w:rFonts w:eastAsia="Times New Roman" w:cs="Arial"/>
          <w:shd w:val="clear" w:color="auto" w:fill="FFFFFF"/>
        </w:rPr>
        <w:t xml:space="preserve">(6), 638-647. doi: </w:t>
      </w:r>
      <w:r w:rsidRPr="001366D5">
        <w:rPr>
          <w:rFonts w:eastAsia="Times New Roman" w:cs="Times New Roman"/>
        </w:rPr>
        <w:t>10.1016/S0022-5371(75)80051-X.</w:t>
      </w:r>
    </w:p>
    <w:p w14:paraId="702A8F8C"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rPr>
        <w:t xml:space="preserve">Tamminen, J., Davis, M. H., &amp; Rastle, K. (2015). From specific examples to general knowledge in language learning. </w:t>
      </w:r>
      <w:r w:rsidRPr="001366D5">
        <w:rPr>
          <w:rFonts w:eastAsia="Times New Roman" w:cs="Times New Roman"/>
          <w:i/>
        </w:rPr>
        <w:t>Cognitive Psychology, 79,</w:t>
      </w:r>
      <w:r w:rsidRPr="001366D5">
        <w:rPr>
          <w:rFonts w:eastAsia="Times New Roman" w:cs="Times New Roman"/>
        </w:rPr>
        <w:t xml:space="preserve"> 1-39. </w:t>
      </w:r>
      <w:r w:rsidRPr="001366D5">
        <w:rPr>
          <w:rFonts w:eastAsia="Times New Roman" w:cs="Arial"/>
        </w:rPr>
        <w:t>doi:</w:t>
      </w:r>
      <w:r w:rsidRPr="001366D5">
        <w:rPr>
          <w:rFonts w:eastAsia="Times New Roman" w:cs="Times New Roman"/>
        </w:rPr>
        <w:t xml:space="preserve"> </w:t>
      </w:r>
      <w:r w:rsidRPr="001366D5">
        <w:rPr>
          <w:rFonts w:eastAsia="Times New Roman" w:cs="Arial"/>
        </w:rPr>
        <w:t>10.1016/j.cogpsych.2015.03.003.</w:t>
      </w:r>
    </w:p>
    <w:p w14:paraId="2BD1E7C5"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rPr>
        <w:t>Treiman, R., &amp; Bourassa, D. C. (2000). The development of spelling skill. </w:t>
      </w:r>
      <w:r w:rsidRPr="001366D5">
        <w:rPr>
          <w:rFonts w:eastAsia="Times New Roman" w:cs="Times New Roman"/>
          <w:i/>
          <w:iCs/>
        </w:rPr>
        <w:t>Topics in language disorders</w:t>
      </w:r>
      <w:r w:rsidRPr="001366D5">
        <w:rPr>
          <w:rFonts w:eastAsia="Times New Roman" w:cs="Times New Roman"/>
        </w:rPr>
        <w:t>, </w:t>
      </w:r>
      <w:r w:rsidRPr="001366D5">
        <w:rPr>
          <w:rFonts w:eastAsia="Times New Roman" w:cs="Times New Roman"/>
          <w:i/>
          <w:iCs/>
        </w:rPr>
        <w:t>20</w:t>
      </w:r>
      <w:r w:rsidRPr="001366D5">
        <w:rPr>
          <w:rFonts w:eastAsia="Times New Roman" w:cs="Times New Roman"/>
        </w:rPr>
        <w:t>(3), 1-18.</w:t>
      </w:r>
    </w:p>
    <w:p w14:paraId="2EB5386D" w14:textId="77777777" w:rsidR="0026086D" w:rsidRPr="001366D5" w:rsidRDefault="0026086D" w:rsidP="0026086D">
      <w:pPr>
        <w:spacing w:line="480" w:lineRule="auto"/>
        <w:ind w:left="720" w:hanging="720"/>
        <w:jc w:val="both"/>
        <w:outlineLvl w:val="0"/>
        <w:rPr>
          <w:rFonts w:eastAsia="Times New Roman" w:cs="Times New Roman"/>
          <w:lang w:val="de-DE"/>
        </w:rPr>
      </w:pPr>
      <w:r w:rsidRPr="001366D5">
        <w:rPr>
          <w:rFonts w:eastAsia="Times New Roman" w:cs="Times New Roman"/>
        </w:rPr>
        <w:t>Venezky, R. L. (1970). </w:t>
      </w:r>
      <w:r w:rsidRPr="001366D5">
        <w:rPr>
          <w:rFonts w:eastAsia="Times New Roman" w:cs="Times New Roman"/>
          <w:i/>
          <w:iCs/>
        </w:rPr>
        <w:t>The structure of English orthography</w:t>
      </w:r>
      <w:r w:rsidRPr="001366D5">
        <w:rPr>
          <w:rFonts w:eastAsia="Times New Roman" w:cs="Times New Roman"/>
        </w:rPr>
        <w:t xml:space="preserve"> (Vol. 82). </w:t>
      </w:r>
      <w:r w:rsidRPr="001366D5">
        <w:rPr>
          <w:rFonts w:eastAsia="Times New Roman" w:cs="Times New Roman"/>
          <w:lang w:val="de-DE"/>
        </w:rPr>
        <w:t>Walter de Gruyter.</w:t>
      </w:r>
    </w:p>
    <w:p w14:paraId="7942687D"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lang w:val="de-DE"/>
        </w:rPr>
        <w:t xml:space="preserve">Warren, T., White, S. J., &amp; Reichle, E. D. (2009). </w:t>
      </w:r>
      <w:r w:rsidRPr="001366D5">
        <w:rPr>
          <w:rFonts w:eastAsia="Times New Roman" w:cs="Times New Roman"/>
        </w:rPr>
        <w:t>Investigating the causes of wrap-up effects: Evidence from eye movements and E–Z Reader. </w:t>
      </w:r>
      <w:r w:rsidRPr="001366D5">
        <w:rPr>
          <w:rFonts w:eastAsia="Times New Roman" w:cs="Times New Roman"/>
          <w:i/>
          <w:iCs/>
        </w:rPr>
        <w:t>Cognition</w:t>
      </w:r>
      <w:r w:rsidRPr="001366D5">
        <w:rPr>
          <w:rFonts w:eastAsia="Times New Roman" w:cs="Times New Roman"/>
        </w:rPr>
        <w:t>, </w:t>
      </w:r>
      <w:r w:rsidRPr="001366D5">
        <w:rPr>
          <w:rFonts w:eastAsia="Times New Roman" w:cs="Times New Roman"/>
          <w:i/>
          <w:iCs/>
        </w:rPr>
        <w:t>111</w:t>
      </w:r>
      <w:r w:rsidRPr="001366D5">
        <w:rPr>
          <w:rFonts w:eastAsia="Times New Roman" w:cs="Times New Roman"/>
        </w:rPr>
        <w:t>(1), 132-137.</w:t>
      </w:r>
    </w:p>
    <w:p w14:paraId="03AF7AC6"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rPr>
        <w:t xml:space="preserve">Ziegler, J. C., Petrova, A., &amp; Ferrand, L. (2008). Feedback consistency effects in visual and auditory word recognition: where do we stand after more than a decade? </w:t>
      </w:r>
      <w:r w:rsidRPr="001366D5">
        <w:rPr>
          <w:rFonts w:eastAsia="Times New Roman" w:cs="Times New Roman"/>
          <w:i/>
        </w:rPr>
        <w:t>Journal of Experimental Psychology: Learning, Memory, and Cognition, 34</w:t>
      </w:r>
      <w:r w:rsidRPr="001366D5">
        <w:rPr>
          <w:rFonts w:eastAsia="Times New Roman" w:cs="Times New Roman"/>
        </w:rPr>
        <w:t>(3), 643.</w:t>
      </w:r>
    </w:p>
    <w:p w14:paraId="7E05BF0A" w14:textId="77777777" w:rsidR="0026086D" w:rsidRPr="001366D5" w:rsidRDefault="0026086D" w:rsidP="0026086D">
      <w:pPr>
        <w:spacing w:line="480" w:lineRule="auto"/>
        <w:ind w:left="720" w:hanging="720"/>
        <w:jc w:val="both"/>
        <w:rPr>
          <w:rFonts w:eastAsia="Times New Roman" w:cs="Times New Roman"/>
        </w:rPr>
      </w:pPr>
      <w:r w:rsidRPr="001366D5">
        <w:rPr>
          <w:rFonts w:eastAsia="Times New Roman" w:cs="Times New Roman"/>
        </w:rPr>
        <w:t>Ziegler, J. C., Van Orden, G. C., &amp; Jacobs, A. M. (1997). Phonology can help or hurt the perception of print. </w:t>
      </w:r>
      <w:r w:rsidRPr="001366D5">
        <w:rPr>
          <w:rFonts w:eastAsia="Times New Roman" w:cs="Times New Roman"/>
          <w:i/>
        </w:rPr>
        <w:t>Journal of Experimental Psychology: Human Perception and Performance, 23</w:t>
      </w:r>
      <w:r w:rsidRPr="001366D5">
        <w:rPr>
          <w:rFonts w:eastAsia="Times New Roman" w:cs="Times New Roman"/>
        </w:rPr>
        <w:t>(3), 845.</w:t>
      </w:r>
    </w:p>
    <w:p w14:paraId="164CA961" w14:textId="77777777" w:rsidR="00A5526D" w:rsidRPr="001366D5" w:rsidRDefault="00A5526D" w:rsidP="00772238">
      <w:pPr>
        <w:shd w:val="clear" w:color="auto" w:fill="FFFFFF"/>
        <w:spacing w:line="480" w:lineRule="auto"/>
        <w:rPr>
          <w:rFonts w:ascii="Arial" w:eastAsia="Times New Roman" w:hAnsi="Arial" w:cs="Arial"/>
          <w:color w:val="222222"/>
          <w:sz w:val="19"/>
          <w:szCs w:val="19"/>
          <w:lang w:eastAsia="en-GB"/>
        </w:rPr>
      </w:pPr>
    </w:p>
    <w:p w14:paraId="09068F06"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5BA98A68"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122F9E96"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47E39C0F"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01E6D4CD"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0F7E7ECA"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02D2B559" w14:textId="77777777" w:rsidR="00521BAA" w:rsidRPr="001366D5" w:rsidRDefault="00521BAA" w:rsidP="00772238">
      <w:pPr>
        <w:shd w:val="clear" w:color="auto" w:fill="FFFFFF"/>
        <w:spacing w:line="480" w:lineRule="auto"/>
        <w:rPr>
          <w:rFonts w:ascii="Arial" w:eastAsia="Times New Roman" w:hAnsi="Arial" w:cs="Arial"/>
          <w:color w:val="222222"/>
          <w:sz w:val="19"/>
          <w:szCs w:val="19"/>
          <w:lang w:eastAsia="en-GB"/>
        </w:rPr>
      </w:pPr>
    </w:p>
    <w:p w14:paraId="32069662" w14:textId="77777777" w:rsidR="007E0852" w:rsidRPr="001366D5" w:rsidRDefault="007E0852" w:rsidP="00DD6661">
      <w:r w:rsidRPr="001366D5">
        <w:t xml:space="preserve">Table 1: The dependency between the spelling of /–əs/ and lexical category (adapted from Berg and Aronoff, 2017). </w:t>
      </w:r>
    </w:p>
    <w:tbl>
      <w:tblPr>
        <w:tblStyle w:val="PlainTable3"/>
        <w:tblW w:w="9913" w:type="dxa"/>
        <w:tblLook w:val="0420" w:firstRow="1" w:lastRow="0" w:firstColumn="0" w:lastColumn="0" w:noHBand="0" w:noVBand="1"/>
      </w:tblPr>
      <w:tblGrid>
        <w:gridCol w:w="1112"/>
        <w:gridCol w:w="1904"/>
        <w:gridCol w:w="2526"/>
        <w:gridCol w:w="4371"/>
      </w:tblGrid>
      <w:tr w:rsidR="007E0852" w:rsidRPr="001366D5" w14:paraId="6968B66B" w14:textId="77777777" w:rsidTr="009A13D5">
        <w:trPr>
          <w:cnfStyle w:val="100000000000" w:firstRow="1" w:lastRow="0" w:firstColumn="0" w:lastColumn="0" w:oddVBand="0" w:evenVBand="0" w:oddHBand="0" w:evenHBand="0" w:firstRowFirstColumn="0" w:firstRowLastColumn="0" w:lastRowFirstColumn="0" w:lastRowLastColumn="0"/>
          <w:trHeight w:val="687"/>
        </w:trPr>
        <w:tc>
          <w:tcPr>
            <w:tcW w:w="1112" w:type="dxa"/>
            <w:tcBorders>
              <w:top w:val="single" w:sz="4" w:space="0" w:color="auto"/>
            </w:tcBorders>
            <w:shd w:val="clear" w:color="auto" w:fill="auto"/>
            <w:hideMark/>
          </w:tcPr>
          <w:p w14:paraId="41C3F943" w14:textId="77777777" w:rsidR="007E0852" w:rsidRPr="001366D5" w:rsidRDefault="007E0852" w:rsidP="009A13D5">
            <w:pPr>
              <w:spacing w:after="160"/>
              <w:ind w:firstLine="720"/>
            </w:pPr>
          </w:p>
        </w:tc>
        <w:tc>
          <w:tcPr>
            <w:tcW w:w="1904" w:type="dxa"/>
            <w:tcBorders>
              <w:top w:val="single" w:sz="4" w:space="0" w:color="auto"/>
            </w:tcBorders>
            <w:shd w:val="clear" w:color="auto" w:fill="auto"/>
            <w:hideMark/>
          </w:tcPr>
          <w:p w14:paraId="163E4C38" w14:textId="77777777" w:rsidR="007E0852" w:rsidRPr="001366D5" w:rsidRDefault="007E0852" w:rsidP="009A13D5">
            <w:pPr>
              <w:spacing w:after="160"/>
              <w:ind w:firstLine="720"/>
            </w:pPr>
          </w:p>
        </w:tc>
        <w:tc>
          <w:tcPr>
            <w:tcW w:w="2526" w:type="dxa"/>
            <w:tcBorders>
              <w:top w:val="single" w:sz="4" w:space="0" w:color="auto"/>
            </w:tcBorders>
            <w:shd w:val="clear" w:color="auto" w:fill="auto"/>
            <w:hideMark/>
          </w:tcPr>
          <w:p w14:paraId="6EFEC1C1" w14:textId="77777777" w:rsidR="007E0852" w:rsidRPr="001366D5" w:rsidRDefault="007E0852" w:rsidP="009A13D5">
            <w:pPr>
              <w:spacing w:after="160"/>
              <w:ind w:firstLine="720"/>
            </w:pPr>
            <w:r w:rsidRPr="001366D5">
              <w:t>–OUS spelling</w:t>
            </w:r>
          </w:p>
        </w:tc>
        <w:tc>
          <w:tcPr>
            <w:tcW w:w="4371" w:type="dxa"/>
            <w:tcBorders>
              <w:top w:val="single" w:sz="4" w:space="0" w:color="auto"/>
            </w:tcBorders>
            <w:shd w:val="clear" w:color="auto" w:fill="auto"/>
            <w:hideMark/>
          </w:tcPr>
          <w:p w14:paraId="3E5BF8E8" w14:textId="77777777" w:rsidR="007E0852" w:rsidRPr="001366D5" w:rsidRDefault="007E0852" w:rsidP="009A13D5">
            <w:pPr>
              <w:spacing w:after="160"/>
              <w:ind w:firstLine="720"/>
            </w:pPr>
            <w:r w:rsidRPr="001366D5">
              <w:t>Other spelling</w:t>
            </w:r>
          </w:p>
        </w:tc>
      </w:tr>
      <w:tr w:rsidR="007E0852" w:rsidRPr="001366D5" w14:paraId="10FCC939" w14:textId="77777777" w:rsidTr="009A13D5">
        <w:trPr>
          <w:cnfStyle w:val="000000100000" w:firstRow="0" w:lastRow="0" w:firstColumn="0" w:lastColumn="0" w:oddVBand="0" w:evenVBand="0" w:oddHBand="1" w:evenHBand="0" w:firstRowFirstColumn="0" w:firstRowLastColumn="0" w:lastRowFirstColumn="0" w:lastRowLastColumn="0"/>
          <w:trHeight w:val="1202"/>
        </w:trPr>
        <w:tc>
          <w:tcPr>
            <w:tcW w:w="1112" w:type="dxa"/>
            <w:vMerge w:val="restart"/>
            <w:tcBorders>
              <w:top w:val="single" w:sz="4" w:space="0" w:color="7F7F7F" w:themeColor="text1" w:themeTint="80"/>
            </w:tcBorders>
            <w:shd w:val="clear" w:color="auto" w:fill="auto"/>
            <w:textDirection w:val="btLr"/>
            <w:hideMark/>
          </w:tcPr>
          <w:p w14:paraId="712B146A" w14:textId="77777777" w:rsidR="007E0852" w:rsidRPr="001366D5" w:rsidRDefault="007E0852" w:rsidP="009A13D5">
            <w:pPr>
              <w:spacing w:after="160"/>
            </w:pPr>
            <w:r w:rsidRPr="001366D5">
              <w:t>Number of words (and example)</w:t>
            </w:r>
          </w:p>
        </w:tc>
        <w:tc>
          <w:tcPr>
            <w:tcW w:w="1904" w:type="dxa"/>
            <w:tcBorders>
              <w:top w:val="single" w:sz="4" w:space="0" w:color="7F7F7F" w:themeColor="text1" w:themeTint="80"/>
            </w:tcBorders>
            <w:shd w:val="clear" w:color="auto" w:fill="auto"/>
            <w:hideMark/>
          </w:tcPr>
          <w:p w14:paraId="1CBB15C7" w14:textId="77777777" w:rsidR="007E0852" w:rsidRPr="001366D5" w:rsidRDefault="007E0852" w:rsidP="009A13D5">
            <w:pPr>
              <w:spacing w:after="160"/>
            </w:pPr>
            <w:r w:rsidRPr="001366D5">
              <w:t>Adjectives</w:t>
            </w:r>
          </w:p>
        </w:tc>
        <w:tc>
          <w:tcPr>
            <w:tcW w:w="2526" w:type="dxa"/>
            <w:tcBorders>
              <w:top w:val="single" w:sz="4" w:space="0" w:color="7F7F7F" w:themeColor="text1" w:themeTint="80"/>
            </w:tcBorders>
            <w:shd w:val="clear" w:color="auto" w:fill="auto"/>
            <w:hideMark/>
          </w:tcPr>
          <w:p w14:paraId="503F4317" w14:textId="77777777" w:rsidR="007E0852" w:rsidRPr="001366D5" w:rsidRDefault="007E0852" w:rsidP="009A13D5">
            <w:pPr>
              <w:spacing w:after="160"/>
              <w:ind w:firstLine="720"/>
            </w:pPr>
            <w:r w:rsidRPr="001366D5">
              <w:t xml:space="preserve">346 </w:t>
            </w:r>
            <w:r w:rsidRPr="001366D5">
              <w:rPr>
                <w:i/>
                <w:iCs/>
              </w:rPr>
              <w:t>(Marvellous)</w:t>
            </w:r>
          </w:p>
        </w:tc>
        <w:tc>
          <w:tcPr>
            <w:tcW w:w="4371" w:type="dxa"/>
            <w:tcBorders>
              <w:top w:val="single" w:sz="4" w:space="0" w:color="7F7F7F" w:themeColor="text1" w:themeTint="80"/>
            </w:tcBorders>
            <w:shd w:val="clear" w:color="auto" w:fill="auto"/>
            <w:hideMark/>
          </w:tcPr>
          <w:p w14:paraId="25FDB45B" w14:textId="77777777" w:rsidR="007E0852" w:rsidRPr="001366D5" w:rsidRDefault="007E0852" w:rsidP="009A13D5">
            <w:pPr>
              <w:spacing w:after="160"/>
              <w:ind w:firstLine="720"/>
            </w:pPr>
            <w:r w:rsidRPr="001366D5">
              <w:t>6</w:t>
            </w:r>
            <w:r w:rsidRPr="001366D5">
              <w:rPr>
                <w:i/>
                <w:iCs/>
              </w:rPr>
              <w:t xml:space="preserve"> (Citrus)</w:t>
            </w:r>
          </w:p>
        </w:tc>
      </w:tr>
      <w:tr w:rsidR="007E0852" w:rsidRPr="001366D5" w14:paraId="30BA7B80" w14:textId="77777777" w:rsidTr="009A13D5">
        <w:trPr>
          <w:trHeight w:val="1202"/>
        </w:trPr>
        <w:tc>
          <w:tcPr>
            <w:tcW w:w="1112" w:type="dxa"/>
            <w:vMerge/>
            <w:tcBorders>
              <w:bottom w:val="single" w:sz="4" w:space="0" w:color="auto"/>
            </w:tcBorders>
            <w:shd w:val="clear" w:color="auto" w:fill="auto"/>
            <w:hideMark/>
          </w:tcPr>
          <w:p w14:paraId="4CC05218" w14:textId="77777777" w:rsidR="007E0852" w:rsidRPr="001366D5" w:rsidRDefault="007E0852" w:rsidP="009A13D5">
            <w:pPr>
              <w:spacing w:after="160"/>
              <w:ind w:firstLine="720"/>
            </w:pPr>
          </w:p>
        </w:tc>
        <w:tc>
          <w:tcPr>
            <w:tcW w:w="1904" w:type="dxa"/>
            <w:tcBorders>
              <w:bottom w:val="single" w:sz="4" w:space="0" w:color="auto"/>
            </w:tcBorders>
            <w:shd w:val="clear" w:color="auto" w:fill="auto"/>
            <w:hideMark/>
          </w:tcPr>
          <w:p w14:paraId="091A3A04" w14:textId="77777777" w:rsidR="007E0852" w:rsidRPr="001366D5" w:rsidRDefault="007E0852" w:rsidP="009A13D5">
            <w:pPr>
              <w:spacing w:after="160"/>
            </w:pPr>
            <w:r w:rsidRPr="001366D5">
              <w:t>Not adjectives</w:t>
            </w:r>
          </w:p>
        </w:tc>
        <w:tc>
          <w:tcPr>
            <w:tcW w:w="2526" w:type="dxa"/>
            <w:tcBorders>
              <w:bottom w:val="single" w:sz="4" w:space="0" w:color="auto"/>
            </w:tcBorders>
            <w:shd w:val="clear" w:color="auto" w:fill="auto"/>
            <w:hideMark/>
          </w:tcPr>
          <w:p w14:paraId="4E305005" w14:textId="77777777" w:rsidR="007E0852" w:rsidRPr="001366D5" w:rsidRDefault="007E0852" w:rsidP="009A13D5">
            <w:pPr>
              <w:spacing w:after="160"/>
              <w:ind w:firstLine="720"/>
            </w:pPr>
            <w:r w:rsidRPr="001366D5">
              <w:t>0</w:t>
            </w:r>
          </w:p>
        </w:tc>
        <w:tc>
          <w:tcPr>
            <w:tcW w:w="4371" w:type="dxa"/>
            <w:tcBorders>
              <w:bottom w:val="single" w:sz="4" w:space="0" w:color="auto"/>
            </w:tcBorders>
            <w:shd w:val="clear" w:color="auto" w:fill="auto"/>
            <w:hideMark/>
          </w:tcPr>
          <w:p w14:paraId="2E7A9BDF" w14:textId="77777777" w:rsidR="007E0852" w:rsidRPr="001366D5" w:rsidRDefault="007E0852" w:rsidP="009A13D5">
            <w:pPr>
              <w:spacing w:after="160"/>
              <w:ind w:firstLine="720"/>
            </w:pPr>
            <w:r w:rsidRPr="001366D5">
              <w:t>314</w:t>
            </w:r>
            <w:r w:rsidRPr="001366D5">
              <w:rPr>
                <w:i/>
                <w:iCs/>
              </w:rPr>
              <w:t xml:space="preserve"> (Cactus)</w:t>
            </w:r>
          </w:p>
        </w:tc>
      </w:tr>
    </w:tbl>
    <w:p w14:paraId="7D20ADE5" w14:textId="77777777" w:rsidR="007E0852" w:rsidRPr="001366D5" w:rsidRDefault="007E0852" w:rsidP="007E0852">
      <w:pPr>
        <w:spacing w:line="480" w:lineRule="auto"/>
      </w:pPr>
    </w:p>
    <w:p w14:paraId="69BC2692" w14:textId="77777777" w:rsidR="007E0852" w:rsidRPr="001366D5" w:rsidRDefault="007E0852" w:rsidP="007E0852">
      <w:r w:rsidRPr="001366D5">
        <w:br w:type="page"/>
      </w:r>
    </w:p>
    <w:p w14:paraId="72209CF5" w14:textId="77777777" w:rsidR="007E0852" w:rsidRPr="001366D5" w:rsidRDefault="007E0852" w:rsidP="007E0852">
      <w:pPr>
        <w:spacing w:line="480" w:lineRule="auto"/>
      </w:pPr>
    </w:p>
    <w:p w14:paraId="68324EC0" w14:textId="77777777" w:rsidR="007E0852" w:rsidRPr="001366D5" w:rsidRDefault="007E0852" w:rsidP="007E0852">
      <w:pPr>
        <w:spacing w:line="480" w:lineRule="auto"/>
      </w:pPr>
      <w:r w:rsidRPr="001366D5">
        <w:t xml:space="preserve">Table 2: Characteristics of suffixes in Experiment 1 and 3. </w:t>
      </w:r>
    </w:p>
    <w:tbl>
      <w:tblPr>
        <w:tblW w:w="9781" w:type="dxa"/>
        <w:jc w:val="center"/>
        <w:tblLayout w:type="fixed"/>
        <w:tblLook w:val="04A0" w:firstRow="1" w:lastRow="0" w:firstColumn="1" w:lastColumn="0" w:noHBand="0" w:noVBand="1"/>
      </w:tblPr>
      <w:tblGrid>
        <w:gridCol w:w="801"/>
        <w:gridCol w:w="1136"/>
        <w:gridCol w:w="1136"/>
        <w:gridCol w:w="896"/>
        <w:gridCol w:w="1134"/>
        <w:gridCol w:w="851"/>
        <w:gridCol w:w="992"/>
        <w:gridCol w:w="851"/>
        <w:gridCol w:w="850"/>
        <w:gridCol w:w="1134"/>
      </w:tblGrid>
      <w:tr w:rsidR="00CB7348" w:rsidRPr="001366D5" w14:paraId="659A5460" w14:textId="77777777" w:rsidTr="00884F5C">
        <w:trPr>
          <w:trHeight w:val="16"/>
          <w:jc w:val="center"/>
        </w:trPr>
        <w:tc>
          <w:tcPr>
            <w:tcW w:w="801" w:type="dxa"/>
            <w:tcBorders>
              <w:top w:val="single" w:sz="4" w:space="0" w:color="auto"/>
              <w:bottom w:val="single" w:sz="4" w:space="0" w:color="auto"/>
            </w:tcBorders>
          </w:tcPr>
          <w:p w14:paraId="6D03FD61" w14:textId="77777777" w:rsidR="00CB7348" w:rsidRPr="001366D5" w:rsidRDefault="00CB7348" w:rsidP="009A13D5">
            <w:pPr>
              <w:spacing w:after="0" w:line="240" w:lineRule="auto"/>
              <w:jc w:val="center"/>
              <w:rPr>
                <w:rFonts w:ascii="Calibri" w:eastAsia="Times New Roman" w:hAnsi="Calibri" w:cs="Times New Roman"/>
                <w:b/>
                <w:bCs/>
                <w:color w:val="000000"/>
                <w:lang w:eastAsia="en-GB"/>
              </w:rPr>
            </w:pPr>
          </w:p>
        </w:tc>
        <w:tc>
          <w:tcPr>
            <w:tcW w:w="4302" w:type="dxa"/>
            <w:gridSpan w:val="4"/>
            <w:tcBorders>
              <w:top w:val="single" w:sz="4" w:space="0" w:color="auto"/>
              <w:bottom w:val="single" w:sz="4" w:space="0" w:color="auto"/>
            </w:tcBorders>
            <w:shd w:val="clear" w:color="auto" w:fill="auto"/>
            <w:vAlign w:val="center"/>
          </w:tcPr>
          <w:p w14:paraId="4D1C6614" w14:textId="77777777" w:rsidR="00CB7348" w:rsidRPr="001366D5" w:rsidRDefault="00CB7348" w:rsidP="009A13D5">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Noun suffixes</w:t>
            </w:r>
          </w:p>
        </w:tc>
        <w:tc>
          <w:tcPr>
            <w:tcW w:w="4678" w:type="dxa"/>
            <w:gridSpan w:val="5"/>
            <w:tcBorders>
              <w:top w:val="single" w:sz="4" w:space="0" w:color="auto"/>
              <w:bottom w:val="single" w:sz="4" w:space="0" w:color="auto"/>
            </w:tcBorders>
          </w:tcPr>
          <w:p w14:paraId="5584E036" w14:textId="77777777" w:rsidR="00CB7348" w:rsidRPr="001366D5" w:rsidRDefault="00CB7348" w:rsidP="009A13D5">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Adjective suffixes</w:t>
            </w:r>
          </w:p>
        </w:tc>
      </w:tr>
      <w:tr w:rsidR="00CB7348" w:rsidRPr="001366D5" w14:paraId="377A57FD" w14:textId="77777777" w:rsidTr="00884F5C">
        <w:trPr>
          <w:trHeight w:val="16"/>
          <w:jc w:val="center"/>
        </w:trPr>
        <w:tc>
          <w:tcPr>
            <w:tcW w:w="801" w:type="dxa"/>
            <w:tcBorders>
              <w:top w:val="single" w:sz="4" w:space="0" w:color="auto"/>
              <w:bottom w:val="single" w:sz="4" w:space="0" w:color="auto"/>
            </w:tcBorders>
            <w:shd w:val="clear" w:color="auto" w:fill="auto"/>
            <w:vAlign w:val="center"/>
            <w:hideMark/>
          </w:tcPr>
          <w:p w14:paraId="6CA3E221"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Suffix</w:t>
            </w:r>
          </w:p>
        </w:tc>
        <w:tc>
          <w:tcPr>
            <w:tcW w:w="1136" w:type="dxa"/>
            <w:tcBorders>
              <w:top w:val="single" w:sz="4" w:space="0" w:color="auto"/>
              <w:bottom w:val="single" w:sz="4" w:space="0" w:color="auto"/>
            </w:tcBorders>
            <w:shd w:val="clear" w:color="auto" w:fill="auto"/>
            <w:vAlign w:val="center"/>
            <w:hideMark/>
          </w:tcPr>
          <w:p w14:paraId="66270479"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Type frequency in nouns</w:t>
            </w:r>
          </w:p>
        </w:tc>
        <w:tc>
          <w:tcPr>
            <w:tcW w:w="1136" w:type="dxa"/>
            <w:tcBorders>
              <w:top w:val="single" w:sz="4" w:space="0" w:color="auto"/>
              <w:bottom w:val="single" w:sz="4" w:space="0" w:color="auto"/>
            </w:tcBorders>
            <w:vAlign w:val="center"/>
          </w:tcPr>
          <w:p w14:paraId="01E372CC"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Token frequency in nouns</w:t>
            </w:r>
          </w:p>
        </w:tc>
        <w:tc>
          <w:tcPr>
            <w:tcW w:w="896" w:type="dxa"/>
            <w:tcBorders>
              <w:top w:val="single" w:sz="4" w:space="0" w:color="auto"/>
              <w:bottom w:val="single" w:sz="4" w:space="0" w:color="auto"/>
            </w:tcBorders>
            <w:shd w:val="clear" w:color="auto" w:fill="auto"/>
            <w:vAlign w:val="center"/>
            <w:hideMark/>
          </w:tcPr>
          <w:p w14:paraId="0DB7B19D" w14:textId="4EC5927F"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Type diagnosticity</w:t>
            </w:r>
          </w:p>
        </w:tc>
        <w:tc>
          <w:tcPr>
            <w:tcW w:w="1134" w:type="dxa"/>
            <w:tcBorders>
              <w:top w:val="single" w:sz="4" w:space="0" w:color="auto"/>
              <w:bottom w:val="single" w:sz="4" w:space="0" w:color="auto"/>
            </w:tcBorders>
            <w:vAlign w:val="center"/>
          </w:tcPr>
          <w:p w14:paraId="5B257BAC"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Token diagnosticity</w:t>
            </w:r>
          </w:p>
        </w:tc>
        <w:tc>
          <w:tcPr>
            <w:tcW w:w="851" w:type="dxa"/>
            <w:tcBorders>
              <w:top w:val="single" w:sz="4" w:space="0" w:color="auto"/>
              <w:bottom w:val="single" w:sz="4" w:space="0" w:color="auto"/>
            </w:tcBorders>
            <w:shd w:val="clear" w:color="auto" w:fill="auto"/>
            <w:vAlign w:val="center"/>
            <w:hideMark/>
          </w:tcPr>
          <w:p w14:paraId="480669B3"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Suffix</w:t>
            </w:r>
          </w:p>
        </w:tc>
        <w:tc>
          <w:tcPr>
            <w:tcW w:w="992" w:type="dxa"/>
            <w:tcBorders>
              <w:top w:val="single" w:sz="4" w:space="0" w:color="auto"/>
              <w:bottom w:val="single" w:sz="4" w:space="0" w:color="auto"/>
            </w:tcBorders>
            <w:shd w:val="clear" w:color="auto" w:fill="auto"/>
            <w:vAlign w:val="center"/>
            <w:hideMark/>
          </w:tcPr>
          <w:p w14:paraId="3911C74D"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Type frequency in adjectives</w:t>
            </w:r>
          </w:p>
        </w:tc>
        <w:tc>
          <w:tcPr>
            <w:tcW w:w="851" w:type="dxa"/>
            <w:tcBorders>
              <w:top w:val="single" w:sz="4" w:space="0" w:color="auto"/>
              <w:bottom w:val="single" w:sz="4" w:space="0" w:color="auto"/>
            </w:tcBorders>
            <w:vAlign w:val="center"/>
          </w:tcPr>
          <w:p w14:paraId="7A17B58D"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Token frequency in adjectives</w:t>
            </w:r>
          </w:p>
        </w:tc>
        <w:tc>
          <w:tcPr>
            <w:tcW w:w="850" w:type="dxa"/>
            <w:tcBorders>
              <w:top w:val="single" w:sz="4" w:space="0" w:color="auto"/>
              <w:bottom w:val="single" w:sz="4" w:space="0" w:color="auto"/>
            </w:tcBorders>
            <w:shd w:val="clear" w:color="auto" w:fill="auto"/>
            <w:vAlign w:val="center"/>
            <w:hideMark/>
          </w:tcPr>
          <w:p w14:paraId="7A9CE797"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Type Diagnosticity</w:t>
            </w:r>
          </w:p>
        </w:tc>
        <w:tc>
          <w:tcPr>
            <w:tcW w:w="1134" w:type="dxa"/>
            <w:tcBorders>
              <w:top w:val="single" w:sz="4" w:space="0" w:color="auto"/>
              <w:bottom w:val="single" w:sz="4" w:space="0" w:color="auto"/>
            </w:tcBorders>
            <w:vAlign w:val="center"/>
          </w:tcPr>
          <w:p w14:paraId="706D9858" w14:textId="77777777" w:rsidR="00CB7348" w:rsidRPr="001366D5" w:rsidRDefault="00CB7348" w:rsidP="00884F5C">
            <w:pPr>
              <w:spacing w:after="0" w:line="240" w:lineRule="auto"/>
              <w:jc w:val="center"/>
              <w:rPr>
                <w:rFonts w:ascii="Calibri" w:eastAsia="Times New Roman" w:hAnsi="Calibri" w:cs="Times New Roman"/>
                <w:b/>
                <w:bCs/>
                <w:color w:val="000000"/>
                <w:lang w:eastAsia="en-GB"/>
              </w:rPr>
            </w:pPr>
            <w:r w:rsidRPr="001366D5">
              <w:rPr>
                <w:rFonts w:ascii="Calibri" w:eastAsia="Times New Roman" w:hAnsi="Calibri" w:cs="Times New Roman"/>
                <w:b/>
                <w:bCs/>
                <w:color w:val="000000"/>
                <w:lang w:eastAsia="en-GB"/>
              </w:rPr>
              <w:t>Token diagnosticity</w:t>
            </w:r>
          </w:p>
        </w:tc>
      </w:tr>
      <w:tr w:rsidR="00CB7348" w:rsidRPr="001366D5" w14:paraId="6A696614" w14:textId="77777777" w:rsidTr="00884F5C">
        <w:trPr>
          <w:trHeight w:val="16"/>
          <w:jc w:val="center"/>
        </w:trPr>
        <w:tc>
          <w:tcPr>
            <w:tcW w:w="801" w:type="dxa"/>
            <w:tcBorders>
              <w:top w:val="single" w:sz="4" w:space="0" w:color="auto"/>
            </w:tcBorders>
            <w:shd w:val="clear" w:color="auto" w:fill="auto"/>
            <w:noWrap/>
            <w:vAlign w:val="center"/>
            <w:hideMark/>
          </w:tcPr>
          <w:p w14:paraId="6B8E4DAA"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+ness</w:t>
            </w:r>
          </w:p>
        </w:tc>
        <w:tc>
          <w:tcPr>
            <w:tcW w:w="1136" w:type="dxa"/>
            <w:tcBorders>
              <w:top w:val="single" w:sz="4" w:space="0" w:color="auto"/>
            </w:tcBorders>
            <w:shd w:val="clear" w:color="auto" w:fill="auto"/>
            <w:noWrap/>
            <w:vAlign w:val="center"/>
            <w:hideMark/>
          </w:tcPr>
          <w:p w14:paraId="4D465AE8"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1241</w:t>
            </w:r>
          </w:p>
        </w:tc>
        <w:tc>
          <w:tcPr>
            <w:tcW w:w="1136" w:type="dxa"/>
            <w:tcBorders>
              <w:top w:val="single" w:sz="4" w:space="0" w:color="auto"/>
            </w:tcBorders>
          </w:tcPr>
          <w:p w14:paraId="1F1A62B4"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19676</w:t>
            </w:r>
          </w:p>
        </w:tc>
        <w:tc>
          <w:tcPr>
            <w:tcW w:w="896" w:type="dxa"/>
            <w:tcBorders>
              <w:top w:val="single" w:sz="4" w:space="0" w:color="auto"/>
            </w:tcBorders>
            <w:shd w:val="clear" w:color="auto" w:fill="auto"/>
            <w:noWrap/>
            <w:vAlign w:val="center"/>
            <w:hideMark/>
          </w:tcPr>
          <w:p w14:paraId="524966DC"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w:t>
            </w:r>
          </w:p>
        </w:tc>
        <w:tc>
          <w:tcPr>
            <w:tcW w:w="1134" w:type="dxa"/>
            <w:tcBorders>
              <w:top w:val="single" w:sz="4" w:space="0" w:color="auto"/>
            </w:tcBorders>
          </w:tcPr>
          <w:p w14:paraId="64FBED19"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0.98</w:t>
            </w:r>
          </w:p>
        </w:tc>
        <w:tc>
          <w:tcPr>
            <w:tcW w:w="851" w:type="dxa"/>
            <w:tcBorders>
              <w:top w:val="single" w:sz="4" w:space="0" w:color="auto"/>
            </w:tcBorders>
            <w:shd w:val="clear" w:color="auto" w:fill="auto"/>
            <w:noWrap/>
            <w:vAlign w:val="center"/>
            <w:hideMark/>
          </w:tcPr>
          <w:p w14:paraId="2FC3B67E"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+ous</w:t>
            </w:r>
          </w:p>
        </w:tc>
        <w:tc>
          <w:tcPr>
            <w:tcW w:w="992" w:type="dxa"/>
            <w:tcBorders>
              <w:top w:val="single" w:sz="4" w:space="0" w:color="auto"/>
            </w:tcBorders>
            <w:shd w:val="clear" w:color="auto" w:fill="auto"/>
            <w:noWrap/>
            <w:vAlign w:val="center"/>
            <w:hideMark/>
          </w:tcPr>
          <w:p w14:paraId="023CD485"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225</w:t>
            </w:r>
          </w:p>
        </w:tc>
        <w:tc>
          <w:tcPr>
            <w:tcW w:w="851" w:type="dxa"/>
            <w:tcBorders>
              <w:top w:val="single" w:sz="4" w:space="0" w:color="auto"/>
            </w:tcBorders>
          </w:tcPr>
          <w:p w14:paraId="72B1B680"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18368</w:t>
            </w:r>
          </w:p>
        </w:tc>
        <w:tc>
          <w:tcPr>
            <w:tcW w:w="850" w:type="dxa"/>
            <w:tcBorders>
              <w:top w:val="single" w:sz="4" w:space="0" w:color="auto"/>
            </w:tcBorders>
            <w:shd w:val="clear" w:color="auto" w:fill="auto"/>
            <w:noWrap/>
            <w:vAlign w:val="center"/>
            <w:hideMark/>
          </w:tcPr>
          <w:p w14:paraId="26B3319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0.99</w:t>
            </w:r>
          </w:p>
        </w:tc>
        <w:tc>
          <w:tcPr>
            <w:tcW w:w="1134" w:type="dxa"/>
            <w:tcBorders>
              <w:top w:val="single" w:sz="4" w:space="0" w:color="auto"/>
            </w:tcBorders>
          </w:tcPr>
          <w:p w14:paraId="4381ECE2"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w:t>
            </w:r>
          </w:p>
        </w:tc>
      </w:tr>
      <w:tr w:rsidR="00CB7348" w:rsidRPr="001366D5" w14:paraId="0115386C" w14:textId="77777777" w:rsidTr="00884F5C">
        <w:trPr>
          <w:trHeight w:val="16"/>
          <w:jc w:val="center"/>
        </w:trPr>
        <w:tc>
          <w:tcPr>
            <w:tcW w:w="801" w:type="dxa"/>
            <w:shd w:val="clear" w:color="auto" w:fill="auto"/>
            <w:noWrap/>
            <w:vAlign w:val="center"/>
            <w:hideMark/>
          </w:tcPr>
          <w:p w14:paraId="687DEE25"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+ity</w:t>
            </w:r>
          </w:p>
        </w:tc>
        <w:tc>
          <w:tcPr>
            <w:tcW w:w="1136" w:type="dxa"/>
            <w:shd w:val="clear" w:color="auto" w:fill="auto"/>
            <w:noWrap/>
            <w:vAlign w:val="center"/>
            <w:hideMark/>
          </w:tcPr>
          <w:p w14:paraId="4225FC53"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506</w:t>
            </w:r>
          </w:p>
        </w:tc>
        <w:tc>
          <w:tcPr>
            <w:tcW w:w="1136" w:type="dxa"/>
          </w:tcPr>
          <w:p w14:paraId="464DD1CC"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52672</w:t>
            </w:r>
          </w:p>
        </w:tc>
        <w:tc>
          <w:tcPr>
            <w:tcW w:w="896" w:type="dxa"/>
            <w:shd w:val="clear" w:color="auto" w:fill="auto"/>
            <w:noWrap/>
            <w:vAlign w:val="center"/>
            <w:hideMark/>
          </w:tcPr>
          <w:p w14:paraId="32764A30"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w:t>
            </w:r>
          </w:p>
        </w:tc>
        <w:tc>
          <w:tcPr>
            <w:tcW w:w="1134" w:type="dxa"/>
          </w:tcPr>
          <w:p w14:paraId="7F08ED6C"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1.00</w:t>
            </w:r>
          </w:p>
        </w:tc>
        <w:tc>
          <w:tcPr>
            <w:tcW w:w="851" w:type="dxa"/>
            <w:shd w:val="clear" w:color="auto" w:fill="auto"/>
            <w:noWrap/>
            <w:vAlign w:val="center"/>
            <w:hideMark/>
          </w:tcPr>
          <w:p w14:paraId="14894E36"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+able</w:t>
            </w:r>
          </w:p>
        </w:tc>
        <w:tc>
          <w:tcPr>
            <w:tcW w:w="992" w:type="dxa"/>
            <w:shd w:val="clear" w:color="auto" w:fill="auto"/>
            <w:noWrap/>
            <w:vAlign w:val="center"/>
            <w:hideMark/>
          </w:tcPr>
          <w:p w14:paraId="728A1866"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293</w:t>
            </w:r>
          </w:p>
        </w:tc>
        <w:tc>
          <w:tcPr>
            <w:tcW w:w="851" w:type="dxa"/>
          </w:tcPr>
          <w:p w14:paraId="36D6F66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18643</w:t>
            </w:r>
          </w:p>
        </w:tc>
        <w:tc>
          <w:tcPr>
            <w:tcW w:w="850" w:type="dxa"/>
            <w:shd w:val="clear" w:color="auto" w:fill="auto"/>
            <w:noWrap/>
            <w:vAlign w:val="center"/>
            <w:hideMark/>
          </w:tcPr>
          <w:p w14:paraId="6FB7458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0.98</w:t>
            </w:r>
          </w:p>
        </w:tc>
        <w:tc>
          <w:tcPr>
            <w:tcW w:w="1134" w:type="dxa"/>
          </w:tcPr>
          <w:p w14:paraId="64F4094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0.93</w:t>
            </w:r>
          </w:p>
        </w:tc>
      </w:tr>
      <w:tr w:rsidR="00CB7348" w:rsidRPr="001366D5" w14:paraId="60355BA1" w14:textId="77777777" w:rsidTr="00884F5C">
        <w:trPr>
          <w:trHeight w:val="16"/>
          <w:jc w:val="center"/>
        </w:trPr>
        <w:tc>
          <w:tcPr>
            <w:tcW w:w="801" w:type="dxa"/>
            <w:shd w:val="clear" w:color="auto" w:fill="auto"/>
            <w:noWrap/>
            <w:vAlign w:val="center"/>
            <w:hideMark/>
          </w:tcPr>
          <w:p w14:paraId="2622473A"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+ment</w:t>
            </w:r>
          </w:p>
        </w:tc>
        <w:tc>
          <w:tcPr>
            <w:tcW w:w="1136" w:type="dxa"/>
            <w:shd w:val="clear" w:color="auto" w:fill="auto"/>
            <w:noWrap/>
            <w:vAlign w:val="center"/>
            <w:hideMark/>
          </w:tcPr>
          <w:p w14:paraId="0C133432"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251</w:t>
            </w:r>
          </w:p>
        </w:tc>
        <w:tc>
          <w:tcPr>
            <w:tcW w:w="1136" w:type="dxa"/>
          </w:tcPr>
          <w:p w14:paraId="57C62303"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60300</w:t>
            </w:r>
          </w:p>
        </w:tc>
        <w:tc>
          <w:tcPr>
            <w:tcW w:w="896" w:type="dxa"/>
            <w:shd w:val="clear" w:color="auto" w:fill="auto"/>
            <w:noWrap/>
            <w:vAlign w:val="center"/>
            <w:hideMark/>
          </w:tcPr>
          <w:p w14:paraId="673A1F2A"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w:t>
            </w:r>
          </w:p>
        </w:tc>
        <w:tc>
          <w:tcPr>
            <w:tcW w:w="1134" w:type="dxa"/>
          </w:tcPr>
          <w:p w14:paraId="3BCA7429"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0.99</w:t>
            </w:r>
          </w:p>
        </w:tc>
        <w:tc>
          <w:tcPr>
            <w:tcW w:w="851" w:type="dxa"/>
            <w:shd w:val="clear" w:color="auto" w:fill="auto"/>
            <w:noWrap/>
            <w:vAlign w:val="center"/>
            <w:hideMark/>
          </w:tcPr>
          <w:p w14:paraId="60D723EE"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+less</w:t>
            </w:r>
          </w:p>
        </w:tc>
        <w:tc>
          <w:tcPr>
            <w:tcW w:w="992" w:type="dxa"/>
            <w:shd w:val="clear" w:color="auto" w:fill="auto"/>
            <w:noWrap/>
            <w:vAlign w:val="center"/>
            <w:hideMark/>
          </w:tcPr>
          <w:p w14:paraId="388A55E6"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192</w:t>
            </w:r>
          </w:p>
        </w:tc>
        <w:tc>
          <w:tcPr>
            <w:tcW w:w="851" w:type="dxa"/>
          </w:tcPr>
          <w:p w14:paraId="2E0E3CB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6274</w:t>
            </w:r>
          </w:p>
        </w:tc>
        <w:tc>
          <w:tcPr>
            <w:tcW w:w="850" w:type="dxa"/>
            <w:shd w:val="clear" w:color="auto" w:fill="auto"/>
            <w:noWrap/>
            <w:vAlign w:val="center"/>
            <w:hideMark/>
          </w:tcPr>
          <w:p w14:paraId="733CCC8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0.97</w:t>
            </w:r>
          </w:p>
        </w:tc>
        <w:tc>
          <w:tcPr>
            <w:tcW w:w="1134" w:type="dxa"/>
          </w:tcPr>
          <w:p w14:paraId="7E7EC41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0.70</w:t>
            </w:r>
          </w:p>
        </w:tc>
      </w:tr>
      <w:tr w:rsidR="00CB7348" w:rsidRPr="001366D5" w14:paraId="680B125A" w14:textId="77777777" w:rsidTr="00884F5C">
        <w:trPr>
          <w:trHeight w:val="16"/>
          <w:jc w:val="center"/>
        </w:trPr>
        <w:tc>
          <w:tcPr>
            <w:tcW w:w="801" w:type="dxa"/>
            <w:shd w:val="clear" w:color="auto" w:fill="auto"/>
            <w:noWrap/>
            <w:vAlign w:val="center"/>
            <w:hideMark/>
          </w:tcPr>
          <w:p w14:paraId="7A090F05"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+ence</w:t>
            </w:r>
          </w:p>
        </w:tc>
        <w:tc>
          <w:tcPr>
            <w:tcW w:w="1136" w:type="dxa"/>
            <w:shd w:val="clear" w:color="auto" w:fill="auto"/>
            <w:noWrap/>
            <w:vAlign w:val="center"/>
            <w:hideMark/>
          </w:tcPr>
          <w:p w14:paraId="4892235C"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175</w:t>
            </w:r>
          </w:p>
        </w:tc>
        <w:tc>
          <w:tcPr>
            <w:tcW w:w="1136" w:type="dxa"/>
          </w:tcPr>
          <w:p w14:paraId="296353AB"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27295</w:t>
            </w:r>
          </w:p>
        </w:tc>
        <w:tc>
          <w:tcPr>
            <w:tcW w:w="896" w:type="dxa"/>
            <w:shd w:val="clear" w:color="auto" w:fill="auto"/>
            <w:noWrap/>
            <w:vAlign w:val="center"/>
            <w:hideMark/>
          </w:tcPr>
          <w:p w14:paraId="628D9964"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0.97</w:t>
            </w:r>
          </w:p>
        </w:tc>
        <w:tc>
          <w:tcPr>
            <w:tcW w:w="1134" w:type="dxa"/>
          </w:tcPr>
          <w:p w14:paraId="6D427C19"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0.99</w:t>
            </w:r>
          </w:p>
        </w:tc>
        <w:tc>
          <w:tcPr>
            <w:tcW w:w="851" w:type="dxa"/>
            <w:shd w:val="clear" w:color="auto" w:fill="auto"/>
            <w:noWrap/>
            <w:vAlign w:val="center"/>
            <w:hideMark/>
          </w:tcPr>
          <w:p w14:paraId="2A9FC511"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+ical</w:t>
            </w:r>
          </w:p>
        </w:tc>
        <w:tc>
          <w:tcPr>
            <w:tcW w:w="992" w:type="dxa"/>
            <w:shd w:val="clear" w:color="auto" w:fill="auto"/>
            <w:noWrap/>
            <w:vAlign w:val="center"/>
            <w:hideMark/>
          </w:tcPr>
          <w:p w14:paraId="4E57EBED"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166</w:t>
            </w:r>
          </w:p>
        </w:tc>
        <w:tc>
          <w:tcPr>
            <w:tcW w:w="851" w:type="dxa"/>
          </w:tcPr>
          <w:p w14:paraId="1E02B94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11034</w:t>
            </w:r>
          </w:p>
        </w:tc>
        <w:tc>
          <w:tcPr>
            <w:tcW w:w="850" w:type="dxa"/>
            <w:shd w:val="clear" w:color="auto" w:fill="auto"/>
            <w:noWrap/>
            <w:vAlign w:val="center"/>
            <w:hideMark/>
          </w:tcPr>
          <w:p w14:paraId="698A3B32"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0.97</w:t>
            </w:r>
          </w:p>
        </w:tc>
        <w:tc>
          <w:tcPr>
            <w:tcW w:w="1134" w:type="dxa"/>
          </w:tcPr>
          <w:p w14:paraId="770DD0A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0.98</w:t>
            </w:r>
          </w:p>
        </w:tc>
      </w:tr>
      <w:tr w:rsidR="00CB7348" w:rsidRPr="001366D5" w14:paraId="63601298" w14:textId="77777777" w:rsidTr="00884F5C">
        <w:trPr>
          <w:trHeight w:val="16"/>
          <w:jc w:val="center"/>
        </w:trPr>
        <w:tc>
          <w:tcPr>
            <w:tcW w:w="801" w:type="dxa"/>
            <w:shd w:val="clear" w:color="auto" w:fill="auto"/>
            <w:noWrap/>
            <w:vAlign w:val="center"/>
            <w:hideMark/>
          </w:tcPr>
          <w:p w14:paraId="0BCBE5A2"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+let</w:t>
            </w:r>
          </w:p>
        </w:tc>
        <w:tc>
          <w:tcPr>
            <w:tcW w:w="1136" w:type="dxa"/>
            <w:shd w:val="clear" w:color="auto" w:fill="auto"/>
            <w:noWrap/>
            <w:vAlign w:val="center"/>
            <w:hideMark/>
          </w:tcPr>
          <w:p w14:paraId="283530A6"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34</w:t>
            </w:r>
          </w:p>
        </w:tc>
        <w:tc>
          <w:tcPr>
            <w:tcW w:w="1136" w:type="dxa"/>
          </w:tcPr>
          <w:p w14:paraId="1B981E02"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1138</w:t>
            </w:r>
          </w:p>
        </w:tc>
        <w:tc>
          <w:tcPr>
            <w:tcW w:w="896" w:type="dxa"/>
            <w:shd w:val="clear" w:color="auto" w:fill="auto"/>
            <w:noWrap/>
            <w:vAlign w:val="center"/>
            <w:hideMark/>
          </w:tcPr>
          <w:p w14:paraId="35C3F411"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0.92</w:t>
            </w:r>
          </w:p>
        </w:tc>
        <w:tc>
          <w:tcPr>
            <w:tcW w:w="1134" w:type="dxa"/>
          </w:tcPr>
          <w:p w14:paraId="3976F2A3"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0.81</w:t>
            </w:r>
          </w:p>
        </w:tc>
        <w:tc>
          <w:tcPr>
            <w:tcW w:w="851" w:type="dxa"/>
            <w:shd w:val="clear" w:color="auto" w:fill="auto"/>
            <w:noWrap/>
            <w:vAlign w:val="center"/>
            <w:hideMark/>
          </w:tcPr>
          <w:p w14:paraId="2347357A"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+like</w:t>
            </w:r>
          </w:p>
        </w:tc>
        <w:tc>
          <w:tcPr>
            <w:tcW w:w="992" w:type="dxa"/>
            <w:shd w:val="clear" w:color="auto" w:fill="auto"/>
            <w:noWrap/>
            <w:vAlign w:val="center"/>
            <w:hideMark/>
          </w:tcPr>
          <w:p w14:paraId="7DDB5020"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851" w:type="dxa"/>
          </w:tcPr>
          <w:p w14:paraId="619DCE6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272</w:t>
            </w:r>
          </w:p>
        </w:tc>
        <w:tc>
          <w:tcPr>
            <w:tcW w:w="850" w:type="dxa"/>
            <w:shd w:val="clear" w:color="auto" w:fill="auto"/>
            <w:noWrap/>
            <w:vAlign w:val="center"/>
            <w:hideMark/>
          </w:tcPr>
          <w:p w14:paraId="7E049CD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0.94</w:t>
            </w:r>
          </w:p>
        </w:tc>
        <w:tc>
          <w:tcPr>
            <w:tcW w:w="1134" w:type="dxa"/>
          </w:tcPr>
          <w:p w14:paraId="12019FE7"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0.25</w:t>
            </w:r>
          </w:p>
        </w:tc>
      </w:tr>
      <w:tr w:rsidR="00CB7348" w:rsidRPr="001366D5" w14:paraId="3F4E816A" w14:textId="77777777" w:rsidTr="00884F5C">
        <w:trPr>
          <w:trHeight w:val="16"/>
          <w:jc w:val="center"/>
        </w:trPr>
        <w:tc>
          <w:tcPr>
            <w:tcW w:w="801" w:type="dxa"/>
            <w:shd w:val="clear" w:color="auto" w:fill="auto"/>
            <w:noWrap/>
            <w:vAlign w:val="center"/>
            <w:hideMark/>
          </w:tcPr>
          <w:p w14:paraId="77B63B77"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+er</w:t>
            </w:r>
          </w:p>
        </w:tc>
        <w:tc>
          <w:tcPr>
            <w:tcW w:w="1136" w:type="dxa"/>
            <w:shd w:val="clear" w:color="auto" w:fill="auto"/>
            <w:noWrap/>
            <w:vAlign w:val="center"/>
            <w:hideMark/>
          </w:tcPr>
          <w:p w14:paraId="251433CD"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1091</w:t>
            </w:r>
          </w:p>
        </w:tc>
        <w:tc>
          <w:tcPr>
            <w:tcW w:w="1136" w:type="dxa"/>
          </w:tcPr>
          <w:p w14:paraId="131404C9"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109511</w:t>
            </w:r>
          </w:p>
        </w:tc>
        <w:tc>
          <w:tcPr>
            <w:tcW w:w="896" w:type="dxa"/>
            <w:shd w:val="clear" w:color="auto" w:fill="auto"/>
            <w:noWrap/>
            <w:vAlign w:val="center"/>
            <w:hideMark/>
          </w:tcPr>
          <w:p w14:paraId="0208472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0.91</w:t>
            </w:r>
          </w:p>
        </w:tc>
        <w:tc>
          <w:tcPr>
            <w:tcW w:w="1134" w:type="dxa"/>
          </w:tcPr>
          <w:p w14:paraId="129F26A6"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0.62</w:t>
            </w:r>
          </w:p>
        </w:tc>
        <w:tc>
          <w:tcPr>
            <w:tcW w:w="851" w:type="dxa"/>
            <w:shd w:val="clear" w:color="auto" w:fill="auto"/>
            <w:noWrap/>
            <w:vAlign w:val="center"/>
            <w:hideMark/>
          </w:tcPr>
          <w:p w14:paraId="7E9A629A"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+atic</w:t>
            </w:r>
          </w:p>
        </w:tc>
        <w:tc>
          <w:tcPr>
            <w:tcW w:w="992" w:type="dxa"/>
            <w:shd w:val="clear" w:color="auto" w:fill="auto"/>
            <w:noWrap/>
            <w:vAlign w:val="center"/>
            <w:hideMark/>
          </w:tcPr>
          <w:p w14:paraId="03C5BCEA"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23</w:t>
            </w:r>
          </w:p>
        </w:tc>
        <w:tc>
          <w:tcPr>
            <w:tcW w:w="851" w:type="dxa"/>
          </w:tcPr>
          <w:p w14:paraId="53ED0000"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1153</w:t>
            </w:r>
          </w:p>
        </w:tc>
        <w:tc>
          <w:tcPr>
            <w:tcW w:w="850" w:type="dxa"/>
            <w:shd w:val="clear" w:color="auto" w:fill="auto"/>
            <w:noWrap/>
            <w:vAlign w:val="center"/>
            <w:hideMark/>
          </w:tcPr>
          <w:p w14:paraId="4625D32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0.88</w:t>
            </w:r>
          </w:p>
        </w:tc>
        <w:tc>
          <w:tcPr>
            <w:tcW w:w="1134" w:type="dxa"/>
          </w:tcPr>
          <w:p w14:paraId="34230A4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0.94</w:t>
            </w:r>
          </w:p>
        </w:tc>
      </w:tr>
      <w:tr w:rsidR="00CB7348" w:rsidRPr="001366D5" w14:paraId="48A855C8" w14:textId="77777777" w:rsidTr="00884F5C">
        <w:trPr>
          <w:trHeight w:val="16"/>
          <w:jc w:val="center"/>
        </w:trPr>
        <w:tc>
          <w:tcPr>
            <w:tcW w:w="801" w:type="dxa"/>
            <w:shd w:val="clear" w:color="auto" w:fill="auto"/>
            <w:noWrap/>
            <w:vAlign w:val="center"/>
            <w:hideMark/>
          </w:tcPr>
          <w:p w14:paraId="41C792C1" w14:textId="77777777" w:rsidR="00CB7348" w:rsidRPr="001366D5" w:rsidRDefault="00CB7348" w:rsidP="009A13D5">
            <w:pPr>
              <w:spacing w:after="0" w:line="240" w:lineRule="auto"/>
              <w:rPr>
                <w:rFonts w:ascii="Calibri" w:eastAsia="Times New Roman" w:hAnsi="Calibri" w:cs="Times New Roman"/>
                <w:bCs/>
                <w:lang w:eastAsia="en-GB"/>
              </w:rPr>
            </w:pPr>
            <w:r w:rsidRPr="001366D5">
              <w:rPr>
                <w:rFonts w:ascii="Calibri" w:eastAsia="Times New Roman" w:hAnsi="Calibri" w:cs="Times New Roman"/>
                <w:bCs/>
                <w:lang w:eastAsia="en-GB"/>
              </w:rPr>
              <w:t>+age</w:t>
            </w:r>
          </w:p>
        </w:tc>
        <w:tc>
          <w:tcPr>
            <w:tcW w:w="1136" w:type="dxa"/>
            <w:shd w:val="clear" w:color="auto" w:fill="auto"/>
            <w:noWrap/>
            <w:vAlign w:val="center"/>
            <w:hideMark/>
          </w:tcPr>
          <w:p w14:paraId="2055C86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108</w:t>
            </w:r>
          </w:p>
        </w:tc>
        <w:tc>
          <w:tcPr>
            <w:tcW w:w="1136" w:type="dxa"/>
          </w:tcPr>
          <w:p w14:paraId="15F54261"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8959</w:t>
            </w:r>
          </w:p>
        </w:tc>
        <w:tc>
          <w:tcPr>
            <w:tcW w:w="896" w:type="dxa"/>
            <w:shd w:val="clear" w:color="auto" w:fill="auto"/>
            <w:noWrap/>
            <w:vAlign w:val="center"/>
            <w:hideMark/>
          </w:tcPr>
          <w:p w14:paraId="7D00307E"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0.91</w:t>
            </w:r>
          </w:p>
        </w:tc>
        <w:tc>
          <w:tcPr>
            <w:tcW w:w="1134" w:type="dxa"/>
          </w:tcPr>
          <w:p w14:paraId="0B5146E4"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0.86</w:t>
            </w:r>
          </w:p>
        </w:tc>
        <w:tc>
          <w:tcPr>
            <w:tcW w:w="851" w:type="dxa"/>
            <w:shd w:val="clear" w:color="auto" w:fill="auto"/>
            <w:noWrap/>
            <w:vAlign w:val="center"/>
            <w:hideMark/>
          </w:tcPr>
          <w:p w14:paraId="481948B5"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+ic</w:t>
            </w:r>
          </w:p>
        </w:tc>
        <w:tc>
          <w:tcPr>
            <w:tcW w:w="992" w:type="dxa"/>
            <w:shd w:val="clear" w:color="auto" w:fill="auto"/>
            <w:noWrap/>
            <w:vAlign w:val="center"/>
            <w:hideMark/>
          </w:tcPr>
          <w:p w14:paraId="0D072438"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377</w:t>
            </w:r>
          </w:p>
        </w:tc>
        <w:tc>
          <w:tcPr>
            <w:tcW w:w="851" w:type="dxa"/>
          </w:tcPr>
          <w:p w14:paraId="6605315D"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22046</w:t>
            </w:r>
          </w:p>
        </w:tc>
        <w:tc>
          <w:tcPr>
            <w:tcW w:w="850" w:type="dxa"/>
            <w:shd w:val="clear" w:color="auto" w:fill="auto"/>
            <w:noWrap/>
            <w:vAlign w:val="center"/>
            <w:hideMark/>
          </w:tcPr>
          <w:p w14:paraId="70439F6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0.86</w:t>
            </w:r>
          </w:p>
        </w:tc>
        <w:tc>
          <w:tcPr>
            <w:tcW w:w="1134" w:type="dxa"/>
          </w:tcPr>
          <w:p w14:paraId="6D469AAA"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0.80</w:t>
            </w:r>
          </w:p>
        </w:tc>
      </w:tr>
      <w:tr w:rsidR="00CB7348" w:rsidRPr="001366D5" w14:paraId="7C08EEE7" w14:textId="77777777" w:rsidTr="00884F5C">
        <w:trPr>
          <w:trHeight w:val="16"/>
          <w:jc w:val="center"/>
        </w:trPr>
        <w:tc>
          <w:tcPr>
            <w:tcW w:w="801" w:type="dxa"/>
            <w:shd w:val="clear" w:color="auto" w:fill="auto"/>
            <w:noWrap/>
            <w:vAlign w:val="center"/>
            <w:hideMark/>
          </w:tcPr>
          <w:p w14:paraId="7CEFB464"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+ee</w:t>
            </w:r>
          </w:p>
        </w:tc>
        <w:tc>
          <w:tcPr>
            <w:tcW w:w="1136" w:type="dxa"/>
            <w:shd w:val="clear" w:color="auto" w:fill="auto"/>
            <w:noWrap/>
            <w:vAlign w:val="center"/>
            <w:hideMark/>
          </w:tcPr>
          <w:p w14:paraId="12E85F42"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45</w:t>
            </w:r>
          </w:p>
        </w:tc>
        <w:tc>
          <w:tcPr>
            <w:tcW w:w="1136" w:type="dxa"/>
          </w:tcPr>
          <w:p w14:paraId="779B356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4329</w:t>
            </w:r>
          </w:p>
        </w:tc>
        <w:tc>
          <w:tcPr>
            <w:tcW w:w="896" w:type="dxa"/>
            <w:shd w:val="clear" w:color="auto" w:fill="auto"/>
            <w:noWrap/>
            <w:vAlign w:val="center"/>
            <w:hideMark/>
          </w:tcPr>
          <w:p w14:paraId="185D7742"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0.88</w:t>
            </w:r>
          </w:p>
        </w:tc>
        <w:tc>
          <w:tcPr>
            <w:tcW w:w="1134" w:type="dxa"/>
          </w:tcPr>
          <w:p w14:paraId="54B4DEBD"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0.89</w:t>
            </w:r>
          </w:p>
        </w:tc>
        <w:tc>
          <w:tcPr>
            <w:tcW w:w="851" w:type="dxa"/>
            <w:shd w:val="clear" w:color="auto" w:fill="auto"/>
            <w:noWrap/>
            <w:vAlign w:val="center"/>
            <w:hideMark/>
          </w:tcPr>
          <w:p w14:paraId="39D1E89B"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+ish</w:t>
            </w:r>
          </w:p>
        </w:tc>
        <w:tc>
          <w:tcPr>
            <w:tcW w:w="992" w:type="dxa"/>
            <w:shd w:val="clear" w:color="auto" w:fill="auto"/>
            <w:noWrap/>
            <w:vAlign w:val="center"/>
            <w:hideMark/>
          </w:tcPr>
          <w:p w14:paraId="44D54405"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117</w:t>
            </w:r>
          </w:p>
        </w:tc>
        <w:tc>
          <w:tcPr>
            <w:tcW w:w="851" w:type="dxa"/>
          </w:tcPr>
          <w:p w14:paraId="449F591F"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10739</w:t>
            </w:r>
          </w:p>
        </w:tc>
        <w:tc>
          <w:tcPr>
            <w:tcW w:w="850" w:type="dxa"/>
            <w:shd w:val="clear" w:color="auto" w:fill="auto"/>
            <w:noWrap/>
            <w:vAlign w:val="center"/>
            <w:hideMark/>
          </w:tcPr>
          <w:p w14:paraId="302AC3EB"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0.85</w:t>
            </w:r>
          </w:p>
        </w:tc>
        <w:tc>
          <w:tcPr>
            <w:tcW w:w="1134" w:type="dxa"/>
          </w:tcPr>
          <w:p w14:paraId="73AAD70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0.71</w:t>
            </w:r>
          </w:p>
        </w:tc>
      </w:tr>
      <w:tr w:rsidR="00CB7348" w:rsidRPr="001366D5" w14:paraId="1849A3F9" w14:textId="77777777" w:rsidTr="00884F5C">
        <w:trPr>
          <w:trHeight w:val="16"/>
          <w:jc w:val="center"/>
        </w:trPr>
        <w:tc>
          <w:tcPr>
            <w:tcW w:w="801" w:type="dxa"/>
            <w:shd w:val="clear" w:color="auto" w:fill="auto"/>
            <w:noWrap/>
            <w:vAlign w:val="center"/>
            <w:hideMark/>
          </w:tcPr>
          <w:p w14:paraId="7DC20462"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+ist</w:t>
            </w:r>
          </w:p>
        </w:tc>
        <w:tc>
          <w:tcPr>
            <w:tcW w:w="1136" w:type="dxa"/>
            <w:shd w:val="clear" w:color="auto" w:fill="auto"/>
            <w:noWrap/>
            <w:vAlign w:val="center"/>
            <w:hideMark/>
          </w:tcPr>
          <w:p w14:paraId="172F162B"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340</w:t>
            </w:r>
          </w:p>
        </w:tc>
        <w:tc>
          <w:tcPr>
            <w:tcW w:w="1136" w:type="dxa"/>
          </w:tcPr>
          <w:p w14:paraId="04723F20"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13368</w:t>
            </w:r>
          </w:p>
        </w:tc>
        <w:tc>
          <w:tcPr>
            <w:tcW w:w="896" w:type="dxa"/>
            <w:shd w:val="clear" w:color="auto" w:fill="auto"/>
            <w:noWrap/>
            <w:vAlign w:val="center"/>
            <w:hideMark/>
          </w:tcPr>
          <w:p w14:paraId="2DEC576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0.85</w:t>
            </w:r>
          </w:p>
        </w:tc>
        <w:tc>
          <w:tcPr>
            <w:tcW w:w="1134" w:type="dxa"/>
          </w:tcPr>
          <w:p w14:paraId="5EE1439C"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0.66</w:t>
            </w:r>
          </w:p>
        </w:tc>
        <w:tc>
          <w:tcPr>
            <w:tcW w:w="851" w:type="dxa"/>
            <w:shd w:val="clear" w:color="auto" w:fill="auto"/>
            <w:noWrap/>
            <w:vAlign w:val="center"/>
            <w:hideMark/>
          </w:tcPr>
          <w:p w14:paraId="02EB9EED"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+ive</w:t>
            </w:r>
          </w:p>
        </w:tc>
        <w:tc>
          <w:tcPr>
            <w:tcW w:w="992" w:type="dxa"/>
            <w:shd w:val="clear" w:color="auto" w:fill="auto"/>
            <w:noWrap/>
            <w:vAlign w:val="center"/>
            <w:hideMark/>
          </w:tcPr>
          <w:p w14:paraId="243CA91D"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193</w:t>
            </w:r>
          </w:p>
        </w:tc>
        <w:tc>
          <w:tcPr>
            <w:tcW w:w="851" w:type="dxa"/>
          </w:tcPr>
          <w:p w14:paraId="46308E29"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19956</w:t>
            </w:r>
          </w:p>
        </w:tc>
        <w:tc>
          <w:tcPr>
            <w:tcW w:w="850" w:type="dxa"/>
            <w:shd w:val="clear" w:color="auto" w:fill="auto"/>
            <w:noWrap/>
            <w:vAlign w:val="center"/>
            <w:hideMark/>
          </w:tcPr>
          <w:p w14:paraId="4FCA967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0.78</w:t>
            </w:r>
          </w:p>
        </w:tc>
        <w:tc>
          <w:tcPr>
            <w:tcW w:w="1134" w:type="dxa"/>
          </w:tcPr>
          <w:p w14:paraId="29FADEFF"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0.80</w:t>
            </w:r>
          </w:p>
        </w:tc>
      </w:tr>
      <w:tr w:rsidR="00CB7348" w:rsidRPr="001366D5" w14:paraId="7BA8826E" w14:textId="77777777" w:rsidTr="00884F5C">
        <w:trPr>
          <w:trHeight w:val="16"/>
          <w:jc w:val="center"/>
        </w:trPr>
        <w:tc>
          <w:tcPr>
            <w:tcW w:w="801" w:type="dxa"/>
            <w:tcBorders>
              <w:bottom w:val="single" w:sz="4" w:space="0" w:color="auto"/>
            </w:tcBorders>
            <w:shd w:val="clear" w:color="auto" w:fill="auto"/>
            <w:noWrap/>
            <w:vAlign w:val="center"/>
            <w:hideMark/>
          </w:tcPr>
          <w:p w14:paraId="5C2437EF"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+an</w:t>
            </w:r>
          </w:p>
        </w:tc>
        <w:tc>
          <w:tcPr>
            <w:tcW w:w="1136" w:type="dxa"/>
            <w:tcBorders>
              <w:bottom w:val="single" w:sz="4" w:space="0" w:color="auto"/>
            </w:tcBorders>
            <w:shd w:val="clear" w:color="auto" w:fill="auto"/>
            <w:noWrap/>
            <w:vAlign w:val="center"/>
            <w:hideMark/>
          </w:tcPr>
          <w:p w14:paraId="7482B9AB"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136</w:t>
            </w:r>
          </w:p>
        </w:tc>
        <w:tc>
          <w:tcPr>
            <w:tcW w:w="1136" w:type="dxa"/>
            <w:tcBorders>
              <w:bottom w:val="single" w:sz="4" w:space="0" w:color="auto"/>
            </w:tcBorders>
          </w:tcPr>
          <w:p w14:paraId="5619B9E6"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5455</w:t>
            </w:r>
          </w:p>
        </w:tc>
        <w:tc>
          <w:tcPr>
            <w:tcW w:w="896" w:type="dxa"/>
            <w:tcBorders>
              <w:bottom w:val="single" w:sz="4" w:space="0" w:color="auto"/>
            </w:tcBorders>
            <w:shd w:val="clear" w:color="auto" w:fill="auto"/>
            <w:noWrap/>
            <w:vAlign w:val="center"/>
            <w:hideMark/>
          </w:tcPr>
          <w:p w14:paraId="33FD923C"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0.50</w:t>
            </w:r>
          </w:p>
        </w:tc>
        <w:tc>
          <w:tcPr>
            <w:tcW w:w="1134" w:type="dxa"/>
            <w:tcBorders>
              <w:bottom w:val="single" w:sz="4" w:space="0" w:color="auto"/>
            </w:tcBorders>
          </w:tcPr>
          <w:p w14:paraId="21DFCDEF"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0.23</w:t>
            </w:r>
          </w:p>
        </w:tc>
        <w:tc>
          <w:tcPr>
            <w:tcW w:w="851" w:type="dxa"/>
            <w:tcBorders>
              <w:bottom w:val="single" w:sz="4" w:space="0" w:color="auto"/>
            </w:tcBorders>
            <w:shd w:val="clear" w:color="auto" w:fill="auto"/>
            <w:noWrap/>
            <w:vAlign w:val="center"/>
            <w:hideMark/>
          </w:tcPr>
          <w:p w14:paraId="21EBFDE7" w14:textId="77777777" w:rsidR="00CB7348" w:rsidRPr="001366D5" w:rsidRDefault="00CB7348" w:rsidP="009A13D5">
            <w:pPr>
              <w:spacing w:after="0" w:line="240" w:lineRule="auto"/>
              <w:rPr>
                <w:rFonts w:ascii="Calibri" w:eastAsia="Times New Roman" w:hAnsi="Calibri" w:cs="Times New Roman"/>
                <w:bCs/>
                <w:color w:val="000000"/>
                <w:lang w:eastAsia="en-GB"/>
              </w:rPr>
            </w:pPr>
            <w:r w:rsidRPr="001366D5">
              <w:rPr>
                <w:rFonts w:ascii="Calibri" w:eastAsia="Times New Roman" w:hAnsi="Calibri" w:cs="Times New Roman"/>
                <w:bCs/>
                <w:color w:val="000000"/>
                <w:lang w:eastAsia="en-GB"/>
              </w:rPr>
              <w:t>+y</w:t>
            </w:r>
          </w:p>
        </w:tc>
        <w:tc>
          <w:tcPr>
            <w:tcW w:w="992" w:type="dxa"/>
            <w:tcBorders>
              <w:bottom w:val="single" w:sz="4" w:space="0" w:color="auto"/>
            </w:tcBorders>
            <w:shd w:val="clear" w:color="auto" w:fill="auto"/>
            <w:noWrap/>
            <w:vAlign w:val="center"/>
            <w:hideMark/>
          </w:tcPr>
          <w:p w14:paraId="7578439B" w14:textId="77777777" w:rsidR="00CB7348" w:rsidRPr="001366D5" w:rsidRDefault="00CB7348"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430</w:t>
            </w:r>
          </w:p>
        </w:tc>
        <w:tc>
          <w:tcPr>
            <w:tcW w:w="851" w:type="dxa"/>
            <w:tcBorders>
              <w:bottom w:val="single" w:sz="4" w:space="0" w:color="auto"/>
            </w:tcBorders>
          </w:tcPr>
          <w:p w14:paraId="21C69675"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32375</w:t>
            </w:r>
          </w:p>
        </w:tc>
        <w:tc>
          <w:tcPr>
            <w:tcW w:w="850" w:type="dxa"/>
            <w:tcBorders>
              <w:bottom w:val="single" w:sz="4" w:space="0" w:color="auto"/>
            </w:tcBorders>
            <w:shd w:val="clear" w:color="auto" w:fill="auto"/>
            <w:noWrap/>
            <w:vAlign w:val="center"/>
            <w:hideMark/>
          </w:tcPr>
          <w:p w14:paraId="5A86D7CD"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0.58</w:t>
            </w:r>
          </w:p>
        </w:tc>
        <w:tc>
          <w:tcPr>
            <w:tcW w:w="1134" w:type="dxa"/>
            <w:tcBorders>
              <w:bottom w:val="single" w:sz="4" w:space="0" w:color="auto"/>
            </w:tcBorders>
          </w:tcPr>
          <w:p w14:paraId="0211B063" w14:textId="77777777" w:rsidR="00CB7348" w:rsidRPr="001366D5" w:rsidRDefault="00CB7348" w:rsidP="009A13D5">
            <w:pPr>
              <w:spacing w:after="0" w:line="240" w:lineRule="auto"/>
              <w:jc w:val="right"/>
              <w:rPr>
                <w:rFonts w:ascii="Calibri" w:eastAsia="Times New Roman" w:hAnsi="Calibri" w:cs="Times New Roman"/>
                <w:lang w:eastAsia="en-GB"/>
              </w:rPr>
            </w:pPr>
            <w:r w:rsidRPr="001366D5">
              <w:rPr>
                <w:rFonts w:ascii="Calibri" w:eastAsia="Times New Roman" w:hAnsi="Calibri" w:cs="Times New Roman"/>
                <w:lang w:eastAsia="en-GB"/>
              </w:rPr>
              <w:t>0.14</w:t>
            </w:r>
          </w:p>
        </w:tc>
      </w:tr>
    </w:tbl>
    <w:p w14:paraId="0AA0A636" w14:textId="77777777" w:rsidR="007E0852" w:rsidRPr="001366D5" w:rsidRDefault="007E0852" w:rsidP="007E0852">
      <w:pPr>
        <w:spacing w:after="0" w:line="480" w:lineRule="auto"/>
        <w:outlineLvl w:val="0"/>
        <w:rPr>
          <w:rFonts w:eastAsiaTheme="minorEastAsia"/>
          <w:lang w:val="en-AU"/>
        </w:rPr>
      </w:pPr>
    </w:p>
    <w:p w14:paraId="50150D8E" w14:textId="77777777" w:rsidR="007E0852" w:rsidRPr="001366D5" w:rsidRDefault="007E0852" w:rsidP="007E0852">
      <w:pPr>
        <w:rPr>
          <w:rFonts w:ascii="Adobe Caslon Pro" w:eastAsiaTheme="minorEastAsia" w:hAnsi="Adobe Caslon Pro"/>
          <w:sz w:val="32"/>
          <w:szCs w:val="32"/>
        </w:rPr>
      </w:pPr>
      <w:r w:rsidRPr="001366D5">
        <w:rPr>
          <w:rFonts w:ascii="Adobe Caslon Pro" w:eastAsiaTheme="minorEastAsia" w:hAnsi="Adobe Caslon Pro"/>
          <w:sz w:val="32"/>
          <w:szCs w:val="32"/>
        </w:rPr>
        <w:br w:type="page"/>
      </w:r>
    </w:p>
    <w:p w14:paraId="52B5D34E" w14:textId="77777777" w:rsidR="007E0852" w:rsidRPr="001366D5" w:rsidRDefault="007E0852" w:rsidP="007E0852">
      <w:pPr>
        <w:spacing w:line="480" w:lineRule="auto"/>
      </w:pPr>
      <w:r w:rsidRPr="001366D5">
        <w:t>Table 3. Suffixes used in Experiment 2.</w:t>
      </w:r>
    </w:p>
    <w:tbl>
      <w:tblPr>
        <w:tblW w:w="10206" w:type="dxa"/>
        <w:jc w:val="center"/>
        <w:tblLayout w:type="fixed"/>
        <w:tblLook w:val="04A0" w:firstRow="1" w:lastRow="0" w:firstColumn="1" w:lastColumn="0" w:noHBand="0" w:noVBand="1"/>
      </w:tblPr>
      <w:tblGrid>
        <w:gridCol w:w="868"/>
        <w:gridCol w:w="1412"/>
        <w:gridCol w:w="839"/>
        <w:gridCol w:w="1134"/>
        <w:gridCol w:w="3544"/>
        <w:gridCol w:w="1275"/>
        <w:gridCol w:w="1134"/>
      </w:tblGrid>
      <w:tr w:rsidR="00CB7348" w:rsidRPr="001366D5" w14:paraId="7B20D42E" w14:textId="77777777" w:rsidTr="00884F5C">
        <w:trPr>
          <w:trHeight w:val="906"/>
          <w:jc w:val="center"/>
        </w:trPr>
        <w:tc>
          <w:tcPr>
            <w:tcW w:w="868" w:type="dxa"/>
            <w:tcBorders>
              <w:top w:val="single" w:sz="4" w:space="0" w:color="auto"/>
              <w:left w:val="nil"/>
              <w:bottom w:val="single" w:sz="4" w:space="0" w:color="auto"/>
              <w:right w:val="nil"/>
            </w:tcBorders>
            <w:shd w:val="clear" w:color="auto" w:fill="auto"/>
            <w:vAlign w:val="bottom"/>
            <w:hideMark/>
          </w:tcPr>
          <w:p w14:paraId="2478458F"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Target Spelling</w:t>
            </w:r>
          </w:p>
        </w:tc>
        <w:tc>
          <w:tcPr>
            <w:tcW w:w="1412" w:type="dxa"/>
            <w:tcBorders>
              <w:top w:val="single" w:sz="4" w:space="0" w:color="auto"/>
              <w:left w:val="nil"/>
              <w:bottom w:val="single" w:sz="4" w:space="0" w:color="auto"/>
              <w:right w:val="nil"/>
            </w:tcBorders>
            <w:shd w:val="clear" w:color="auto" w:fill="auto"/>
            <w:vAlign w:val="bottom"/>
            <w:hideMark/>
          </w:tcPr>
          <w:p w14:paraId="351139D8"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Pronunciation</w:t>
            </w:r>
          </w:p>
        </w:tc>
        <w:tc>
          <w:tcPr>
            <w:tcW w:w="839" w:type="dxa"/>
            <w:tcBorders>
              <w:top w:val="single" w:sz="4" w:space="0" w:color="auto"/>
              <w:left w:val="nil"/>
              <w:bottom w:val="single" w:sz="4" w:space="0" w:color="auto"/>
              <w:right w:val="nil"/>
            </w:tcBorders>
          </w:tcPr>
          <w:p w14:paraId="70E4E477" w14:textId="0C92012F"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Type specificity</w:t>
            </w:r>
          </w:p>
        </w:tc>
        <w:tc>
          <w:tcPr>
            <w:tcW w:w="1134" w:type="dxa"/>
            <w:tcBorders>
              <w:top w:val="single" w:sz="4" w:space="0" w:color="auto"/>
              <w:left w:val="nil"/>
              <w:bottom w:val="single" w:sz="4" w:space="0" w:color="auto"/>
              <w:right w:val="nil"/>
            </w:tcBorders>
          </w:tcPr>
          <w:p w14:paraId="181D90A2"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Token specificity</w:t>
            </w:r>
          </w:p>
        </w:tc>
        <w:tc>
          <w:tcPr>
            <w:tcW w:w="3544" w:type="dxa"/>
            <w:tcBorders>
              <w:top w:val="single" w:sz="4" w:space="0" w:color="auto"/>
              <w:left w:val="nil"/>
              <w:bottom w:val="single" w:sz="4" w:space="0" w:color="auto"/>
              <w:right w:val="nil"/>
            </w:tcBorders>
            <w:shd w:val="clear" w:color="auto" w:fill="auto"/>
            <w:vAlign w:val="bottom"/>
            <w:hideMark/>
          </w:tcPr>
          <w:p w14:paraId="414263CE"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Possible alternative spellings</w:t>
            </w:r>
          </w:p>
        </w:tc>
        <w:tc>
          <w:tcPr>
            <w:tcW w:w="1275" w:type="dxa"/>
            <w:tcBorders>
              <w:top w:val="single" w:sz="4" w:space="0" w:color="auto"/>
              <w:left w:val="nil"/>
              <w:bottom w:val="single" w:sz="4" w:space="0" w:color="auto"/>
              <w:right w:val="nil"/>
            </w:tcBorders>
          </w:tcPr>
          <w:p w14:paraId="2AFB9E38"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Congruent context</w:t>
            </w:r>
          </w:p>
        </w:tc>
        <w:tc>
          <w:tcPr>
            <w:tcW w:w="1134" w:type="dxa"/>
            <w:tcBorders>
              <w:top w:val="single" w:sz="4" w:space="0" w:color="auto"/>
              <w:left w:val="nil"/>
              <w:bottom w:val="single" w:sz="4" w:space="0" w:color="auto"/>
              <w:right w:val="nil"/>
            </w:tcBorders>
          </w:tcPr>
          <w:p w14:paraId="11F18FA8" w14:textId="77777777" w:rsidR="00CB7348" w:rsidRPr="001366D5" w:rsidRDefault="00CB7348" w:rsidP="009A13D5">
            <w:pPr>
              <w:spacing w:after="0" w:line="240" w:lineRule="auto"/>
              <w:jc w:val="center"/>
              <w:rPr>
                <w:rFonts w:eastAsia="Times New Roman" w:cs="Times New Roman"/>
                <w:b/>
                <w:color w:val="000000"/>
                <w:lang w:eastAsia="en-GB"/>
              </w:rPr>
            </w:pPr>
            <w:r w:rsidRPr="001366D5">
              <w:rPr>
                <w:rFonts w:eastAsia="Times New Roman" w:cs="Times New Roman"/>
                <w:b/>
                <w:color w:val="000000"/>
                <w:lang w:eastAsia="en-GB"/>
              </w:rPr>
              <w:t>Incongruent context</w:t>
            </w:r>
          </w:p>
        </w:tc>
      </w:tr>
      <w:tr w:rsidR="00CB7348" w:rsidRPr="001366D5" w14:paraId="3D3E4C75" w14:textId="77777777" w:rsidTr="00884F5C">
        <w:trPr>
          <w:trHeight w:val="301"/>
          <w:jc w:val="center"/>
        </w:trPr>
        <w:tc>
          <w:tcPr>
            <w:tcW w:w="868" w:type="dxa"/>
            <w:tcBorders>
              <w:top w:val="single" w:sz="4" w:space="0" w:color="auto"/>
              <w:left w:val="nil"/>
              <w:bottom w:val="nil"/>
              <w:right w:val="nil"/>
            </w:tcBorders>
            <w:shd w:val="clear" w:color="auto" w:fill="auto"/>
            <w:noWrap/>
            <w:vAlign w:val="bottom"/>
            <w:hideMark/>
          </w:tcPr>
          <w:p w14:paraId="3578D2BC"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ment</w:t>
            </w:r>
          </w:p>
        </w:tc>
        <w:tc>
          <w:tcPr>
            <w:tcW w:w="1412" w:type="dxa"/>
            <w:tcBorders>
              <w:top w:val="single" w:sz="4" w:space="0" w:color="auto"/>
              <w:left w:val="nil"/>
              <w:bottom w:val="nil"/>
              <w:right w:val="nil"/>
            </w:tcBorders>
            <w:shd w:val="clear" w:color="auto" w:fill="auto"/>
            <w:noWrap/>
            <w:vAlign w:val="bottom"/>
            <w:hideMark/>
          </w:tcPr>
          <w:p w14:paraId="77395108"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mənt</w:t>
            </w:r>
          </w:p>
        </w:tc>
        <w:tc>
          <w:tcPr>
            <w:tcW w:w="839" w:type="dxa"/>
            <w:tcBorders>
              <w:top w:val="single" w:sz="4" w:space="0" w:color="auto"/>
              <w:left w:val="nil"/>
              <w:bottom w:val="nil"/>
              <w:right w:val="nil"/>
            </w:tcBorders>
          </w:tcPr>
          <w:p w14:paraId="6CE69ED5"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single" w:sz="4" w:space="0" w:color="auto"/>
              <w:left w:val="nil"/>
              <w:bottom w:val="nil"/>
              <w:right w:val="nil"/>
            </w:tcBorders>
          </w:tcPr>
          <w:p w14:paraId="66684631" w14:textId="77777777" w:rsidR="00401767"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single" w:sz="4" w:space="0" w:color="auto"/>
              <w:left w:val="nil"/>
              <w:bottom w:val="nil"/>
              <w:right w:val="nil"/>
            </w:tcBorders>
            <w:shd w:val="clear" w:color="auto" w:fill="auto"/>
            <w:noWrap/>
            <w:vAlign w:val="bottom"/>
            <w:hideMark/>
          </w:tcPr>
          <w:p w14:paraId="4959A688"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adamant</w:t>
            </w:r>
          </w:p>
        </w:tc>
        <w:tc>
          <w:tcPr>
            <w:tcW w:w="1275" w:type="dxa"/>
            <w:tcBorders>
              <w:top w:val="single" w:sz="4" w:space="0" w:color="auto"/>
              <w:left w:val="nil"/>
              <w:bottom w:val="nil"/>
              <w:right w:val="nil"/>
            </w:tcBorders>
          </w:tcPr>
          <w:p w14:paraId="0F569C5B"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single" w:sz="4" w:space="0" w:color="auto"/>
              <w:left w:val="nil"/>
              <w:bottom w:val="nil"/>
              <w:right w:val="nil"/>
            </w:tcBorders>
          </w:tcPr>
          <w:p w14:paraId="08B9069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r>
      <w:tr w:rsidR="00CB7348" w:rsidRPr="001366D5" w14:paraId="1C6707AE"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1A08058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er</w:t>
            </w:r>
          </w:p>
        </w:tc>
        <w:tc>
          <w:tcPr>
            <w:tcW w:w="1412" w:type="dxa"/>
            <w:tcBorders>
              <w:top w:val="nil"/>
              <w:left w:val="nil"/>
              <w:bottom w:val="nil"/>
              <w:right w:val="nil"/>
            </w:tcBorders>
            <w:shd w:val="clear" w:color="auto" w:fill="auto"/>
            <w:noWrap/>
            <w:vAlign w:val="bottom"/>
            <w:hideMark/>
          </w:tcPr>
          <w:p w14:paraId="40C93B3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ər</w:t>
            </w:r>
          </w:p>
        </w:tc>
        <w:tc>
          <w:tcPr>
            <w:tcW w:w="839" w:type="dxa"/>
            <w:tcBorders>
              <w:top w:val="nil"/>
              <w:left w:val="nil"/>
              <w:bottom w:val="nil"/>
              <w:right w:val="nil"/>
            </w:tcBorders>
          </w:tcPr>
          <w:p w14:paraId="02F1ED7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0.82</w:t>
            </w:r>
          </w:p>
        </w:tc>
        <w:tc>
          <w:tcPr>
            <w:tcW w:w="1134" w:type="dxa"/>
            <w:tcBorders>
              <w:top w:val="nil"/>
              <w:left w:val="nil"/>
              <w:bottom w:val="nil"/>
              <w:right w:val="nil"/>
            </w:tcBorders>
          </w:tcPr>
          <w:p w14:paraId="163006CA"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0.70</w:t>
            </w:r>
          </w:p>
        </w:tc>
        <w:tc>
          <w:tcPr>
            <w:tcW w:w="3544" w:type="dxa"/>
            <w:tcBorders>
              <w:top w:val="nil"/>
              <w:left w:val="nil"/>
              <w:bottom w:val="nil"/>
              <w:right w:val="nil"/>
            </w:tcBorders>
            <w:shd w:val="clear" w:color="auto" w:fill="auto"/>
            <w:noWrap/>
            <w:vAlign w:val="bottom"/>
            <w:hideMark/>
          </w:tcPr>
          <w:p w14:paraId="4B811FF8"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modular</w:t>
            </w:r>
          </w:p>
        </w:tc>
        <w:tc>
          <w:tcPr>
            <w:tcW w:w="1275" w:type="dxa"/>
            <w:tcBorders>
              <w:top w:val="nil"/>
              <w:left w:val="nil"/>
              <w:bottom w:val="nil"/>
              <w:right w:val="nil"/>
            </w:tcBorders>
          </w:tcPr>
          <w:p w14:paraId="33B43A7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nil"/>
              <w:left w:val="nil"/>
              <w:bottom w:val="nil"/>
              <w:right w:val="nil"/>
            </w:tcBorders>
          </w:tcPr>
          <w:p w14:paraId="2434E5F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r>
      <w:tr w:rsidR="00CB7348" w:rsidRPr="001366D5" w14:paraId="3C8588D8"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379E549C"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let</w:t>
            </w:r>
          </w:p>
        </w:tc>
        <w:tc>
          <w:tcPr>
            <w:tcW w:w="1412" w:type="dxa"/>
            <w:tcBorders>
              <w:top w:val="nil"/>
              <w:left w:val="nil"/>
              <w:bottom w:val="nil"/>
              <w:right w:val="nil"/>
            </w:tcBorders>
            <w:shd w:val="clear" w:color="auto" w:fill="auto"/>
            <w:noWrap/>
            <w:vAlign w:val="bottom"/>
            <w:hideMark/>
          </w:tcPr>
          <w:p w14:paraId="5020B99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lət</w:t>
            </w:r>
          </w:p>
        </w:tc>
        <w:tc>
          <w:tcPr>
            <w:tcW w:w="839" w:type="dxa"/>
            <w:tcBorders>
              <w:top w:val="nil"/>
              <w:left w:val="nil"/>
              <w:bottom w:val="nil"/>
              <w:right w:val="nil"/>
            </w:tcBorders>
          </w:tcPr>
          <w:p w14:paraId="127BC1C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nil"/>
              <w:right w:val="nil"/>
            </w:tcBorders>
          </w:tcPr>
          <w:p w14:paraId="30C68BF2"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nil"/>
              <w:right w:val="nil"/>
            </w:tcBorders>
            <w:shd w:val="clear" w:color="auto" w:fill="auto"/>
            <w:noWrap/>
            <w:vAlign w:val="bottom"/>
            <w:hideMark/>
          </w:tcPr>
          <w:p w14:paraId="4BF39EC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moonlit</w:t>
            </w:r>
          </w:p>
        </w:tc>
        <w:tc>
          <w:tcPr>
            <w:tcW w:w="1275" w:type="dxa"/>
            <w:tcBorders>
              <w:top w:val="nil"/>
              <w:left w:val="nil"/>
              <w:bottom w:val="nil"/>
              <w:right w:val="nil"/>
            </w:tcBorders>
          </w:tcPr>
          <w:p w14:paraId="5C1F064B"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nil"/>
              <w:left w:val="nil"/>
              <w:bottom w:val="nil"/>
              <w:right w:val="nil"/>
            </w:tcBorders>
          </w:tcPr>
          <w:p w14:paraId="2D414875"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r>
      <w:tr w:rsidR="00CB7348" w:rsidRPr="001366D5" w14:paraId="60A3E5BE"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69DFA63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ist</w:t>
            </w:r>
          </w:p>
        </w:tc>
        <w:tc>
          <w:tcPr>
            <w:tcW w:w="1412" w:type="dxa"/>
            <w:tcBorders>
              <w:top w:val="nil"/>
              <w:left w:val="nil"/>
              <w:bottom w:val="nil"/>
              <w:right w:val="nil"/>
            </w:tcBorders>
            <w:shd w:val="clear" w:color="auto" w:fill="auto"/>
            <w:noWrap/>
            <w:vAlign w:val="bottom"/>
            <w:hideMark/>
          </w:tcPr>
          <w:p w14:paraId="43F8DE28"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ɪst</w:t>
            </w:r>
          </w:p>
        </w:tc>
        <w:tc>
          <w:tcPr>
            <w:tcW w:w="839" w:type="dxa"/>
            <w:tcBorders>
              <w:top w:val="nil"/>
              <w:left w:val="nil"/>
              <w:bottom w:val="nil"/>
              <w:right w:val="nil"/>
            </w:tcBorders>
          </w:tcPr>
          <w:p w14:paraId="3D6F6B44"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0.97</w:t>
            </w:r>
          </w:p>
        </w:tc>
        <w:tc>
          <w:tcPr>
            <w:tcW w:w="1134" w:type="dxa"/>
            <w:tcBorders>
              <w:top w:val="nil"/>
              <w:left w:val="nil"/>
              <w:bottom w:val="nil"/>
              <w:right w:val="nil"/>
            </w:tcBorders>
          </w:tcPr>
          <w:p w14:paraId="7672D529"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0.86</w:t>
            </w:r>
          </w:p>
        </w:tc>
        <w:tc>
          <w:tcPr>
            <w:tcW w:w="3544" w:type="dxa"/>
            <w:tcBorders>
              <w:top w:val="nil"/>
              <w:left w:val="nil"/>
              <w:bottom w:val="nil"/>
              <w:right w:val="nil"/>
            </w:tcBorders>
            <w:shd w:val="clear" w:color="auto" w:fill="auto"/>
            <w:noWrap/>
            <w:vAlign w:val="bottom"/>
            <w:hideMark/>
          </w:tcPr>
          <w:p w14:paraId="2E686E59"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modest</w:t>
            </w:r>
          </w:p>
        </w:tc>
        <w:tc>
          <w:tcPr>
            <w:tcW w:w="1275" w:type="dxa"/>
            <w:tcBorders>
              <w:top w:val="nil"/>
              <w:left w:val="nil"/>
              <w:bottom w:val="nil"/>
              <w:right w:val="nil"/>
            </w:tcBorders>
          </w:tcPr>
          <w:p w14:paraId="775E07E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nil"/>
              <w:left w:val="nil"/>
              <w:bottom w:val="nil"/>
              <w:right w:val="nil"/>
            </w:tcBorders>
          </w:tcPr>
          <w:p w14:paraId="6D61EBE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r>
      <w:tr w:rsidR="00CB7348" w:rsidRPr="001366D5" w14:paraId="6D6378A9"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0AB1885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ness</w:t>
            </w:r>
          </w:p>
        </w:tc>
        <w:tc>
          <w:tcPr>
            <w:tcW w:w="1412" w:type="dxa"/>
            <w:tcBorders>
              <w:top w:val="nil"/>
              <w:left w:val="nil"/>
              <w:bottom w:val="nil"/>
              <w:right w:val="nil"/>
            </w:tcBorders>
            <w:shd w:val="clear" w:color="auto" w:fill="auto"/>
            <w:noWrap/>
            <w:vAlign w:val="bottom"/>
            <w:hideMark/>
          </w:tcPr>
          <w:p w14:paraId="57C8FF32"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nɪs</w:t>
            </w:r>
          </w:p>
        </w:tc>
        <w:tc>
          <w:tcPr>
            <w:tcW w:w="839" w:type="dxa"/>
            <w:tcBorders>
              <w:top w:val="nil"/>
              <w:left w:val="nil"/>
              <w:bottom w:val="nil"/>
              <w:right w:val="nil"/>
            </w:tcBorders>
          </w:tcPr>
          <w:p w14:paraId="54F30FD5"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nil"/>
              <w:right w:val="nil"/>
            </w:tcBorders>
          </w:tcPr>
          <w:p w14:paraId="0BB34316"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nil"/>
              <w:right w:val="nil"/>
            </w:tcBorders>
            <w:shd w:val="clear" w:color="auto" w:fill="auto"/>
            <w:noWrap/>
            <w:vAlign w:val="bottom"/>
            <w:hideMark/>
          </w:tcPr>
          <w:p w14:paraId="77215B43"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reminisce</w:t>
            </w:r>
          </w:p>
        </w:tc>
        <w:tc>
          <w:tcPr>
            <w:tcW w:w="1275" w:type="dxa"/>
            <w:tcBorders>
              <w:top w:val="nil"/>
              <w:left w:val="nil"/>
              <w:bottom w:val="nil"/>
              <w:right w:val="nil"/>
            </w:tcBorders>
          </w:tcPr>
          <w:p w14:paraId="55B702F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c>
          <w:tcPr>
            <w:tcW w:w="1134" w:type="dxa"/>
            <w:tcBorders>
              <w:top w:val="nil"/>
              <w:left w:val="nil"/>
              <w:bottom w:val="nil"/>
              <w:right w:val="nil"/>
            </w:tcBorders>
          </w:tcPr>
          <w:p w14:paraId="68FA823E"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Verb</w:t>
            </w:r>
          </w:p>
        </w:tc>
      </w:tr>
      <w:tr w:rsidR="00CB7348" w:rsidRPr="001366D5" w14:paraId="7D8C5721"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1C18DA1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al</w:t>
            </w:r>
          </w:p>
        </w:tc>
        <w:tc>
          <w:tcPr>
            <w:tcW w:w="1412" w:type="dxa"/>
            <w:tcBorders>
              <w:top w:val="nil"/>
              <w:left w:val="nil"/>
              <w:bottom w:val="nil"/>
              <w:right w:val="nil"/>
            </w:tcBorders>
            <w:shd w:val="clear" w:color="auto" w:fill="auto"/>
            <w:noWrap/>
            <w:vAlign w:val="bottom"/>
            <w:hideMark/>
          </w:tcPr>
          <w:p w14:paraId="00727C98" w14:textId="77777777" w:rsidR="00CB7348" w:rsidRPr="001366D5" w:rsidRDefault="00CB7348" w:rsidP="009A13D5">
            <w:pPr>
              <w:spacing w:after="0" w:line="240" w:lineRule="auto"/>
              <w:rPr>
                <w:rFonts w:eastAsia="Times New Roman" w:cs="Lucida Sans Unicode"/>
                <w:color w:val="333333"/>
                <w:lang w:eastAsia="en-GB"/>
              </w:rPr>
            </w:pPr>
            <w:r w:rsidRPr="001366D5">
              <w:rPr>
                <w:rFonts w:eastAsia="Times New Roman" w:cs="Lucida Sans Unicode"/>
                <w:color w:val="333333"/>
                <w:lang w:eastAsia="en-GB"/>
              </w:rPr>
              <w:t>l</w:t>
            </w:r>
          </w:p>
        </w:tc>
        <w:tc>
          <w:tcPr>
            <w:tcW w:w="839" w:type="dxa"/>
            <w:tcBorders>
              <w:top w:val="nil"/>
              <w:left w:val="nil"/>
              <w:bottom w:val="nil"/>
              <w:right w:val="nil"/>
            </w:tcBorders>
          </w:tcPr>
          <w:p w14:paraId="43229275"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0.56</w:t>
            </w:r>
          </w:p>
        </w:tc>
        <w:tc>
          <w:tcPr>
            <w:tcW w:w="1134" w:type="dxa"/>
            <w:tcBorders>
              <w:top w:val="nil"/>
              <w:left w:val="nil"/>
              <w:bottom w:val="nil"/>
              <w:right w:val="nil"/>
            </w:tcBorders>
          </w:tcPr>
          <w:p w14:paraId="20597809"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0.52</w:t>
            </w:r>
          </w:p>
        </w:tc>
        <w:tc>
          <w:tcPr>
            <w:tcW w:w="3544" w:type="dxa"/>
            <w:tcBorders>
              <w:top w:val="nil"/>
              <w:left w:val="nil"/>
              <w:bottom w:val="nil"/>
              <w:right w:val="nil"/>
            </w:tcBorders>
            <w:shd w:val="clear" w:color="auto" w:fill="auto"/>
            <w:noWrap/>
            <w:vAlign w:val="bottom"/>
            <w:hideMark/>
          </w:tcPr>
          <w:p w14:paraId="235EB4E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battle, tremble, marvel</w:t>
            </w:r>
          </w:p>
        </w:tc>
        <w:tc>
          <w:tcPr>
            <w:tcW w:w="1275" w:type="dxa"/>
            <w:tcBorders>
              <w:top w:val="nil"/>
              <w:left w:val="nil"/>
              <w:bottom w:val="nil"/>
              <w:right w:val="nil"/>
            </w:tcBorders>
          </w:tcPr>
          <w:p w14:paraId="034FE92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bottom w:val="nil"/>
              <w:right w:val="nil"/>
            </w:tcBorders>
          </w:tcPr>
          <w:p w14:paraId="2BAF4239"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Verb</w:t>
            </w:r>
          </w:p>
        </w:tc>
      </w:tr>
      <w:tr w:rsidR="00CB7348" w:rsidRPr="001366D5" w14:paraId="33D03C22"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0BF7765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ical</w:t>
            </w:r>
          </w:p>
        </w:tc>
        <w:tc>
          <w:tcPr>
            <w:tcW w:w="1412" w:type="dxa"/>
            <w:tcBorders>
              <w:top w:val="nil"/>
              <w:left w:val="nil"/>
              <w:bottom w:val="nil"/>
              <w:right w:val="nil"/>
            </w:tcBorders>
            <w:shd w:val="clear" w:color="auto" w:fill="auto"/>
            <w:noWrap/>
            <w:vAlign w:val="bottom"/>
            <w:hideMark/>
          </w:tcPr>
          <w:p w14:paraId="2F83AA1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ɪkl</w:t>
            </w:r>
          </w:p>
        </w:tc>
        <w:tc>
          <w:tcPr>
            <w:tcW w:w="839" w:type="dxa"/>
            <w:tcBorders>
              <w:top w:val="nil"/>
              <w:left w:val="nil"/>
              <w:bottom w:val="nil"/>
              <w:right w:val="nil"/>
            </w:tcBorders>
          </w:tcPr>
          <w:p w14:paraId="69202C6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nil"/>
              <w:right w:val="nil"/>
            </w:tcBorders>
          </w:tcPr>
          <w:p w14:paraId="12558B7F"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nil"/>
              <w:right w:val="nil"/>
            </w:tcBorders>
            <w:shd w:val="clear" w:color="auto" w:fill="auto"/>
            <w:noWrap/>
            <w:vAlign w:val="bottom"/>
            <w:hideMark/>
          </w:tcPr>
          <w:p w14:paraId="76D55390"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cubicle, nickel, bicycle</w:t>
            </w:r>
          </w:p>
        </w:tc>
        <w:tc>
          <w:tcPr>
            <w:tcW w:w="1275" w:type="dxa"/>
            <w:tcBorders>
              <w:top w:val="nil"/>
              <w:left w:val="nil"/>
              <w:bottom w:val="nil"/>
              <w:right w:val="nil"/>
            </w:tcBorders>
          </w:tcPr>
          <w:p w14:paraId="70F39FA4"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bottom w:val="nil"/>
              <w:right w:val="nil"/>
            </w:tcBorders>
          </w:tcPr>
          <w:p w14:paraId="4D4038C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Verb</w:t>
            </w:r>
          </w:p>
        </w:tc>
      </w:tr>
      <w:tr w:rsidR="00CB7348" w:rsidRPr="001366D5" w14:paraId="0397BBD7"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569FC382"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less</w:t>
            </w:r>
          </w:p>
        </w:tc>
        <w:tc>
          <w:tcPr>
            <w:tcW w:w="1412" w:type="dxa"/>
            <w:tcBorders>
              <w:top w:val="nil"/>
              <w:left w:val="nil"/>
              <w:bottom w:val="nil"/>
              <w:right w:val="nil"/>
            </w:tcBorders>
            <w:shd w:val="clear" w:color="auto" w:fill="auto"/>
            <w:noWrap/>
            <w:vAlign w:val="bottom"/>
            <w:hideMark/>
          </w:tcPr>
          <w:p w14:paraId="4A1C464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ləs</w:t>
            </w:r>
          </w:p>
        </w:tc>
        <w:tc>
          <w:tcPr>
            <w:tcW w:w="839" w:type="dxa"/>
            <w:tcBorders>
              <w:top w:val="nil"/>
              <w:left w:val="nil"/>
              <w:bottom w:val="nil"/>
              <w:right w:val="nil"/>
            </w:tcBorders>
          </w:tcPr>
          <w:p w14:paraId="39C16C9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nil"/>
              <w:right w:val="nil"/>
            </w:tcBorders>
          </w:tcPr>
          <w:p w14:paraId="4C6F78F4"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nil"/>
              <w:right w:val="nil"/>
            </w:tcBorders>
            <w:shd w:val="clear" w:color="auto" w:fill="auto"/>
            <w:noWrap/>
            <w:vAlign w:val="bottom"/>
            <w:hideMark/>
          </w:tcPr>
          <w:p w14:paraId="6B8006E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malice, trellis, necklace, accomplice</w:t>
            </w:r>
          </w:p>
        </w:tc>
        <w:tc>
          <w:tcPr>
            <w:tcW w:w="1275" w:type="dxa"/>
            <w:tcBorders>
              <w:top w:val="nil"/>
              <w:left w:val="nil"/>
              <w:bottom w:val="nil"/>
              <w:right w:val="nil"/>
            </w:tcBorders>
          </w:tcPr>
          <w:p w14:paraId="299592B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bottom w:val="nil"/>
              <w:right w:val="nil"/>
            </w:tcBorders>
          </w:tcPr>
          <w:p w14:paraId="6A2AB612"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r>
      <w:tr w:rsidR="00CB7348" w:rsidRPr="001366D5" w14:paraId="54C59E62" w14:textId="77777777" w:rsidTr="00884F5C">
        <w:trPr>
          <w:trHeight w:val="301"/>
          <w:jc w:val="center"/>
        </w:trPr>
        <w:tc>
          <w:tcPr>
            <w:tcW w:w="868" w:type="dxa"/>
            <w:tcBorders>
              <w:top w:val="nil"/>
              <w:left w:val="nil"/>
              <w:bottom w:val="nil"/>
              <w:right w:val="nil"/>
            </w:tcBorders>
            <w:shd w:val="clear" w:color="auto" w:fill="auto"/>
            <w:noWrap/>
            <w:vAlign w:val="bottom"/>
            <w:hideMark/>
          </w:tcPr>
          <w:p w14:paraId="6F0DDEC6"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ous</w:t>
            </w:r>
          </w:p>
        </w:tc>
        <w:tc>
          <w:tcPr>
            <w:tcW w:w="1412" w:type="dxa"/>
            <w:tcBorders>
              <w:top w:val="nil"/>
              <w:left w:val="nil"/>
              <w:bottom w:val="nil"/>
              <w:right w:val="nil"/>
            </w:tcBorders>
            <w:shd w:val="clear" w:color="auto" w:fill="auto"/>
            <w:noWrap/>
            <w:vAlign w:val="bottom"/>
            <w:hideMark/>
          </w:tcPr>
          <w:p w14:paraId="02285090"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əs</w:t>
            </w:r>
          </w:p>
        </w:tc>
        <w:tc>
          <w:tcPr>
            <w:tcW w:w="839" w:type="dxa"/>
            <w:tcBorders>
              <w:top w:val="nil"/>
              <w:left w:val="nil"/>
              <w:bottom w:val="nil"/>
              <w:right w:val="nil"/>
            </w:tcBorders>
          </w:tcPr>
          <w:p w14:paraId="5FA756E3"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0.81</w:t>
            </w:r>
          </w:p>
        </w:tc>
        <w:tc>
          <w:tcPr>
            <w:tcW w:w="1134" w:type="dxa"/>
            <w:tcBorders>
              <w:top w:val="nil"/>
              <w:left w:val="nil"/>
              <w:bottom w:val="nil"/>
              <w:right w:val="nil"/>
            </w:tcBorders>
          </w:tcPr>
          <w:p w14:paraId="31BD339C"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0.87</w:t>
            </w:r>
          </w:p>
        </w:tc>
        <w:tc>
          <w:tcPr>
            <w:tcW w:w="3544" w:type="dxa"/>
            <w:tcBorders>
              <w:top w:val="nil"/>
              <w:left w:val="nil"/>
              <w:bottom w:val="nil"/>
              <w:right w:val="nil"/>
            </w:tcBorders>
            <w:shd w:val="clear" w:color="auto" w:fill="auto"/>
            <w:noWrap/>
            <w:vAlign w:val="bottom"/>
            <w:hideMark/>
          </w:tcPr>
          <w:p w14:paraId="4271BCCA"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crocus, embarrass, atlas, genius</w:t>
            </w:r>
          </w:p>
        </w:tc>
        <w:tc>
          <w:tcPr>
            <w:tcW w:w="1275" w:type="dxa"/>
            <w:tcBorders>
              <w:top w:val="nil"/>
              <w:left w:val="nil"/>
              <w:bottom w:val="nil"/>
              <w:right w:val="nil"/>
            </w:tcBorders>
          </w:tcPr>
          <w:p w14:paraId="20647869"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bottom w:val="nil"/>
              <w:right w:val="nil"/>
            </w:tcBorders>
          </w:tcPr>
          <w:p w14:paraId="496C249E"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r>
      <w:tr w:rsidR="00CB7348" w:rsidRPr="001366D5" w14:paraId="53BF9172" w14:textId="77777777" w:rsidTr="00884F5C">
        <w:trPr>
          <w:trHeight w:val="301"/>
          <w:jc w:val="center"/>
        </w:trPr>
        <w:tc>
          <w:tcPr>
            <w:tcW w:w="868" w:type="dxa"/>
            <w:tcBorders>
              <w:top w:val="nil"/>
              <w:left w:val="nil"/>
              <w:right w:val="nil"/>
            </w:tcBorders>
            <w:shd w:val="clear" w:color="auto" w:fill="auto"/>
            <w:noWrap/>
            <w:vAlign w:val="bottom"/>
            <w:hideMark/>
          </w:tcPr>
          <w:p w14:paraId="3C59FF67"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y</w:t>
            </w:r>
          </w:p>
        </w:tc>
        <w:tc>
          <w:tcPr>
            <w:tcW w:w="1412" w:type="dxa"/>
            <w:tcBorders>
              <w:top w:val="nil"/>
              <w:left w:val="nil"/>
              <w:right w:val="nil"/>
            </w:tcBorders>
            <w:shd w:val="clear" w:color="auto" w:fill="auto"/>
            <w:noWrap/>
            <w:vAlign w:val="bottom"/>
            <w:hideMark/>
          </w:tcPr>
          <w:p w14:paraId="63A7D82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i</w:t>
            </w:r>
          </w:p>
        </w:tc>
        <w:tc>
          <w:tcPr>
            <w:tcW w:w="839" w:type="dxa"/>
            <w:tcBorders>
              <w:top w:val="nil"/>
              <w:left w:val="nil"/>
              <w:right w:val="nil"/>
            </w:tcBorders>
          </w:tcPr>
          <w:p w14:paraId="391D144F"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0.95</w:t>
            </w:r>
          </w:p>
        </w:tc>
        <w:tc>
          <w:tcPr>
            <w:tcW w:w="1134" w:type="dxa"/>
            <w:tcBorders>
              <w:top w:val="nil"/>
              <w:left w:val="nil"/>
              <w:right w:val="nil"/>
            </w:tcBorders>
          </w:tcPr>
          <w:p w14:paraId="2BA0EBFF"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0.98</w:t>
            </w:r>
          </w:p>
        </w:tc>
        <w:tc>
          <w:tcPr>
            <w:tcW w:w="3544" w:type="dxa"/>
            <w:tcBorders>
              <w:top w:val="nil"/>
              <w:left w:val="nil"/>
              <w:right w:val="nil"/>
            </w:tcBorders>
            <w:shd w:val="clear" w:color="auto" w:fill="auto"/>
            <w:noWrap/>
            <w:vAlign w:val="bottom"/>
            <w:hideMark/>
          </w:tcPr>
          <w:p w14:paraId="578A728C"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calorie, devotee</w:t>
            </w:r>
          </w:p>
        </w:tc>
        <w:tc>
          <w:tcPr>
            <w:tcW w:w="1275" w:type="dxa"/>
            <w:tcBorders>
              <w:top w:val="nil"/>
              <w:left w:val="nil"/>
              <w:right w:val="nil"/>
            </w:tcBorders>
          </w:tcPr>
          <w:p w14:paraId="755947B0"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Adjective</w:t>
            </w:r>
          </w:p>
        </w:tc>
        <w:tc>
          <w:tcPr>
            <w:tcW w:w="1134" w:type="dxa"/>
            <w:tcBorders>
              <w:top w:val="nil"/>
              <w:left w:val="nil"/>
              <w:right w:val="nil"/>
            </w:tcBorders>
          </w:tcPr>
          <w:p w14:paraId="7D201B2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r>
      <w:tr w:rsidR="00CB7348" w:rsidRPr="001366D5" w14:paraId="6FEA208A" w14:textId="77777777" w:rsidTr="00884F5C">
        <w:trPr>
          <w:trHeight w:val="301"/>
          <w:jc w:val="center"/>
        </w:trPr>
        <w:tc>
          <w:tcPr>
            <w:tcW w:w="868" w:type="dxa"/>
            <w:tcBorders>
              <w:top w:val="nil"/>
              <w:left w:val="nil"/>
              <w:bottom w:val="single" w:sz="4" w:space="0" w:color="auto"/>
              <w:right w:val="nil"/>
            </w:tcBorders>
            <w:shd w:val="clear" w:color="auto" w:fill="auto"/>
            <w:noWrap/>
            <w:vAlign w:val="bottom"/>
            <w:hideMark/>
          </w:tcPr>
          <w:p w14:paraId="773BA53E"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ate</w:t>
            </w:r>
          </w:p>
        </w:tc>
        <w:tc>
          <w:tcPr>
            <w:tcW w:w="1412" w:type="dxa"/>
            <w:tcBorders>
              <w:top w:val="nil"/>
              <w:left w:val="nil"/>
              <w:bottom w:val="single" w:sz="4" w:space="0" w:color="auto"/>
              <w:right w:val="nil"/>
            </w:tcBorders>
            <w:shd w:val="clear" w:color="auto" w:fill="auto"/>
            <w:noWrap/>
            <w:vAlign w:val="bottom"/>
            <w:hideMark/>
          </w:tcPr>
          <w:p w14:paraId="463F2BC4"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eɪt</w:t>
            </w:r>
          </w:p>
        </w:tc>
        <w:tc>
          <w:tcPr>
            <w:tcW w:w="839" w:type="dxa"/>
            <w:tcBorders>
              <w:top w:val="nil"/>
              <w:left w:val="nil"/>
              <w:bottom w:val="single" w:sz="4" w:space="0" w:color="auto"/>
              <w:right w:val="nil"/>
            </w:tcBorders>
          </w:tcPr>
          <w:p w14:paraId="007EDBF1"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1134" w:type="dxa"/>
            <w:tcBorders>
              <w:top w:val="nil"/>
              <w:left w:val="nil"/>
              <w:bottom w:val="single" w:sz="4" w:space="0" w:color="auto"/>
              <w:right w:val="nil"/>
            </w:tcBorders>
          </w:tcPr>
          <w:p w14:paraId="1DC868F2" w14:textId="77777777" w:rsidR="00CB7348" w:rsidRPr="001366D5" w:rsidRDefault="00401767"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1</w:t>
            </w:r>
          </w:p>
        </w:tc>
        <w:tc>
          <w:tcPr>
            <w:tcW w:w="3544" w:type="dxa"/>
            <w:tcBorders>
              <w:top w:val="nil"/>
              <w:left w:val="nil"/>
              <w:bottom w:val="single" w:sz="4" w:space="0" w:color="auto"/>
              <w:right w:val="nil"/>
            </w:tcBorders>
            <w:shd w:val="clear" w:color="auto" w:fill="auto"/>
            <w:noWrap/>
            <w:vAlign w:val="bottom"/>
            <w:hideMark/>
          </w:tcPr>
          <w:p w14:paraId="2C6ECED4"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bait, portrait, great</w:t>
            </w:r>
          </w:p>
        </w:tc>
        <w:tc>
          <w:tcPr>
            <w:tcW w:w="1275" w:type="dxa"/>
            <w:tcBorders>
              <w:top w:val="nil"/>
              <w:left w:val="nil"/>
              <w:bottom w:val="single" w:sz="4" w:space="0" w:color="auto"/>
              <w:right w:val="nil"/>
            </w:tcBorders>
          </w:tcPr>
          <w:p w14:paraId="320161DD"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Verb</w:t>
            </w:r>
          </w:p>
        </w:tc>
        <w:tc>
          <w:tcPr>
            <w:tcW w:w="1134" w:type="dxa"/>
            <w:tcBorders>
              <w:top w:val="nil"/>
              <w:left w:val="nil"/>
              <w:bottom w:val="single" w:sz="4" w:space="0" w:color="auto"/>
              <w:right w:val="nil"/>
            </w:tcBorders>
          </w:tcPr>
          <w:p w14:paraId="7A141803" w14:textId="77777777" w:rsidR="00CB7348" w:rsidRPr="001366D5" w:rsidRDefault="00CB7348" w:rsidP="009A13D5">
            <w:pPr>
              <w:spacing w:after="0" w:line="240" w:lineRule="auto"/>
              <w:rPr>
                <w:rFonts w:eastAsia="Times New Roman" w:cs="Times New Roman"/>
                <w:color w:val="000000"/>
                <w:lang w:eastAsia="en-GB"/>
              </w:rPr>
            </w:pPr>
            <w:r w:rsidRPr="001366D5">
              <w:rPr>
                <w:rFonts w:eastAsia="Times New Roman" w:cs="Times New Roman"/>
                <w:color w:val="000000"/>
                <w:lang w:eastAsia="en-GB"/>
              </w:rPr>
              <w:t>Noun</w:t>
            </w:r>
          </w:p>
        </w:tc>
      </w:tr>
    </w:tbl>
    <w:p w14:paraId="03EF3085" w14:textId="77777777" w:rsidR="007E0852" w:rsidRPr="001366D5" w:rsidRDefault="007E0852" w:rsidP="007E0852">
      <w:pPr>
        <w:rPr>
          <w:rFonts w:ascii="Adobe Caslon Pro" w:eastAsiaTheme="minorEastAsia" w:hAnsi="Adobe Caslon Pro"/>
          <w:sz w:val="32"/>
          <w:szCs w:val="32"/>
        </w:rPr>
      </w:pPr>
    </w:p>
    <w:p w14:paraId="0A24FE77" w14:textId="77777777" w:rsidR="007E0852" w:rsidRPr="001366D5" w:rsidRDefault="007E0852" w:rsidP="007E0852">
      <w:pPr>
        <w:rPr>
          <w:rFonts w:ascii="Adobe Caslon Pro" w:eastAsiaTheme="minorEastAsia" w:hAnsi="Adobe Caslon Pro"/>
          <w:sz w:val="32"/>
          <w:szCs w:val="32"/>
        </w:rPr>
      </w:pPr>
    </w:p>
    <w:p w14:paraId="4842CBC9" w14:textId="77777777" w:rsidR="007E0852" w:rsidRPr="001366D5" w:rsidRDefault="007E0852" w:rsidP="007E0852">
      <w:r w:rsidRPr="001366D5">
        <w:br w:type="page"/>
      </w:r>
    </w:p>
    <w:p w14:paraId="4590AC78" w14:textId="77777777" w:rsidR="007E0852" w:rsidRPr="001366D5" w:rsidRDefault="007E0852" w:rsidP="007E0852">
      <w:pPr>
        <w:spacing w:line="480" w:lineRule="auto"/>
      </w:pPr>
      <w:r w:rsidRPr="001366D5">
        <w:t>Table 4: Examples of sentence contexts used in Experiments 2 and 3.</w:t>
      </w:r>
    </w:p>
    <w:tbl>
      <w:tblPr>
        <w:tblStyle w:val="PlainTable2"/>
        <w:tblW w:w="9115" w:type="dxa"/>
        <w:tblBorders>
          <w:top w:val="none" w:sz="0" w:space="0" w:color="auto"/>
          <w:bottom w:val="none" w:sz="0" w:space="0" w:color="auto"/>
        </w:tblBorders>
        <w:tblLook w:val="04A0" w:firstRow="1" w:lastRow="0" w:firstColumn="1" w:lastColumn="0" w:noHBand="0" w:noVBand="1"/>
      </w:tblPr>
      <w:tblGrid>
        <w:gridCol w:w="1123"/>
        <w:gridCol w:w="3955"/>
        <w:gridCol w:w="4037"/>
      </w:tblGrid>
      <w:tr w:rsidR="007E0852" w:rsidRPr="001366D5" w14:paraId="3F740D38" w14:textId="77777777" w:rsidTr="009A13D5">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5A355840" w14:textId="77777777" w:rsidR="007E0852" w:rsidRPr="001366D5" w:rsidRDefault="007E0852" w:rsidP="009A13D5">
            <w:pPr>
              <w:spacing w:after="160"/>
              <w:rPr>
                <w:b w:val="0"/>
                <w:lang w:val="en-GB"/>
              </w:rPr>
            </w:pPr>
            <w:r w:rsidRPr="001366D5">
              <w:rPr>
                <w:b w:val="0"/>
                <w:lang w:val="en-GB"/>
              </w:rPr>
              <w:t>Context</w:t>
            </w:r>
          </w:p>
        </w:tc>
        <w:tc>
          <w:tcPr>
            <w:tcW w:w="0" w:type="auto"/>
            <w:tcBorders>
              <w:top w:val="single" w:sz="4" w:space="0" w:color="auto"/>
              <w:bottom w:val="single" w:sz="4" w:space="0" w:color="auto"/>
            </w:tcBorders>
          </w:tcPr>
          <w:p w14:paraId="4B87753A" w14:textId="77777777" w:rsidR="007E0852" w:rsidRPr="001366D5" w:rsidRDefault="007E0852" w:rsidP="009A13D5">
            <w:pPr>
              <w:spacing w:after="160"/>
              <w:cnfStyle w:val="100000000000" w:firstRow="1" w:lastRow="0" w:firstColumn="0" w:lastColumn="0" w:oddVBand="0" w:evenVBand="0" w:oddHBand="0" w:evenHBand="0" w:firstRowFirstColumn="0" w:firstRowLastColumn="0" w:lastRowFirstColumn="0" w:lastRowLastColumn="0"/>
              <w:rPr>
                <w:b w:val="0"/>
                <w:lang w:val="en-GB"/>
              </w:rPr>
            </w:pPr>
            <w:r w:rsidRPr="001366D5">
              <w:rPr>
                <w:b w:val="0"/>
                <w:lang w:val="en-GB"/>
              </w:rPr>
              <w:t xml:space="preserve">Congruent </w:t>
            </w:r>
          </w:p>
        </w:tc>
        <w:tc>
          <w:tcPr>
            <w:tcW w:w="0" w:type="auto"/>
            <w:tcBorders>
              <w:top w:val="single" w:sz="4" w:space="0" w:color="auto"/>
              <w:bottom w:val="single" w:sz="4" w:space="0" w:color="auto"/>
            </w:tcBorders>
          </w:tcPr>
          <w:p w14:paraId="26A91414" w14:textId="77777777" w:rsidR="007E0852" w:rsidRPr="001366D5" w:rsidRDefault="007E0852" w:rsidP="009A13D5">
            <w:pPr>
              <w:spacing w:after="160"/>
              <w:cnfStyle w:val="100000000000" w:firstRow="1" w:lastRow="0" w:firstColumn="0" w:lastColumn="0" w:oddVBand="0" w:evenVBand="0" w:oddHBand="0" w:evenHBand="0" w:firstRowFirstColumn="0" w:firstRowLastColumn="0" w:lastRowFirstColumn="0" w:lastRowLastColumn="0"/>
              <w:rPr>
                <w:b w:val="0"/>
                <w:lang w:val="en-GB"/>
              </w:rPr>
            </w:pPr>
            <w:r w:rsidRPr="001366D5">
              <w:rPr>
                <w:b w:val="0"/>
                <w:lang w:val="en-GB"/>
              </w:rPr>
              <w:t>Incongruent</w:t>
            </w:r>
          </w:p>
        </w:tc>
      </w:tr>
      <w:tr w:rsidR="007E0852" w:rsidRPr="001366D5" w14:paraId="6BA7AF23" w14:textId="77777777" w:rsidTr="009A13D5">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one" w:sz="0" w:space="0" w:color="auto"/>
            </w:tcBorders>
          </w:tcPr>
          <w:p w14:paraId="622C01E5" w14:textId="77777777" w:rsidR="007E0852" w:rsidRPr="001366D5" w:rsidRDefault="007E0852" w:rsidP="009A13D5">
            <w:pPr>
              <w:spacing w:after="160"/>
              <w:rPr>
                <w:b w:val="0"/>
                <w:lang w:val="en-GB"/>
              </w:rPr>
            </w:pPr>
            <w:r w:rsidRPr="001366D5">
              <w:rPr>
                <w:b w:val="0"/>
                <w:lang w:val="en-GB"/>
              </w:rPr>
              <w:t>Noun</w:t>
            </w:r>
          </w:p>
        </w:tc>
        <w:tc>
          <w:tcPr>
            <w:tcW w:w="0" w:type="auto"/>
            <w:tcBorders>
              <w:top w:val="single" w:sz="4" w:space="0" w:color="auto"/>
              <w:bottom w:val="none" w:sz="0" w:space="0" w:color="auto"/>
            </w:tcBorders>
          </w:tcPr>
          <w:p w14:paraId="4D51A541"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pPr>
            <w:r w:rsidRPr="001366D5">
              <w:t xml:space="preserve">The candidate showed incredible [rabness] in a difficult situation. </w:t>
            </w:r>
          </w:p>
          <w:p w14:paraId="503D7A24"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rPr>
                <w:lang w:val="en-GB"/>
              </w:rPr>
            </w:pPr>
          </w:p>
        </w:tc>
        <w:tc>
          <w:tcPr>
            <w:tcW w:w="0" w:type="auto"/>
            <w:tcBorders>
              <w:top w:val="single" w:sz="4" w:space="0" w:color="auto"/>
              <w:bottom w:val="none" w:sz="0" w:space="0" w:color="auto"/>
            </w:tcBorders>
          </w:tcPr>
          <w:p w14:paraId="61839483"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pPr>
            <w:r w:rsidRPr="001366D5">
              <w:t xml:space="preserve">The politician missed the urgent [dovate] after losing his phone. </w:t>
            </w:r>
          </w:p>
          <w:p w14:paraId="0FE552D7"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rPr>
                <w:lang w:val="en-GB"/>
              </w:rPr>
            </w:pPr>
          </w:p>
        </w:tc>
      </w:tr>
      <w:tr w:rsidR="007E0852" w:rsidRPr="001366D5" w14:paraId="2C2D51FB" w14:textId="77777777" w:rsidTr="009A13D5">
        <w:trPr>
          <w:trHeight w:val="908"/>
        </w:trPr>
        <w:tc>
          <w:tcPr>
            <w:cnfStyle w:val="001000000000" w:firstRow="0" w:lastRow="0" w:firstColumn="1" w:lastColumn="0" w:oddVBand="0" w:evenVBand="0" w:oddHBand="0" w:evenHBand="0" w:firstRowFirstColumn="0" w:firstRowLastColumn="0" w:lastRowFirstColumn="0" w:lastRowLastColumn="0"/>
            <w:tcW w:w="0" w:type="auto"/>
          </w:tcPr>
          <w:p w14:paraId="1AF6B1ED" w14:textId="77777777" w:rsidR="007E0852" w:rsidRPr="001366D5" w:rsidRDefault="007E0852" w:rsidP="009A13D5">
            <w:pPr>
              <w:spacing w:after="160"/>
              <w:rPr>
                <w:b w:val="0"/>
                <w:lang w:val="en-GB"/>
              </w:rPr>
            </w:pPr>
            <w:r w:rsidRPr="001366D5">
              <w:rPr>
                <w:b w:val="0"/>
                <w:lang w:val="en-GB"/>
              </w:rPr>
              <w:t>Adjective</w:t>
            </w:r>
          </w:p>
        </w:tc>
        <w:tc>
          <w:tcPr>
            <w:tcW w:w="0" w:type="auto"/>
          </w:tcPr>
          <w:p w14:paraId="05148D45" w14:textId="77777777" w:rsidR="007E0852" w:rsidRPr="001366D5" w:rsidRDefault="007E0852" w:rsidP="009A13D5">
            <w:pPr>
              <w:spacing w:after="160"/>
              <w:cnfStyle w:val="000000000000" w:firstRow="0" w:lastRow="0" w:firstColumn="0" w:lastColumn="0" w:oddVBand="0" w:evenVBand="0" w:oddHBand="0" w:evenHBand="0" w:firstRowFirstColumn="0" w:firstRowLastColumn="0" w:lastRowFirstColumn="0" w:lastRowLastColumn="0"/>
            </w:pPr>
            <w:r w:rsidRPr="001366D5">
              <w:t xml:space="preserve">The unpleasant officer remained [gufable] throughout his entire service. </w:t>
            </w:r>
          </w:p>
          <w:p w14:paraId="007C3E14" w14:textId="77777777" w:rsidR="007E0852" w:rsidRPr="001366D5" w:rsidRDefault="007E0852" w:rsidP="009A13D5">
            <w:pPr>
              <w:spacing w:after="160"/>
              <w:cnfStyle w:val="000000000000" w:firstRow="0" w:lastRow="0" w:firstColumn="0" w:lastColumn="0" w:oddVBand="0" w:evenVBand="0" w:oddHBand="0" w:evenHBand="0" w:firstRowFirstColumn="0" w:firstRowLastColumn="0" w:lastRowFirstColumn="0" w:lastRowLastColumn="0"/>
              <w:rPr>
                <w:lang w:val="en-GB"/>
              </w:rPr>
            </w:pPr>
          </w:p>
        </w:tc>
        <w:tc>
          <w:tcPr>
            <w:tcW w:w="0" w:type="auto"/>
          </w:tcPr>
          <w:p w14:paraId="3966269C" w14:textId="77777777" w:rsidR="007E0852" w:rsidRPr="001366D5" w:rsidRDefault="007E0852" w:rsidP="009A13D5">
            <w:pPr>
              <w:spacing w:after="160"/>
              <w:cnfStyle w:val="000000000000" w:firstRow="0" w:lastRow="0" w:firstColumn="0" w:lastColumn="0" w:oddVBand="0" w:evenVBand="0" w:oddHBand="0" w:evenHBand="0" w:firstRowFirstColumn="0" w:firstRowLastColumn="0" w:lastRowFirstColumn="0" w:lastRowLastColumn="0"/>
            </w:pPr>
            <w:r w:rsidRPr="001366D5">
              <w:t xml:space="preserve">The experienced presenter sounded [migide] during their conversation. </w:t>
            </w:r>
          </w:p>
          <w:p w14:paraId="1EE401FF" w14:textId="77777777" w:rsidR="007E0852" w:rsidRPr="001366D5" w:rsidRDefault="007E0852" w:rsidP="009A13D5">
            <w:pPr>
              <w:spacing w:after="160"/>
              <w:cnfStyle w:val="000000000000" w:firstRow="0" w:lastRow="0" w:firstColumn="0" w:lastColumn="0" w:oddVBand="0" w:evenVBand="0" w:oddHBand="0" w:evenHBand="0" w:firstRowFirstColumn="0" w:firstRowLastColumn="0" w:lastRowFirstColumn="0" w:lastRowLastColumn="0"/>
              <w:rPr>
                <w:lang w:val="en-GB"/>
              </w:rPr>
            </w:pPr>
          </w:p>
        </w:tc>
      </w:tr>
      <w:tr w:rsidR="007E0852" w:rsidRPr="001366D5" w14:paraId="0AD8607A" w14:textId="77777777" w:rsidTr="009A13D5">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single" w:sz="4" w:space="0" w:color="auto"/>
            </w:tcBorders>
          </w:tcPr>
          <w:p w14:paraId="61AEC274" w14:textId="77777777" w:rsidR="007E0852" w:rsidRPr="001366D5" w:rsidRDefault="007E0852" w:rsidP="009A13D5">
            <w:pPr>
              <w:spacing w:after="160"/>
              <w:rPr>
                <w:b w:val="0"/>
                <w:lang w:val="en-GB"/>
              </w:rPr>
            </w:pPr>
            <w:r w:rsidRPr="001366D5">
              <w:rPr>
                <w:b w:val="0"/>
                <w:lang w:val="en-GB"/>
              </w:rPr>
              <w:t>Verb</w:t>
            </w:r>
          </w:p>
        </w:tc>
        <w:tc>
          <w:tcPr>
            <w:tcW w:w="0" w:type="auto"/>
            <w:tcBorders>
              <w:top w:val="none" w:sz="0" w:space="0" w:color="auto"/>
              <w:bottom w:val="single" w:sz="4" w:space="0" w:color="auto"/>
            </w:tcBorders>
          </w:tcPr>
          <w:p w14:paraId="0866C5CB"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pPr>
            <w:r w:rsidRPr="001366D5">
              <w:t xml:space="preserve">The worker was asked to carefully [jizate] the product for sale. </w:t>
            </w:r>
          </w:p>
          <w:p w14:paraId="69BEB491"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rPr>
                <w:lang w:val="en-GB"/>
              </w:rPr>
            </w:pPr>
          </w:p>
        </w:tc>
        <w:tc>
          <w:tcPr>
            <w:tcW w:w="0" w:type="auto"/>
            <w:tcBorders>
              <w:top w:val="none" w:sz="0" w:space="0" w:color="auto"/>
              <w:bottom w:val="single" w:sz="4" w:space="0" w:color="auto"/>
            </w:tcBorders>
          </w:tcPr>
          <w:p w14:paraId="542204E1"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pPr>
            <w:r w:rsidRPr="001366D5">
              <w:t xml:space="preserve">The directive was written to firmly [mibical] the conditions of the deal. </w:t>
            </w:r>
          </w:p>
          <w:p w14:paraId="3821FC49" w14:textId="77777777" w:rsidR="007E0852" w:rsidRPr="001366D5" w:rsidRDefault="007E0852" w:rsidP="009A13D5">
            <w:pPr>
              <w:spacing w:after="160"/>
              <w:cnfStyle w:val="000000100000" w:firstRow="0" w:lastRow="0" w:firstColumn="0" w:lastColumn="0" w:oddVBand="0" w:evenVBand="0" w:oddHBand="1" w:evenHBand="0" w:firstRowFirstColumn="0" w:firstRowLastColumn="0" w:lastRowFirstColumn="0" w:lastRowLastColumn="0"/>
              <w:rPr>
                <w:lang w:val="en-GB"/>
              </w:rPr>
            </w:pPr>
          </w:p>
        </w:tc>
      </w:tr>
    </w:tbl>
    <w:p w14:paraId="29F9E7A3" w14:textId="77777777" w:rsidR="007E0852" w:rsidRPr="001366D5" w:rsidRDefault="007E0852" w:rsidP="007E0852">
      <w:pPr>
        <w:rPr>
          <w:rFonts w:ascii="Adobe Caslon Pro" w:eastAsiaTheme="minorEastAsia" w:hAnsi="Adobe Caslon Pro"/>
          <w:sz w:val="32"/>
          <w:szCs w:val="32"/>
        </w:rPr>
      </w:pPr>
    </w:p>
    <w:p w14:paraId="73381E58" w14:textId="77777777" w:rsidR="007E0852" w:rsidRPr="001366D5" w:rsidRDefault="007E0852" w:rsidP="007E0852">
      <w:pPr>
        <w:rPr>
          <w:rFonts w:ascii="Adobe Caslon Pro" w:eastAsiaTheme="minorEastAsia" w:hAnsi="Adobe Caslon Pro"/>
          <w:sz w:val="32"/>
          <w:szCs w:val="32"/>
        </w:rPr>
      </w:pPr>
      <w:r w:rsidRPr="001366D5">
        <w:rPr>
          <w:rFonts w:ascii="Adobe Caslon Pro" w:eastAsiaTheme="minorEastAsia" w:hAnsi="Adobe Caslon Pro"/>
          <w:sz w:val="32"/>
          <w:szCs w:val="32"/>
        </w:rPr>
        <w:br w:type="page"/>
      </w:r>
    </w:p>
    <w:p w14:paraId="4AF116C5" w14:textId="77777777" w:rsidR="007E0852" w:rsidRPr="001366D5" w:rsidRDefault="007E0852" w:rsidP="007E0852">
      <w:pPr>
        <w:spacing w:after="0" w:line="240" w:lineRule="auto"/>
        <w:rPr>
          <w:rFonts w:eastAsia="Times New Roman" w:cs="Times New Roman"/>
          <w:color w:val="000000"/>
          <w:lang w:eastAsia="en-GB"/>
        </w:rPr>
      </w:pPr>
      <w:r w:rsidRPr="001366D5">
        <w:rPr>
          <w:rFonts w:eastAsia="Times New Roman" w:cs="Times New Roman"/>
          <w:color w:val="000000"/>
          <w:lang w:eastAsia="en-GB"/>
        </w:rPr>
        <w:t>Table 5: Results of Experiment 3. Means and standard deviations (SD) for eye-movement measures across subjects and critical values from their corresponding linear mixed effects models (estimates, z/t values, and significance levels).</w:t>
      </w:r>
    </w:p>
    <w:tbl>
      <w:tblPr>
        <w:tblStyle w:val="TableGrid"/>
        <w:tblW w:w="976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4"/>
        <w:gridCol w:w="1464"/>
        <w:gridCol w:w="1740"/>
        <w:gridCol w:w="1525"/>
        <w:gridCol w:w="1417"/>
        <w:gridCol w:w="1300"/>
      </w:tblGrid>
      <w:tr w:rsidR="007E0852" w:rsidRPr="001366D5" w14:paraId="5B20D18E" w14:textId="77777777" w:rsidTr="009A13D5">
        <w:trPr>
          <w:trHeight w:val="1039"/>
        </w:trPr>
        <w:tc>
          <w:tcPr>
            <w:tcW w:w="2314" w:type="dxa"/>
            <w:tcBorders>
              <w:top w:val="single" w:sz="4" w:space="0" w:color="auto"/>
              <w:bottom w:val="single" w:sz="4" w:space="0" w:color="auto"/>
            </w:tcBorders>
          </w:tcPr>
          <w:p w14:paraId="1E0366B3"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Eye-tracking measures</w:t>
            </w:r>
          </w:p>
        </w:tc>
        <w:tc>
          <w:tcPr>
            <w:tcW w:w="1464" w:type="dxa"/>
            <w:tcBorders>
              <w:top w:val="single" w:sz="4" w:space="0" w:color="auto"/>
              <w:bottom w:val="single" w:sz="4" w:space="0" w:color="auto"/>
            </w:tcBorders>
          </w:tcPr>
          <w:p w14:paraId="0387A06C"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Mean for congruent condition (SD)</w:t>
            </w:r>
          </w:p>
        </w:tc>
        <w:tc>
          <w:tcPr>
            <w:tcW w:w="1740" w:type="dxa"/>
            <w:tcBorders>
              <w:top w:val="single" w:sz="4" w:space="0" w:color="auto"/>
              <w:bottom w:val="single" w:sz="4" w:space="0" w:color="auto"/>
            </w:tcBorders>
          </w:tcPr>
          <w:p w14:paraId="0521F5FA"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Mean for incongruent condition (SD)</w:t>
            </w:r>
          </w:p>
        </w:tc>
        <w:tc>
          <w:tcPr>
            <w:tcW w:w="1524" w:type="dxa"/>
            <w:tcBorders>
              <w:top w:val="single" w:sz="4" w:space="0" w:color="auto"/>
              <w:bottom w:val="single" w:sz="4" w:space="0" w:color="auto"/>
            </w:tcBorders>
          </w:tcPr>
          <w:p w14:paraId="02E627C7"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Congruency effect</w:t>
            </w:r>
          </w:p>
        </w:tc>
        <w:tc>
          <w:tcPr>
            <w:tcW w:w="1417" w:type="dxa"/>
            <w:tcBorders>
              <w:top w:val="single" w:sz="4" w:space="0" w:color="auto"/>
              <w:bottom w:val="single" w:sz="4" w:space="0" w:color="auto"/>
            </w:tcBorders>
          </w:tcPr>
          <w:p w14:paraId="5290BA5C"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 xml:space="preserve">Estimate (B) </w:t>
            </w:r>
          </w:p>
        </w:tc>
        <w:tc>
          <w:tcPr>
            <w:tcW w:w="1300" w:type="dxa"/>
            <w:tcBorders>
              <w:top w:val="single" w:sz="4" w:space="0" w:color="auto"/>
              <w:bottom w:val="single" w:sz="4" w:space="0" w:color="auto"/>
            </w:tcBorders>
          </w:tcPr>
          <w:p w14:paraId="154A36B1" w14:textId="77777777" w:rsidR="007E0852" w:rsidRPr="001366D5" w:rsidRDefault="007E0852" w:rsidP="009A13D5">
            <w:pPr>
              <w:rPr>
                <w:rFonts w:eastAsia="Times New Roman" w:cs="Times New Roman"/>
                <w:b/>
                <w:color w:val="000000"/>
                <w:lang w:eastAsia="en-GB"/>
              </w:rPr>
            </w:pPr>
            <w:r w:rsidRPr="001366D5">
              <w:rPr>
                <w:rFonts w:eastAsia="Times New Roman" w:cs="Times New Roman"/>
                <w:b/>
                <w:color w:val="000000"/>
                <w:lang w:eastAsia="en-GB"/>
              </w:rPr>
              <w:t>z/t value</w:t>
            </w:r>
          </w:p>
        </w:tc>
      </w:tr>
      <w:tr w:rsidR="007E0852" w:rsidRPr="001366D5" w14:paraId="1B2FB58A" w14:textId="77777777" w:rsidTr="009A13D5">
        <w:trPr>
          <w:trHeight w:val="263"/>
        </w:trPr>
        <w:tc>
          <w:tcPr>
            <w:tcW w:w="7043" w:type="dxa"/>
            <w:gridSpan w:val="4"/>
            <w:tcBorders>
              <w:top w:val="single" w:sz="4" w:space="0" w:color="auto"/>
            </w:tcBorders>
          </w:tcPr>
          <w:p w14:paraId="151429B4" w14:textId="77777777" w:rsidR="007E0852" w:rsidRPr="001366D5" w:rsidRDefault="007E0852" w:rsidP="009A13D5">
            <w:pPr>
              <w:rPr>
                <w:rFonts w:eastAsia="Times New Roman" w:cs="Times New Roman"/>
                <w:i/>
                <w:color w:val="000000"/>
                <w:lang w:eastAsia="en-GB"/>
              </w:rPr>
            </w:pPr>
            <w:r w:rsidRPr="001366D5">
              <w:rPr>
                <w:rFonts w:eastAsia="Times New Roman" w:cs="Times New Roman"/>
                <w:i/>
                <w:color w:val="000000"/>
                <w:lang w:eastAsia="en-GB"/>
              </w:rPr>
              <w:t>Binary probability measures</w:t>
            </w:r>
          </w:p>
        </w:tc>
        <w:tc>
          <w:tcPr>
            <w:tcW w:w="1417" w:type="dxa"/>
            <w:tcBorders>
              <w:top w:val="single" w:sz="4" w:space="0" w:color="auto"/>
            </w:tcBorders>
          </w:tcPr>
          <w:p w14:paraId="41908E32" w14:textId="77777777" w:rsidR="007E0852" w:rsidRPr="001366D5" w:rsidRDefault="007E0852" w:rsidP="009A13D5">
            <w:pPr>
              <w:rPr>
                <w:rFonts w:eastAsia="Times New Roman" w:cs="Times New Roman"/>
                <w:i/>
                <w:color w:val="000000"/>
                <w:lang w:eastAsia="en-GB"/>
              </w:rPr>
            </w:pPr>
          </w:p>
        </w:tc>
        <w:tc>
          <w:tcPr>
            <w:tcW w:w="1300" w:type="dxa"/>
            <w:tcBorders>
              <w:top w:val="single" w:sz="4" w:space="0" w:color="auto"/>
            </w:tcBorders>
          </w:tcPr>
          <w:p w14:paraId="61ABE9A8" w14:textId="77777777" w:rsidR="007E0852" w:rsidRPr="001366D5" w:rsidRDefault="007E0852" w:rsidP="009A13D5">
            <w:pPr>
              <w:rPr>
                <w:rFonts w:eastAsia="Times New Roman" w:cs="Times New Roman"/>
                <w:i/>
                <w:color w:val="000000"/>
                <w:lang w:eastAsia="en-GB"/>
              </w:rPr>
            </w:pPr>
          </w:p>
        </w:tc>
      </w:tr>
      <w:tr w:rsidR="007E0852" w:rsidRPr="001366D5" w14:paraId="44493AEE" w14:textId="77777777" w:rsidTr="009A13D5">
        <w:trPr>
          <w:trHeight w:val="263"/>
        </w:trPr>
        <w:tc>
          <w:tcPr>
            <w:tcW w:w="2314" w:type="dxa"/>
          </w:tcPr>
          <w:p w14:paraId="10542B0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 xml:space="preserve">Skips </w:t>
            </w:r>
          </w:p>
        </w:tc>
        <w:tc>
          <w:tcPr>
            <w:tcW w:w="1464" w:type="dxa"/>
          </w:tcPr>
          <w:p w14:paraId="08027DDD"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0.09 (0.1)</w:t>
            </w:r>
          </w:p>
        </w:tc>
        <w:tc>
          <w:tcPr>
            <w:tcW w:w="1740" w:type="dxa"/>
          </w:tcPr>
          <w:p w14:paraId="62A3391C"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0.08 (0.1)</w:t>
            </w:r>
          </w:p>
        </w:tc>
        <w:tc>
          <w:tcPr>
            <w:tcW w:w="1524" w:type="dxa"/>
          </w:tcPr>
          <w:p w14:paraId="2AD2DF5C"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-0.01</w:t>
            </w:r>
          </w:p>
        </w:tc>
        <w:tc>
          <w:tcPr>
            <w:tcW w:w="1417" w:type="dxa"/>
          </w:tcPr>
          <w:p w14:paraId="76CF8D62"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-0.11</w:t>
            </w:r>
          </w:p>
        </w:tc>
        <w:tc>
          <w:tcPr>
            <w:tcW w:w="1300" w:type="dxa"/>
          </w:tcPr>
          <w:p w14:paraId="136FD4F3"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z = -0.97</w:t>
            </w:r>
          </w:p>
        </w:tc>
      </w:tr>
      <w:tr w:rsidR="007E0852" w:rsidRPr="001366D5" w14:paraId="55955E92" w14:textId="77777777" w:rsidTr="009A13D5">
        <w:trPr>
          <w:trHeight w:val="263"/>
        </w:trPr>
        <w:tc>
          <w:tcPr>
            <w:tcW w:w="2314" w:type="dxa"/>
          </w:tcPr>
          <w:p w14:paraId="48668F55"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 xml:space="preserve">Regressions-in </w:t>
            </w:r>
          </w:p>
        </w:tc>
        <w:tc>
          <w:tcPr>
            <w:tcW w:w="1464" w:type="dxa"/>
          </w:tcPr>
          <w:p w14:paraId="219585AD"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0.33 (0.2)</w:t>
            </w:r>
          </w:p>
        </w:tc>
        <w:tc>
          <w:tcPr>
            <w:tcW w:w="1740" w:type="dxa"/>
          </w:tcPr>
          <w:p w14:paraId="0035F08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0.35 (0.2)</w:t>
            </w:r>
          </w:p>
        </w:tc>
        <w:tc>
          <w:tcPr>
            <w:tcW w:w="1524" w:type="dxa"/>
          </w:tcPr>
          <w:p w14:paraId="30583040"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0.02</w:t>
            </w:r>
          </w:p>
        </w:tc>
        <w:tc>
          <w:tcPr>
            <w:tcW w:w="1417" w:type="dxa"/>
          </w:tcPr>
          <w:p w14:paraId="423FC13F"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0.11</w:t>
            </w:r>
          </w:p>
        </w:tc>
        <w:tc>
          <w:tcPr>
            <w:tcW w:w="1300" w:type="dxa"/>
          </w:tcPr>
          <w:p w14:paraId="22E5666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z = 1.44</w:t>
            </w:r>
          </w:p>
        </w:tc>
      </w:tr>
      <w:tr w:rsidR="007E0852" w:rsidRPr="001366D5" w14:paraId="4EF7C830" w14:textId="77777777" w:rsidTr="009A13D5">
        <w:trPr>
          <w:trHeight w:val="263"/>
        </w:trPr>
        <w:tc>
          <w:tcPr>
            <w:tcW w:w="2314" w:type="dxa"/>
          </w:tcPr>
          <w:p w14:paraId="5E59DDE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 xml:space="preserve">Regressions-out </w:t>
            </w:r>
          </w:p>
        </w:tc>
        <w:tc>
          <w:tcPr>
            <w:tcW w:w="1464" w:type="dxa"/>
          </w:tcPr>
          <w:p w14:paraId="38A1EE95"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0.14 (0.1)</w:t>
            </w:r>
          </w:p>
        </w:tc>
        <w:tc>
          <w:tcPr>
            <w:tcW w:w="1740" w:type="dxa"/>
          </w:tcPr>
          <w:p w14:paraId="374AAEE9"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0.17 (0.1)</w:t>
            </w:r>
          </w:p>
        </w:tc>
        <w:tc>
          <w:tcPr>
            <w:tcW w:w="1524" w:type="dxa"/>
          </w:tcPr>
          <w:p w14:paraId="4724DFE2"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0.03</w:t>
            </w:r>
          </w:p>
        </w:tc>
        <w:tc>
          <w:tcPr>
            <w:tcW w:w="1417" w:type="dxa"/>
          </w:tcPr>
          <w:p w14:paraId="6CADC6A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0.25</w:t>
            </w:r>
          </w:p>
        </w:tc>
        <w:tc>
          <w:tcPr>
            <w:tcW w:w="1300" w:type="dxa"/>
          </w:tcPr>
          <w:p w14:paraId="61A9ED0C"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z = 2.65 **</w:t>
            </w:r>
          </w:p>
        </w:tc>
      </w:tr>
      <w:tr w:rsidR="007E0852" w:rsidRPr="001366D5" w14:paraId="29C9E09E" w14:textId="77777777" w:rsidTr="009A13D5">
        <w:trPr>
          <w:trHeight w:val="248"/>
        </w:trPr>
        <w:tc>
          <w:tcPr>
            <w:tcW w:w="7043" w:type="dxa"/>
            <w:gridSpan w:val="4"/>
          </w:tcPr>
          <w:p w14:paraId="12C7C9AF" w14:textId="77777777" w:rsidR="007E0852" w:rsidRPr="001366D5" w:rsidRDefault="007E0852" w:rsidP="009A13D5">
            <w:pPr>
              <w:rPr>
                <w:rFonts w:eastAsia="Times New Roman" w:cs="Times New Roman"/>
                <w:i/>
                <w:color w:val="000000"/>
                <w:lang w:eastAsia="en-GB"/>
              </w:rPr>
            </w:pPr>
            <w:r w:rsidRPr="001366D5">
              <w:rPr>
                <w:rFonts w:eastAsia="Times New Roman" w:cs="Times New Roman"/>
                <w:i/>
                <w:color w:val="000000"/>
                <w:lang w:eastAsia="en-GB"/>
              </w:rPr>
              <w:t>Continuous measures (in ms)</w:t>
            </w:r>
          </w:p>
        </w:tc>
        <w:tc>
          <w:tcPr>
            <w:tcW w:w="1417" w:type="dxa"/>
          </w:tcPr>
          <w:p w14:paraId="1590F5CD" w14:textId="77777777" w:rsidR="007E0852" w:rsidRPr="001366D5" w:rsidRDefault="007E0852" w:rsidP="009A13D5">
            <w:pPr>
              <w:rPr>
                <w:rFonts w:eastAsia="Times New Roman" w:cs="Times New Roman"/>
                <w:i/>
                <w:color w:val="000000"/>
                <w:lang w:eastAsia="en-GB"/>
              </w:rPr>
            </w:pPr>
          </w:p>
        </w:tc>
        <w:tc>
          <w:tcPr>
            <w:tcW w:w="1300" w:type="dxa"/>
          </w:tcPr>
          <w:p w14:paraId="753267ED" w14:textId="77777777" w:rsidR="007E0852" w:rsidRPr="001366D5" w:rsidRDefault="007E0852" w:rsidP="009A13D5">
            <w:pPr>
              <w:rPr>
                <w:rFonts w:eastAsia="Times New Roman" w:cs="Times New Roman"/>
                <w:i/>
                <w:color w:val="000000"/>
                <w:lang w:eastAsia="en-GB"/>
              </w:rPr>
            </w:pPr>
          </w:p>
        </w:tc>
      </w:tr>
      <w:tr w:rsidR="007E0852" w:rsidRPr="001366D5" w14:paraId="16EDECF4" w14:textId="77777777" w:rsidTr="009A13D5">
        <w:trPr>
          <w:trHeight w:val="527"/>
        </w:trPr>
        <w:tc>
          <w:tcPr>
            <w:tcW w:w="2314" w:type="dxa"/>
          </w:tcPr>
          <w:p w14:paraId="40BAC81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First fixation duration</w:t>
            </w:r>
          </w:p>
        </w:tc>
        <w:tc>
          <w:tcPr>
            <w:tcW w:w="1464" w:type="dxa"/>
          </w:tcPr>
          <w:p w14:paraId="589A16A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281 (51)</w:t>
            </w:r>
          </w:p>
        </w:tc>
        <w:tc>
          <w:tcPr>
            <w:tcW w:w="1740" w:type="dxa"/>
          </w:tcPr>
          <w:p w14:paraId="2A63124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289 (53)</w:t>
            </w:r>
          </w:p>
        </w:tc>
        <w:tc>
          <w:tcPr>
            <w:tcW w:w="1524" w:type="dxa"/>
          </w:tcPr>
          <w:p w14:paraId="35C01371"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8</w:t>
            </w:r>
          </w:p>
        </w:tc>
        <w:tc>
          <w:tcPr>
            <w:tcW w:w="1417" w:type="dxa"/>
          </w:tcPr>
          <w:p w14:paraId="24B6A900"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6.74</w:t>
            </w:r>
          </w:p>
        </w:tc>
        <w:tc>
          <w:tcPr>
            <w:tcW w:w="1300" w:type="dxa"/>
          </w:tcPr>
          <w:p w14:paraId="0E7E1B67"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t = 1.49</w:t>
            </w:r>
          </w:p>
        </w:tc>
      </w:tr>
      <w:tr w:rsidR="007E0852" w:rsidRPr="001366D5" w14:paraId="5CD68528" w14:textId="77777777" w:rsidTr="009A13D5">
        <w:trPr>
          <w:trHeight w:val="263"/>
        </w:trPr>
        <w:tc>
          <w:tcPr>
            <w:tcW w:w="2314" w:type="dxa"/>
          </w:tcPr>
          <w:p w14:paraId="40A7F866"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First run dwell time</w:t>
            </w:r>
          </w:p>
        </w:tc>
        <w:tc>
          <w:tcPr>
            <w:tcW w:w="1464" w:type="dxa"/>
          </w:tcPr>
          <w:p w14:paraId="06F13DE5"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367 (101)</w:t>
            </w:r>
          </w:p>
        </w:tc>
        <w:tc>
          <w:tcPr>
            <w:tcW w:w="1740" w:type="dxa"/>
          </w:tcPr>
          <w:p w14:paraId="6FE02FB0"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389 (109)</w:t>
            </w:r>
          </w:p>
        </w:tc>
        <w:tc>
          <w:tcPr>
            <w:tcW w:w="1524" w:type="dxa"/>
          </w:tcPr>
          <w:p w14:paraId="0692674E"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22</w:t>
            </w:r>
          </w:p>
        </w:tc>
        <w:tc>
          <w:tcPr>
            <w:tcW w:w="1417" w:type="dxa"/>
          </w:tcPr>
          <w:p w14:paraId="3991D242"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8.90</w:t>
            </w:r>
          </w:p>
        </w:tc>
        <w:tc>
          <w:tcPr>
            <w:tcW w:w="1300" w:type="dxa"/>
          </w:tcPr>
          <w:p w14:paraId="2A3C0D49"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t = 1.13</w:t>
            </w:r>
          </w:p>
        </w:tc>
      </w:tr>
      <w:tr w:rsidR="007E0852" w:rsidRPr="001366D5" w14:paraId="1D8A8E1C" w14:textId="77777777" w:rsidTr="009A13D5">
        <w:trPr>
          <w:trHeight w:val="527"/>
        </w:trPr>
        <w:tc>
          <w:tcPr>
            <w:tcW w:w="2314" w:type="dxa"/>
          </w:tcPr>
          <w:p w14:paraId="2CBF2EFE"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Go-past time</w:t>
            </w:r>
          </w:p>
        </w:tc>
        <w:tc>
          <w:tcPr>
            <w:tcW w:w="1464" w:type="dxa"/>
          </w:tcPr>
          <w:p w14:paraId="3D7A897C"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458 (129)</w:t>
            </w:r>
          </w:p>
        </w:tc>
        <w:tc>
          <w:tcPr>
            <w:tcW w:w="1740" w:type="dxa"/>
          </w:tcPr>
          <w:p w14:paraId="20F93144"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507 (125)</w:t>
            </w:r>
          </w:p>
        </w:tc>
        <w:tc>
          <w:tcPr>
            <w:tcW w:w="1524" w:type="dxa"/>
          </w:tcPr>
          <w:p w14:paraId="12E3C1AB"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49</w:t>
            </w:r>
          </w:p>
        </w:tc>
        <w:tc>
          <w:tcPr>
            <w:tcW w:w="1417" w:type="dxa"/>
          </w:tcPr>
          <w:p w14:paraId="468966EE"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43</w:t>
            </w:r>
          </w:p>
        </w:tc>
        <w:tc>
          <w:tcPr>
            <w:tcW w:w="1300" w:type="dxa"/>
          </w:tcPr>
          <w:p w14:paraId="203E9FF0" w14:textId="77777777" w:rsidR="007E0852" w:rsidRPr="001366D5" w:rsidRDefault="007E0852" w:rsidP="009A13D5">
            <w:pPr>
              <w:rPr>
                <w:rFonts w:eastAsia="Times New Roman" w:cs="Times New Roman"/>
                <w:color w:val="000000"/>
                <w:lang w:eastAsia="en-GB"/>
              </w:rPr>
            </w:pPr>
            <w:r w:rsidRPr="001366D5">
              <w:rPr>
                <w:rFonts w:eastAsia="Times New Roman" w:cs="Times New Roman"/>
                <w:color w:val="000000"/>
                <w:lang w:eastAsia="en-GB"/>
              </w:rPr>
              <w:t>t = 3.76 ***</w:t>
            </w:r>
          </w:p>
        </w:tc>
      </w:tr>
    </w:tbl>
    <w:p w14:paraId="677A8C6E" w14:textId="77777777" w:rsidR="007E0852" w:rsidRPr="001366D5" w:rsidRDefault="007E0852" w:rsidP="007E0852">
      <w:pPr>
        <w:spacing w:after="0" w:line="240" w:lineRule="auto"/>
        <w:rPr>
          <w:rFonts w:eastAsia="Times New Roman" w:cs="Times New Roman"/>
          <w:color w:val="000000"/>
          <w:lang w:eastAsia="en-GB"/>
        </w:rPr>
      </w:pPr>
      <w:r w:rsidRPr="001366D5">
        <w:rPr>
          <w:rFonts w:eastAsia="Times New Roman" w:cs="Times New Roman"/>
          <w:color w:val="000000"/>
          <w:lang w:eastAsia="en-GB"/>
        </w:rPr>
        <w:t>Note. ** corresponds to p &lt; 0.01, *** -- to p &lt; 0.001.</w:t>
      </w:r>
    </w:p>
    <w:p w14:paraId="636A4401" w14:textId="77777777" w:rsidR="007E0852" w:rsidRPr="001366D5" w:rsidRDefault="007E0852" w:rsidP="007E0852">
      <w:pPr>
        <w:rPr>
          <w:rFonts w:eastAsia="Times New Roman" w:cs="Times New Roman"/>
          <w:color w:val="000000"/>
          <w:lang w:eastAsia="en-GB"/>
        </w:rPr>
      </w:pPr>
    </w:p>
    <w:p w14:paraId="7EBFD7B7" w14:textId="77777777" w:rsidR="007E0852" w:rsidRPr="001366D5" w:rsidRDefault="007E0852">
      <w:r w:rsidRPr="001366D5">
        <w:br w:type="page"/>
      </w:r>
    </w:p>
    <w:p w14:paraId="20C38344" w14:textId="77777777" w:rsidR="007E0852" w:rsidRPr="001366D5" w:rsidRDefault="007E0852" w:rsidP="007E0852">
      <w:pPr>
        <w:spacing w:after="0" w:line="240" w:lineRule="auto"/>
        <w:outlineLvl w:val="0"/>
        <w:rPr>
          <w:rFonts w:eastAsia="Times New Roman" w:cs="Times New Roman"/>
          <w:color w:val="000000"/>
          <w:lang w:eastAsia="en-GB"/>
        </w:rPr>
      </w:pPr>
      <w:r w:rsidRPr="001366D5">
        <w:rPr>
          <w:rFonts w:eastAsia="Times New Roman" w:cs="Times New Roman"/>
          <w:color w:val="000000"/>
          <w:lang w:eastAsia="en-GB"/>
        </w:rPr>
        <w:t>Figure 1: Diagnosticity and specificity illustrated using four examples.</w:t>
      </w:r>
    </w:p>
    <w:p w14:paraId="078F7DE1" w14:textId="77777777" w:rsidR="007E0852" w:rsidRPr="001366D5" w:rsidRDefault="007E0852" w:rsidP="007E0852">
      <w:pPr>
        <w:spacing w:after="0" w:line="240" w:lineRule="auto"/>
        <w:rPr>
          <w:rFonts w:eastAsia="Times New Roman" w:cs="Times New Roman"/>
          <w:color w:val="000000"/>
          <w:lang w:eastAsia="en-GB"/>
        </w:rPr>
      </w:pPr>
    </w:p>
    <w:p w14:paraId="26DCE0BB" w14:textId="77777777" w:rsidR="007E0852" w:rsidRPr="001366D5" w:rsidRDefault="007E0852" w:rsidP="007E0852">
      <w:pPr>
        <w:spacing w:after="0" w:line="240" w:lineRule="auto"/>
        <w:rPr>
          <w:rFonts w:eastAsia="Times New Roman" w:cs="Times New Roman"/>
          <w:color w:val="000000"/>
          <w:lang w:eastAsia="en-GB"/>
        </w:rPr>
      </w:pPr>
      <w:r w:rsidRPr="001366D5">
        <w:rPr>
          <w:noProof/>
          <w:lang w:eastAsia="en-GB"/>
        </w:rPr>
        <w:drawing>
          <wp:inline distT="0" distB="0" distL="0" distR="0" wp14:anchorId="6BC86E55" wp14:editId="033D920B">
            <wp:extent cx="5731510" cy="51200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120005"/>
                    </a:xfrm>
                    <a:prstGeom prst="rect">
                      <a:avLst/>
                    </a:prstGeom>
                  </pic:spPr>
                </pic:pic>
              </a:graphicData>
            </a:graphic>
          </wp:inline>
        </w:drawing>
      </w:r>
      <w:r w:rsidRPr="001366D5">
        <w:rPr>
          <w:rFonts w:eastAsia="Times New Roman" w:cs="Times New Roman"/>
          <w:color w:val="000000"/>
          <w:lang w:eastAsia="en-GB"/>
        </w:rPr>
        <w:t xml:space="preserve"> </w:t>
      </w:r>
    </w:p>
    <w:p w14:paraId="02A61E0F" w14:textId="77777777" w:rsidR="007E0852" w:rsidRPr="001366D5" w:rsidRDefault="007E0852" w:rsidP="007E0852">
      <w:pPr>
        <w:rPr>
          <w:rFonts w:eastAsia="Times New Roman" w:cs="Times New Roman"/>
          <w:color w:val="000000"/>
          <w:lang w:eastAsia="en-GB"/>
        </w:rPr>
      </w:pPr>
      <w:r w:rsidRPr="001366D5">
        <w:rPr>
          <w:rFonts w:eastAsia="Times New Roman" w:cs="Times New Roman"/>
          <w:color w:val="000000"/>
          <w:lang w:eastAsia="en-GB"/>
        </w:rPr>
        <w:br w:type="page"/>
      </w:r>
    </w:p>
    <w:p w14:paraId="39DBDACD" w14:textId="77777777" w:rsidR="007E0852" w:rsidRPr="001366D5" w:rsidRDefault="007E0852" w:rsidP="007E0852">
      <w:pPr>
        <w:rPr>
          <w:rFonts w:ascii="Adobe Caslon Pro" w:eastAsiaTheme="minorEastAsia" w:hAnsi="Adobe Caslon Pro"/>
          <w:sz w:val="32"/>
          <w:szCs w:val="32"/>
        </w:rPr>
        <w:sectPr w:rsidR="007E0852" w:rsidRPr="001366D5">
          <w:headerReference w:type="default" r:id="rId11"/>
          <w:footerReference w:type="default" r:id="rId12"/>
          <w:pgSz w:w="11906" w:h="16838"/>
          <w:pgMar w:top="1440" w:right="1440" w:bottom="1440" w:left="1440" w:header="708" w:footer="708" w:gutter="0"/>
          <w:cols w:space="708"/>
          <w:docGrid w:linePitch="360"/>
        </w:sectPr>
      </w:pPr>
    </w:p>
    <w:p w14:paraId="4265AA8A" w14:textId="77777777" w:rsidR="007E0852" w:rsidRPr="001366D5" w:rsidRDefault="007E0852" w:rsidP="007E0852">
      <w:pPr>
        <w:rPr>
          <w:rFonts w:ascii="Adobe Caslon Pro" w:eastAsiaTheme="minorEastAsia" w:hAnsi="Adobe Caslon Pro"/>
          <w:sz w:val="32"/>
          <w:szCs w:val="32"/>
        </w:rPr>
      </w:pPr>
    </w:p>
    <w:p w14:paraId="514C463A" w14:textId="1F2C8CA9" w:rsidR="007E0852" w:rsidRPr="001366D5" w:rsidRDefault="007E0852" w:rsidP="007E0852">
      <w:r w:rsidRPr="001366D5">
        <w:t xml:space="preserve">Figure 2: </w:t>
      </w:r>
      <w:r w:rsidR="00401767" w:rsidRPr="001366D5">
        <w:t>Type d</w:t>
      </w:r>
      <w:r w:rsidRPr="001366D5">
        <w:t xml:space="preserve">iagnosticity </w:t>
      </w:r>
      <w:r w:rsidR="00D31206" w:rsidRPr="001366D5">
        <w:t xml:space="preserve">and specificity </w:t>
      </w:r>
      <w:r w:rsidRPr="001366D5">
        <w:t>of derivational suffixes.</w:t>
      </w:r>
    </w:p>
    <w:p w14:paraId="762EED98" w14:textId="505D37E8" w:rsidR="007E0852" w:rsidRPr="001366D5" w:rsidRDefault="003B730B" w:rsidP="007E0852">
      <w:pPr>
        <w:spacing w:line="480" w:lineRule="auto"/>
      </w:pPr>
      <w:r w:rsidRPr="001366D5">
        <w:rPr>
          <w:noProof/>
          <w:lang w:eastAsia="en-GB"/>
        </w:rPr>
        <w:drawing>
          <wp:inline distT="0" distB="0" distL="0" distR="0" wp14:anchorId="24A8DBB3" wp14:editId="248D3EC0">
            <wp:extent cx="8281035" cy="4193982"/>
            <wp:effectExtent l="0" t="0" r="0" b="0"/>
            <wp:docPr id="10" name="Picture 10" descr="../../../../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imag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10648" cy="4208980"/>
                    </a:xfrm>
                    <a:prstGeom prst="rect">
                      <a:avLst/>
                    </a:prstGeom>
                    <a:noFill/>
                    <a:ln>
                      <a:noFill/>
                    </a:ln>
                  </pic:spPr>
                </pic:pic>
              </a:graphicData>
            </a:graphic>
          </wp:inline>
        </w:drawing>
      </w:r>
    </w:p>
    <w:p w14:paraId="6DB5684B" w14:textId="77777777" w:rsidR="007E0852" w:rsidRPr="001366D5" w:rsidRDefault="007E0852" w:rsidP="006B1A37">
      <w:pPr>
        <w:spacing w:line="480" w:lineRule="auto"/>
        <w:sectPr w:rsidR="007E0852" w:rsidRPr="001366D5" w:rsidSect="00773BBA">
          <w:pgSz w:w="16838" w:h="11906" w:orient="landscape"/>
          <w:pgMar w:top="1440" w:right="1440" w:bottom="1440" w:left="1440" w:header="709" w:footer="709" w:gutter="0"/>
          <w:cols w:space="708"/>
          <w:docGrid w:linePitch="360"/>
        </w:sectPr>
      </w:pPr>
    </w:p>
    <w:p w14:paraId="636F048C" w14:textId="484CBEF9" w:rsidR="007E0852" w:rsidRPr="001366D5" w:rsidRDefault="007E0852" w:rsidP="007E0852">
      <w:r w:rsidRPr="001366D5">
        <w:t xml:space="preserve">Figure </w:t>
      </w:r>
      <w:r w:rsidR="003B730B" w:rsidRPr="001366D5">
        <w:t>3</w:t>
      </w:r>
      <w:r w:rsidRPr="001366D5">
        <w:t>: Results of Experiment 1. Left panel plots the likelihood of the “adjective” response separately for adjective- and noun-</w:t>
      </w:r>
      <w:r w:rsidR="00C75B90" w:rsidRPr="001366D5">
        <w:t xml:space="preserve">diagnostic </w:t>
      </w:r>
      <w:r w:rsidRPr="001366D5">
        <w:t>suffixes, and as a function of suffix.</w:t>
      </w:r>
    </w:p>
    <w:p w14:paraId="350E6014" w14:textId="77777777" w:rsidR="007E0852" w:rsidRPr="001366D5" w:rsidRDefault="007E0852" w:rsidP="007E0852">
      <w:pPr>
        <w:spacing w:line="480" w:lineRule="auto"/>
        <w:rPr>
          <w:color w:val="FF0000"/>
        </w:rPr>
      </w:pPr>
      <w:r w:rsidRPr="001366D5">
        <w:rPr>
          <w:noProof/>
          <w:lang w:eastAsia="en-GB"/>
        </w:rPr>
        <w:drawing>
          <wp:inline distT="0" distB="0" distL="0" distR="0" wp14:anchorId="3C16DEA4" wp14:editId="5467FF56">
            <wp:extent cx="5731510" cy="3054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54350"/>
                    </a:xfrm>
                    <a:prstGeom prst="rect">
                      <a:avLst/>
                    </a:prstGeom>
                  </pic:spPr>
                </pic:pic>
              </a:graphicData>
            </a:graphic>
          </wp:inline>
        </w:drawing>
      </w:r>
    </w:p>
    <w:p w14:paraId="0388A45B" w14:textId="77777777" w:rsidR="007E0852" w:rsidRPr="001366D5" w:rsidRDefault="007E0852" w:rsidP="007E0852">
      <w:r w:rsidRPr="001366D5">
        <w:br w:type="page"/>
      </w:r>
    </w:p>
    <w:p w14:paraId="2C15D64E" w14:textId="68E1425E" w:rsidR="007E0852" w:rsidRPr="001366D5" w:rsidRDefault="007E0852" w:rsidP="007E0852">
      <w:r w:rsidRPr="001366D5">
        <w:t xml:space="preserve">Figure </w:t>
      </w:r>
      <w:r w:rsidR="003B730B" w:rsidRPr="001366D5">
        <w:t>4</w:t>
      </w:r>
      <w:r w:rsidRPr="001366D5">
        <w:t xml:space="preserve">: Explaining variability across suffixes in Experiment 1. The probability of responding “adjective” to a nonword is high if this nonword’s suffix is strongly diagnostic for lexical category “adjective”, and it is low if this nonword’s spelling is strongly diagnostic for a noun. </w:t>
      </w:r>
    </w:p>
    <w:p w14:paraId="5CCB3E5C" w14:textId="77777777" w:rsidR="007E0852" w:rsidRPr="001366D5" w:rsidRDefault="007E0852" w:rsidP="007E0852">
      <w:r w:rsidRPr="001366D5">
        <w:rPr>
          <w:noProof/>
          <w:lang w:eastAsia="en-GB"/>
        </w:rPr>
        <w:drawing>
          <wp:inline distT="0" distB="0" distL="0" distR="0" wp14:anchorId="34BB6434" wp14:editId="13FFF031">
            <wp:extent cx="5466667" cy="3714286"/>
            <wp:effectExtent l="0" t="0" r="12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6667" cy="3714286"/>
                    </a:xfrm>
                    <a:prstGeom prst="rect">
                      <a:avLst/>
                    </a:prstGeom>
                  </pic:spPr>
                </pic:pic>
              </a:graphicData>
            </a:graphic>
          </wp:inline>
        </w:drawing>
      </w:r>
    </w:p>
    <w:p w14:paraId="7C2428F5" w14:textId="77777777" w:rsidR="007E0852" w:rsidRPr="001366D5" w:rsidRDefault="007E0852" w:rsidP="007E0852"/>
    <w:p w14:paraId="12444188" w14:textId="77777777" w:rsidR="007E0852" w:rsidRPr="001366D5" w:rsidRDefault="007E0852" w:rsidP="007E0852">
      <w:r w:rsidRPr="001366D5">
        <w:br w:type="page"/>
      </w:r>
    </w:p>
    <w:p w14:paraId="5F92C211" w14:textId="3FB3C4F3" w:rsidR="007E0852" w:rsidRPr="001366D5" w:rsidRDefault="007E0852" w:rsidP="007E0852">
      <w:pPr>
        <w:spacing w:line="480" w:lineRule="auto"/>
      </w:pPr>
      <w:r w:rsidRPr="001366D5">
        <w:t xml:space="preserve">Figure </w:t>
      </w:r>
      <w:r w:rsidR="003B730B" w:rsidRPr="001366D5">
        <w:t>5</w:t>
      </w:r>
      <w:r w:rsidRPr="001366D5">
        <w:t>: Results of Experiment 2. Left panel plots the likelihood of the target spelling separately for congruent and incongruent sentence contexts. Right-hand panel plots the percentage of target spellings as a function of suffix and context (CON – congruent, INC – incongruent).</w:t>
      </w:r>
    </w:p>
    <w:p w14:paraId="1C2BE0D7" w14:textId="77777777" w:rsidR="007E0852" w:rsidRPr="001366D5" w:rsidRDefault="007E0852" w:rsidP="007E0852">
      <w:pPr>
        <w:spacing w:line="480" w:lineRule="auto"/>
        <w:rPr>
          <w:rFonts w:ascii="Adobe Caslon Pro" w:eastAsiaTheme="minorEastAsia" w:hAnsi="Adobe Caslon Pro"/>
          <w:sz w:val="32"/>
          <w:szCs w:val="32"/>
        </w:rPr>
      </w:pPr>
      <w:r w:rsidRPr="001366D5">
        <w:rPr>
          <w:noProof/>
          <w:lang w:eastAsia="en-GB"/>
        </w:rPr>
        <w:drawing>
          <wp:inline distT="0" distB="0" distL="0" distR="0" wp14:anchorId="5CAE3E59" wp14:editId="239ABF2A">
            <wp:extent cx="5731510" cy="25901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90165"/>
                    </a:xfrm>
                    <a:prstGeom prst="rect">
                      <a:avLst/>
                    </a:prstGeom>
                  </pic:spPr>
                </pic:pic>
              </a:graphicData>
            </a:graphic>
          </wp:inline>
        </w:drawing>
      </w:r>
    </w:p>
    <w:p w14:paraId="5A5D69B3" w14:textId="77777777" w:rsidR="007E0852" w:rsidRPr="001366D5" w:rsidRDefault="007E0852" w:rsidP="007E0852">
      <w:r w:rsidRPr="001366D5">
        <w:br w:type="page"/>
      </w:r>
    </w:p>
    <w:p w14:paraId="4CACF0D0" w14:textId="67ECD1FC" w:rsidR="007E0852" w:rsidRPr="001366D5" w:rsidRDefault="007E0852" w:rsidP="007E0852">
      <w:r w:rsidRPr="001366D5">
        <w:t xml:space="preserve">Figure </w:t>
      </w:r>
      <w:r w:rsidR="003B730B" w:rsidRPr="001366D5">
        <w:t>6</w:t>
      </w:r>
      <w:r w:rsidRPr="001366D5">
        <w:t>: The effect of specificity on the probability of the target spelling in Experiment 2. More target spellings were observed for suffixes that are highly specific for their lexical categories than for those that are less specific for their lexical categories – in congruent contexts. When the context is incongruent, there is no effect of suffix specificity on the probability of the target spelling.</w:t>
      </w:r>
    </w:p>
    <w:p w14:paraId="5975A139" w14:textId="77777777" w:rsidR="00884F5C" w:rsidRPr="001366D5" w:rsidRDefault="007E0852" w:rsidP="00D80606">
      <w:r w:rsidRPr="001366D5">
        <w:rPr>
          <w:noProof/>
          <w:lang w:eastAsia="en-GB"/>
        </w:rPr>
        <w:drawing>
          <wp:inline distT="0" distB="0" distL="0" distR="0" wp14:anchorId="02A47824" wp14:editId="7AA1B44C">
            <wp:extent cx="5466667" cy="3714286"/>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6667" cy="3714286"/>
                    </a:xfrm>
                    <a:prstGeom prst="rect">
                      <a:avLst/>
                    </a:prstGeom>
                  </pic:spPr>
                </pic:pic>
              </a:graphicData>
            </a:graphic>
          </wp:inline>
        </w:drawing>
      </w:r>
    </w:p>
    <w:p w14:paraId="56A65F1C" w14:textId="77777777" w:rsidR="00884F5C" w:rsidRPr="001366D5" w:rsidRDefault="00884F5C">
      <w:r w:rsidRPr="001366D5">
        <w:br w:type="page"/>
      </w:r>
    </w:p>
    <w:p w14:paraId="72B10F05" w14:textId="4ECF0935" w:rsidR="00D80606" w:rsidRPr="001366D5" w:rsidRDefault="00D80606" w:rsidP="00D80606">
      <w:r w:rsidRPr="001366D5">
        <w:t xml:space="preserve">Figure </w:t>
      </w:r>
      <w:r w:rsidR="003B730B" w:rsidRPr="001366D5">
        <w:t>7</w:t>
      </w:r>
      <w:r w:rsidRPr="001366D5">
        <w:t xml:space="preserve">: Graded measure of diagnosticity modulates the effect of congruency on go-past times in experiment 3. </w:t>
      </w:r>
      <w:r w:rsidR="00EF5061" w:rsidRPr="001366D5">
        <w:t>It takes participants progressively longer</w:t>
      </w:r>
      <w:r w:rsidRPr="001366D5">
        <w:t xml:space="preserve"> to progress past the nonword as suffixes become highly diagnostic for lexical category </w:t>
      </w:r>
      <w:r w:rsidR="00EF5061" w:rsidRPr="001366D5">
        <w:t>that conflicts with the category cued by the sentence – only in the incongruent condition</w:t>
      </w:r>
      <w:r w:rsidRPr="001366D5">
        <w:t xml:space="preserve">. </w:t>
      </w:r>
    </w:p>
    <w:p w14:paraId="0D9A28AF" w14:textId="77777777" w:rsidR="00D80606" w:rsidRPr="001366D5" w:rsidRDefault="00D80606">
      <w:r w:rsidRPr="001366D5">
        <w:rPr>
          <w:noProof/>
          <w:lang w:eastAsia="en-GB"/>
        </w:rPr>
        <w:drawing>
          <wp:inline distT="0" distB="0" distL="0" distR="0" wp14:anchorId="288EC2CC" wp14:editId="07D3C7FB">
            <wp:extent cx="5731510" cy="40036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003675"/>
                    </a:xfrm>
                    <a:prstGeom prst="rect">
                      <a:avLst/>
                    </a:prstGeom>
                  </pic:spPr>
                </pic:pic>
              </a:graphicData>
            </a:graphic>
          </wp:inline>
        </w:drawing>
      </w:r>
    </w:p>
    <w:p w14:paraId="6E176A68" w14:textId="77777777" w:rsidR="00D80606" w:rsidRPr="001366D5" w:rsidRDefault="00D80606">
      <w:r w:rsidRPr="001366D5">
        <w:br w:type="page"/>
      </w:r>
    </w:p>
    <w:p w14:paraId="135A17C3" w14:textId="129D23C2" w:rsidR="007E0852" w:rsidRPr="001366D5" w:rsidRDefault="007E0852" w:rsidP="007E0852">
      <w:r w:rsidRPr="001366D5">
        <w:t xml:space="preserve">Figure </w:t>
      </w:r>
      <w:r w:rsidR="003B730B" w:rsidRPr="001366D5">
        <w:t>8</w:t>
      </w:r>
      <w:r w:rsidRPr="001366D5">
        <w:t>: Graded measure of diagnosticity modulates the effect of congruency on regressions-out (regressions from the target nonword to previous regions of the sentence) in experiment 3. The probability to regress back to the beginning of the sentence decreases as suffixes become highly diagnostic for lexical category cued by the sentence. Conversely, this probability increases as the suffix’s spelling specific for one category comes into conflict with a different syntactic role that the nonword plays in the sentence.</w:t>
      </w:r>
    </w:p>
    <w:p w14:paraId="024E509C" w14:textId="77777777" w:rsidR="00690DCD" w:rsidRPr="001366D5" w:rsidRDefault="007E0852" w:rsidP="007E0852">
      <w:r w:rsidRPr="001366D5">
        <w:rPr>
          <w:noProof/>
          <w:lang w:eastAsia="en-GB"/>
        </w:rPr>
        <w:drawing>
          <wp:inline distT="0" distB="0" distL="0" distR="0" wp14:anchorId="62ABA0AE" wp14:editId="6D400B66">
            <wp:extent cx="5466667" cy="3714286"/>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6667" cy="3714286"/>
                    </a:xfrm>
                    <a:prstGeom prst="rect">
                      <a:avLst/>
                    </a:prstGeom>
                  </pic:spPr>
                </pic:pic>
              </a:graphicData>
            </a:graphic>
          </wp:inline>
        </w:drawing>
      </w:r>
    </w:p>
    <w:p w14:paraId="11773010" w14:textId="77777777" w:rsidR="00690DCD" w:rsidRPr="001366D5" w:rsidRDefault="00690DCD"/>
    <w:p w14:paraId="247BA2EB" w14:textId="77777777" w:rsidR="00690DCD" w:rsidRPr="001366D5" w:rsidRDefault="00690DCD" w:rsidP="00690DCD"/>
    <w:p w14:paraId="3625D854" w14:textId="77777777" w:rsidR="00690DCD" w:rsidRPr="001366D5" w:rsidRDefault="00690DCD">
      <w:r w:rsidRPr="001366D5">
        <w:br w:type="page"/>
      </w:r>
    </w:p>
    <w:p w14:paraId="64E8E8E1" w14:textId="66F1A5B2" w:rsidR="00690DCD" w:rsidRPr="001366D5" w:rsidRDefault="00690DCD" w:rsidP="00690DCD">
      <w:r w:rsidRPr="001366D5">
        <w:t xml:space="preserve">Figure </w:t>
      </w:r>
      <w:r w:rsidR="003B730B" w:rsidRPr="001366D5">
        <w:t>9</w:t>
      </w:r>
      <w:r w:rsidRPr="001366D5">
        <w:t>: D</w:t>
      </w:r>
      <w:r w:rsidR="00957D63" w:rsidRPr="001366D5">
        <w:t>iagnosticity and frequency</w:t>
      </w:r>
      <w:r w:rsidRPr="001366D5">
        <w:t xml:space="preserve"> of suffix</w:t>
      </w:r>
      <w:r w:rsidR="00957D63" w:rsidRPr="001366D5">
        <w:t>es</w:t>
      </w:r>
      <w:r w:rsidRPr="001366D5">
        <w:t xml:space="preserve"> and </w:t>
      </w:r>
      <w:r w:rsidR="00957D63" w:rsidRPr="001366D5">
        <w:t>non-morphemic</w:t>
      </w:r>
      <w:r w:rsidRPr="001366D5">
        <w:t xml:space="preserve"> endings in English. </w:t>
      </w:r>
    </w:p>
    <w:p w14:paraId="563ADBD3" w14:textId="77777777" w:rsidR="00690DCD" w:rsidRPr="001366D5" w:rsidRDefault="00690DCD" w:rsidP="00690DCD">
      <w:r w:rsidRPr="001366D5">
        <w:rPr>
          <w:noProof/>
          <w:lang w:eastAsia="en-GB"/>
        </w:rPr>
        <w:drawing>
          <wp:inline distT="0" distB="0" distL="0" distR="0" wp14:anchorId="4D02403D" wp14:editId="6A674B7C">
            <wp:extent cx="6456568" cy="39243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58361" cy="3925390"/>
                    </a:xfrm>
                    <a:prstGeom prst="rect">
                      <a:avLst/>
                    </a:prstGeom>
                  </pic:spPr>
                </pic:pic>
              </a:graphicData>
            </a:graphic>
          </wp:inline>
        </w:drawing>
      </w:r>
    </w:p>
    <w:p w14:paraId="2B10108F" w14:textId="77777777" w:rsidR="00690DCD" w:rsidRPr="001366D5" w:rsidRDefault="00690DCD" w:rsidP="00690DCD"/>
    <w:p w14:paraId="22580ECD" w14:textId="77777777" w:rsidR="001F3259" w:rsidRPr="001366D5" w:rsidRDefault="00690DCD" w:rsidP="00884F5C">
      <w:pPr>
        <w:tabs>
          <w:tab w:val="center" w:pos="4513"/>
        </w:tabs>
        <w:sectPr w:rsidR="001F3259" w:rsidRPr="001366D5">
          <w:pgSz w:w="11906" w:h="16838"/>
          <w:pgMar w:top="1440" w:right="1440" w:bottom="1440" w:left="1440" w:header="708" w:footer="708" w:gutter="0"/>
          <w:cols w:space="708"/>
          <w:docGrid w:linePitch="360"/>
        </w:sectPr>
      </w:pPr>
      <w:r w:rsidRPr="001366D5">
        <w:tab/>
      </w:r>
    </w:p>
    <w:p w14:paraId="273C8193" w14:textId="77777777" w:rsidR="007E0852" w:rsidRPr="001366D5" w:rsidRDefault="007E0852" w:rsidP="007E0852">
      <w:pPr>
        <w:tabs>
          <w:tab w:val="left" w:pos="7935"/>
        </w:tabs>
      </w:pPr>
      <w:r w:rsidRPr="001366D5">
        <w:tab/>
      </w:r>
    </w:p>
    <w:p w14:paraId="5743B998" w14:textId="77777777" w:rsidR="007E0852" w:rsidRPr="001366D5" w:rsidRDefault="007E0852" w:rsidP="007E0852">
      <w:pPr>
        <w:spacing w:line="480" w:lineRule="auto"/>
        <w:jc w:val="center"/>
        <w:outlineLvl w:val="0"/>
      </w:pPr>
      <w:r w:rsidRPr="001366D5">
        <w:t>Appendix A</w:t>
      </w:r>
    </w:p>
    <w:p w14:paraId="5C33EA36" w14:textId="77777777" w:rsidR="007E0852" w:rsidRPr="001366D5" w:rsidRDefault="007E0852" w:rsidP="007E0852">
      <w:pPr>
        <w:spacing w:line="480" w:lineRule="auto"/>
      </w:pPr>
      <w:r w:rsidRPr="001366D5">
        <w:t>Diagnosticity, specificity and entropy values for 154 suffixes. A – adjective, N – noun, V – verb. NA – specificity value is not defined because the spelling never occurs as a potential suffix with words of a given category.</w:t>
      </w:r>
    </w:p>
    <w:tbl>
      <w:tblPr>
        <w:tblW w:w="14262" w:type="dxa"/>
        <w:jc w:val="center"/>
        <w:tblLayout w:type="fixed"/>
        <w:tblLook w:val="04A0" w:firstRow="1" w:lastRow="0" w:firstColumn="1" w:lastColumn="0" w:noHBand="0" w:noVBand="1"/>
      </w:tblPr>
      <w:tblGrid>
        <w:gridCol w:w="568"/>
        <w:gridCol w:w="992"/>
        <w:gridCol w:w="1417"/>
        <w:gridCol w:w="1560"/>
        <w:gridCol w:w="1559"/>
        <w:gridCol w:w="1276"/>
        <w:gridCol w:w="1275"/>
        <w:gridCol w:w="1276"/>
        <w:gridCol w:w="1617"/>
        <w:gridCol w:w="1361"/>
        <w:gridCol w:w="1361"/>
      </w:tblGrid>
      <w:tr w:rsidR="007E0852" w:rsidRPr="001366D5" w14:paraId="284D417D" w14:textId="77777777" w:rsidTr="009A13D5">
        <w:trPr>
          <w:trHeight w:val="20"/>
          <w:jc w:val="center"/>
        </w:trPr>
        <w:tc>
          <w:tcPr>
            <w:tcW w:w="568" w:type="dxa"/>
            <w:tcBorders>
              <w:top w:val="single" w:sz="4" w:space="0" w:color="auto"/>
              <w:left w:val="nil"/>
              <w:bottom w:val="single" w:sz="4" w:space="0" w:color="auto"/>
              <w:right w:val="nil"/>
            </w:tcBorders>
            <w:shd w:val="clear" w:color="auto" w:fill="auto"/>
            <w:noWrap/>
            <w:vAlign w:val="bottom"/>
            <w:hideMark/>
          </w:tcPr>
          <w:p w14:paraId="4EAD0C55" w14:textId="77777777" w:rsidR="007E0852" w:rsidRPr="001366D5" w:rsidRDefault="007E0852" w:rsidP="009A13D5">
            <w:pPr>
              <w:spacing w:after="0" w:line="240" w:lineRule="auto"/>
              <w:rPr>
                <w:rFonts w:ascii="Times New Roman" w:eastAsia="Times New Roman" w:hAnsi="Times New Roman" w:cs="Times New Roman"/>
                <w:sz w:val="18"/>
                <w:szCs w:val="24"/>
                <w:lang w:eastAsia="en-GB"/>
              </w:rPr>
            </w:pPr>
          </w:p>
        </w:tc>
        <w:tc>
          <w:tcPr>
            <w:tcW w:w="992" w:type="dxa"/>
            <w:tcBorders>
              <w:top w:val="single" w:sz="4" w:space="0" w:color="auto"/>
              <w:left w:val="nil"/>
              <w:bottom w:val="single" w:sz="4" w:space="0" w:color="auto"/>
              <w:right w:val="nil"/>
            </w:tcBorders>
            <w:shd w:val="clear" w:color="auto" w:fill="auto"/>
            <w:noWrap/>
            <w:vAlign w:val="center"/>
            <w:hideMark/>
          </w:tcPr>
          <w:p w14:paraId="5FBEF63D"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Suffixes</w:t>
            </w:r>
          </w:p>
        </w:tc>
        <w:tc>
          <w:tcPr>
            <w:tcW w:w="1417" w:type="dxa"/>
            <w:tcBorders>
              <w:top w:val="single" w:sz="4" w:space="0" w:color="auto"/>
              <w:left w:val="nil"/>
              <w:bottom w:val="single" w:sz="4" w:space="0" w:color="auto"/>
              <w:right w:val="nil"/>
            </w:tcBorders>
            <w:shd w:val="clear" w:color="auto" w:fill="auto"/>
            <w:noWrap/>
            <w:vAlign w:val="center"/>
            <w:hideMark/>
          </w:tcPr>
          <w:p w14:paraId="3BF96870"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Diagnosticity_A</w:t>
            </w:r>
          </w:p>
        </w:tc>
        <w:tc>
          <w:tcPr>
            <w:tcW w:w="1560" w:type="dxa"/>
            <w:tcBorders>
              <w:top w:val="single" w:sz="4" w:space="0" w:color="auto"/>
              <w:left w:val="nil"/>
              <w:bottom w:val="single" w:sz="4" w:space="0" w:color="auto"/>
              <w:right w:val="nil"/>
            </w:tcBorders>
            <w:shd w:val="clear" w:color="auto" w:fill="auto"/>
            <w:noWrap/>
            <w:vAlign w:val="center"/>
            <w:hideMark/>
          </w:tcPr>
          <w:p w14:paraId="6A286834"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Diagnosticity _N</w:t>
            </w:r>
          </w:p>
        </w:tc>
        <w:tc>
          <w:tcPr>
            <w:tcW w:w="1559" w:type="dxa"/>
            <w:tcBorders>
              <w:top w:val="single" w:sz="4" w:space="0" w:color="auto"/>
              <w:left w:val="nil"/>
              <w:bottom w:val="single" w:sz="4" w:space="0" w:color="auto"/>
              <w:right w:val="nil"/>
            </w:tcBorders>
            <w:shd w:val="clear" w:color="auto" w:fill="auto"/>
            <w:noWrap/>
            <w:vAlign w:val="center"/>
            <w:hideMark/>
          </w:tcPr>
          <w:p w14:paraId="2B3272BA"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Diagnosticity _V</w:t>
            </w:r>
          </w:p>
        </w:tc>
        <w:tc>
          <w:tcPr>
            <w:tcW w:w="1276" w:type="dxa"/>
            <w:tcBorders>
              <w:top w:val="single" w:sz="4" w:space="0" w:color="auto"/>
              <w:left w:val="nil"/>
              <w:bottom w:val="single" w:sz="4" w:space="0" w:color="auto"/>
              <w:right w:val="nil"/>
            </w:tcBorders>
            <w:shd w:val="clear" w:color="auto" w:fill="auto"/>
            <w:noWrap/>
            <w:vAlign w:val="center"/>
            <w:hideMark/>
          </w:tcPr>
          <w:p w14:paraId="49680942"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Specificity_A</w:t>
            </w:r>
          </w:p>
        </w:tc>
        <w:tc>
          <w:tcPr>
            <w:tcW w:w="1275" w:type="dxa"/>
            <w:tcBorders>
              <w:top w:val="single" w:sz="4" w:space="0" w:color="auto"/>
              <w:left w:val="nil"/>
              <w:bottom w:val="single" w:sz="4" w:space="0" w:color="auto"/>
              <w:right w:val="nil"/>
            </w:tcBorders>
            <w:shd w:val="clear" w:color="auto" w:fill="auto"/>
            <w:noWrap/>
            <w:vAlign w:val="center"/>
            <w:hideMark/>
          </w:tcPr>
          <w:p w14:paraId="373811F4"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Specificity _N</w:t>
            </w:r>
          </w:p>
        </w:tc>
        <w:tc>
          <w:tcPr>
            <w:tcW w:w="1276" w:type="dxa"/>
            <w:tcBorders>
              <w:top w:val="single" w:sz="4" w:space="0" w:color="auto"/>
              <w:left w:val="nil"/>
              <w:bottom w:val="single" w:sz="4" w:space="0" w:color="auto"/>
              <w:right w:val="nil"/>
            </w:tcBorders>
            <w:shd w:val="clear" w:color="auto" w:fill="auto"/>
            <w:noWrap/>
            <w:vAlign w:val="center"/>
            <w:hideMark/>
          </w:tcPr>
          <w:p w14:paraId="7D158378"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Specificity _V</w:t>
            </w:r>
          </w:p>
        </w:tc>
        <w:tc>
          <w:tcPr>
            <w:tcW w:w="1617" w:type="dxa"/>
            <w:tcBorders>
              <w:top w:val="single" w:sz="4" w:space="0" w:color="auto"/>
              <w:left w:val="nil"/>
              <w:bottom w:val="single" w:sz="4" w:space="0" w:color="auto"/>
              <w:right w:val="nil"/>
            </w:tcBorders>
            <w:shd w:val="clear" w:color="auto" w:fill="auto"/>
            <w:noWrap/>
            <w:vAlign w:val="center"/>
            <w:hideMark/>
          </w:tcPr>
          <w:p w14:paraId="3D619DE3"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Type frequency</w:t>
            </w:r>
          </w:p>
        </w:tc>
        <w:tc>
          <w:tcPr>
            <w:tcW w:w="1361" w:type="dxa"/>
            <w:tcBorders>
              <w:top w:val="single" w:sz="4" w:space="0" w:color="auto"/>
              <w:left w:val="nil"/>
              <w:bottom w:val="single" w:sz="4" w:space="0" w:color="auto"/>
              <w:right w:val="nil"/>
            </w:tcBorders>
            <w:shd w:val="clear" w:color="auto" w:fill="auto"/>
            <w:noWrap/>
            <w:vAlign w:val="center"/>
            <w:hideMark/>
          </w:tcPr>
          <w:p w14:paraId="64F2DAB7"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H phonology</w:t>
            </w:r>
          </w:p>
        </w:tc>
        <w:tc>
          <w:tcPr>
            <w:tcW w:w="1361" w:type="dxa"/>
            <w:tcBorders>
              <w:top w:val="single" w:sz="4" w:space="0" w:color="auto"/>
              <w:left w:val="nil"/>
              <w:bottom w:val="single" w:sz="4" w:space="0" w:color="auto"/>
              <w:right w:val="nil"/>
            </w:tcBorders>
            <w:shd w:val="clear" w:color="auto" w:fill="auto"/>
            <w:noWrap/>
            <w:vAlign w:val="center"/>
            <w:hideMark/>
          </w:tcPr>
          <w:p w14:paraId="53BD82BC" w14:textId="77777777" w:rsidR="007E0852" w:rsidRPr="001366D5" w:rsidRDefault="007E0852" w:rsidP="009A13D5">
            <w:pPr>
              <w:spacing w:after="0" w:line="240" w:lineRule="auto"/>
              <w:rPr>
                <w:rFonts w:ascii="Calibri" w:eastAsia="Times New Roman" w:hAnsi="Calibri" w:cs="Times New Roman"/>
                <w:b/>
                <w:bCs/>
                <w:color w:val="000000"/>
                <w:sz w:val="18"/>
                <w:lang w:eastAsia="en-GB"/>
              </w:rPr>
            </w:pPr>
            <w:r w:rsidRPr="001366D5">
              <w:rPr>
                <w:rFonts w:ascii="Calibri" w:eastAsia="Times New Roman" w:hAnsi="Calibri" w:cs="Times New Roman"/>
                <w:b/>
                <w:bCs/>
                <w:color w:val="000000"/>
                <w:sz w:val="18"/>
                <w:lang w:eastAsia="en-GB"/>
              </w:rPr>
              <w:t>H orthography</w:t>
            </w:r>
          </w:p>
        </w:tc>
      </w:tr>
      <w:tr w:rsidR="007E0852" w:rsidRPr="001366D5" w14:paraId="787C8DAB" w14:textId="77777777" w:rsidTr="009A13D5">
        <w:trPr>
          <w:trHeight w:val="20"/>
          <w:jc w:val="center"/>
        </w:trPr>
        <w:tc>
          <w:tcPr>
            <w:tcW w:w="568" w:type="dxa"/>
            <w:tcBorders>
              <w:top w:val="single" w:sz="4" w:space="0" w:color="auto"/>
              <w:left w:val="nil"/>
              <w:bottom w:val="nil"/>
              <w:right w:val="nil"/>
            </w:tcBorders>
            <w:shd w:val="clear" w:color="auto" w:fill="auto"/>
            <w:noWrap/>
            <w:vAlign w:val="bottom"/>
            <w:hideMark/>
          </w:tcPr>
          <w:p w14:paraId="36D60E0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992" w:type="dxa"/>
            <w:tcBorders>
              <w:top w:val="single" w:sz="4" w:space="0" w:color="auto"/>
              <w:left w:val="nil"/>
              <w:bottom w:val="nil"/>
              <w:right w:val="nil"/>
            </w:tcBorders>
            <w:shd w:val="clear" w:color="auto" w:fill="auto"/>
            <w:noWrap/>
            <w:vAlign w:val="bottom"/>
            <w:hideMark/>
          </w:tcPr>
          <w:p w14:paraId="4CE6316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+able</w:t>
            </w:r>
          </w:p>
        </w:tc>
        <w:tc>
          <w:tcPr>
            <w:tcW w:w="1417" w:type="dxa"/>
            <w:tcBorders>
              <w:top w:val="single" w:sz="4" w:space="0" w:color="auto"/>
              <w:left w:val="nil"/>
              <w:bottom w:val="nil"/>
              <w:right w:val="nil"/>
            </w:tcBorders>
            <w:shd w:val="clear" w:color="auto" w:fill="auto"/>
            <w:noWrap/>
            <w:vAlign w:val="bottom"/>
            <w:hideMark/>
          </w:tcPr>
          <w:p w14:paraId="360177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0.977</w:t>
            </w:r>
          </w:p>
        </w:tc>
        <w:tc>
          <w:tcPr>
            <w:tcW w:w="1560" w:type="dxa"/>
            <w:tcBorders>
              <w:top w:val="single" w:sz="4" w:space="0" w:color="auto"/>
              <w:left w:val="nil"/>
              <w:bottom w:val="nil"/>
              <w:right w:val="nil"/>
            </w:tcBorders>
            <w:shd w:val="clear" w:color="auto" w:fill="auto"/>
            <w:noWrap/>
            <w:vAlign w:val="bottom"/>
            <w:hideMark/>
          </w:tcPr>
          <w:p w14:paraId="7162E4E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0.023</w:t>
            </w:r>
          </w:p>
        </w:tc>
        <w:tc>
          <w:tcPr>
            <w:tcW w:w="1559" w:type="dxa"/>
            <w:tcBorders>
              <w:top w:val="single" w:sz="4" w:space="0" w:color="auto"/>
              <w:left w:val="nil"/>
              <w:bottom w:val="nil"/>
              <w:right w:val="nil"/>
            </w:tcBorders>
            <w:shd w:val="clear" w:color="auto" w:fill="auto"/>
            <w:noWrap/>
            <w:vAlign w:val="bottom"/>
            <w:hideMark/>
          </w:tcPr>
          <w:p w14:paraId="79F4BDB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single" w:sz="4" w:space="0" w:color="auto"/>
              <w:left w:val="nil"/>
              <w:bottom w:val="nil"/>
              <w:right w:val="nil"/>
            </w:tcBorders>
            <w:shd w:val="clear" w:color="auto" w:fill="auto"/>
            <w:noWrap/>
            <w:vAlign w:val="bottom"/>
            <w:hideMark/>
          </w:tcPr>
          <w:p w14:paraId="3D1F3E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0.867</w:t>
            </w:r>
          </w:p>
        </w:tc>
        <w:tc>
          <w:tcPr>
            <w:tcW w:w="1275" w:type="dxa"/>
            <w:tcBorders>
              <w:top w:val="single" w:sz="4" w:space="0" w:color="auto"/>
              <w:left w:val="nil"/>
              <w:bottom w:val="nil"/>
              <w:right w:val="nil"/>
            </w:tcBorders>
            <w:shd w:val="clear" w:color="auto" w:fill="auto"/>
            <w:noWrap/>
            <w:vAlign w:val="bottom"/>
            <w:hideMark/>
          </w:tcPr>
          <w:p w14:paraId="72AB65F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0.625</w:t>
            </w:r>
          </w:p>
        </w:tc>
        <w:tc>
          <w:tcPr>
            <w:tcW w:w="1276" w:type="dxa"/>
            <w:tcBorders>
              <w:top w:val="single" w:sz="4" w:space="0" w:color="auto"/>
              <w:left w:val="nil"/>
              <w:bottom w:val="nil"/>
              <w:right w:val="nil"/>
            </w:tcBorders>
            <w:shd w:val="clear" w:color="auto" w:fill="auto"/>
            <w:noWrap/>
            <w:vAlign w:val="bottom"/>
            <w:hideMark/>
          </w:tcPr>
          <w:p w14:paraId="3473AAA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single" w:sz="4" w:space="0" w:color="auto"/>
              <w:left w:val="nil"/>
              <w:bottom w:val="nil"/>
              <w:right w:val="nil"/>
            </w:tcBorders>
            <w:shd w:val="clear" w:color="auto" w:fill="auto"/>
            <w:noWrap/>
            <w:vAlign w:val="bottom"/>
            <w:hideMark/>
          </w:tcPr>
          <w:p w14:paraId="546738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300</w:t>
            </w:r>
          </w:p>
        </w:tc>
        <w:tc>
          <w:tcPr>
            <w:tcW w:w="1361" w:type="dxa"/>
            <w:tcBorders>
              <w:top w:val="single" w:sz="4" w:space="0" w:color="auto"/>
              <w:left w:val="nil"/>
              <w:bottom w:val="nil"/>
              <w:right w:val="nil"/>
            </w:tcBorders>
            <w:shd w:val="clear" w:color="auto" w:fill="auto"/>
            <w:noWrap/>
            <w:vAlign w:val="bottom"/>
            <w:hideMark/>
          </w:tcPr>
          <w:p w14:paraId="16EA244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single" w:sz="4" w:space="0" w:color="auto"/>
              <w:left w:val="nil"/>
              <w:bottom w:val="nil"/>
              <w:right w:val="nil"/>
            </w:tcBorders>
            <w:shd w:val="clear" w:color="auto" w:fill="auto"/>
            <w:noWrap/>
            <w:vAlign w:val="bottom"/>
            <w:hideMark/>
          </w:tcPr>
          <w:p w14:paraId="2F7D644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0.160</w:t>
            </w:r>
          </w:p>
        </w:tc>
      </w:tr>
      <w:tr w:rsidR="007E0852" w:rsidRPr="001366D5" w14:paraId="3F17B44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D53DA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992" w:type="dxa"/>
            <w:tcBorders>
              <w:top w:val="nil"/>
              <w:left w:val="nil"/>
              <w:bottom w:val="nil"/>
              <w:right w:val="nil"/>
            </w:tcBorders>
            <w:shd w:val="clear" w:color="auto" w:fill="auto"/>
            <w:noWrap/>
            <w:vAlign w:val="bottom"/>
            <w:hideMark/>
          </w:tcPr>
          <w:p w14:paraId="74FE944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+ac</w:t>
            </w:r>
          </w:p>
        </w:tc>
        <w:tc>
          <w:tcPr>
            <w:tcW w:w="1417" w:type="dxa"/>
            <w:tcBorders>
              <w:top w:val="nil"/>
              <w:left w:val="nil"/>
              <w:bottom w:val="nil"/>
              <w:right w:val="nil"/>
            </w:tcBorders>
            <w:shd w:val="clear" w:color="auto" w:fill="auto"/>
            <w:noWrap/>
            <w:vAlign w:val="bottom"/>
            <w:hideMark/>
          </w:tcPr>
          <w:p w14:paraId="658C9BB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0.320</w:t>
            </w:r>
          </w:p>
        </w:tc>
        <w:tc>
          <w:tcPr>
            <w:tcW w:w="1560" w:type="dxa"/>
            <w:tcBorders>
              <w:top w:val="nil"/>
              <w:left w:val="nil"/>
              <w:bottom w:val="nil"/>
              <w:right w:val="nil"/>
            </w:tcBorders>
            <w:shd w:val="clear" w:color="auto" w:fill="auto"/>
            <w:noWrap/>
            <w:vAlign w:val="bottom"/>
            <w:hideMark/>
          </w:tcPr>
          <w:p w14:paraId="5E3F00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0.640</w:t>
            </w:r>
          </w:p>
        </w:tc>
        <w:tc>
          <w:tcPr>
            <w:tcW w:w="1559" w:type="dxa"/>
            <w:tcBorders>
              <w:top w:val="nil"/>
              <w:left w:val="nil"/>
              <w:bottom w:val="nil"/>
              <w:right w:val="nil"/>
            </w:tcBorders>
            <w:shd w:val="clear" w:color="auto" w:fill="auto"/>
            <w:noWrap/>
            <w:vAlign w:val="bottom"/>
            <w:hideMark/>
          </w:tcPr>
          <w:p w14:paraId="31FC03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0.040</w:t>
            </w:r>
          </w:p>
        </w:tc>
        <w:tc>
          <w:tcPr>
            <w:tcW w:w="1276" w:type="dxa"/>
            <w:tcBorders>
              <w:top w:val="nil"/>
              <w:left w:val="nil"/>
              <w:bottom w:val="nil"/>
              <w:right w:val="nil"/>
            </w:tcBorders>
            <w:shd w:val="clear" w:color="auto" w:fill="auto"/>
            <w:noWrap/>
            <w:vAlign w:val="bottom"/>
            <w:hideMark/>
          </w:tcPr>
          <w:p w14:paraId="2C2A00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625397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BF18F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D1DA0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w:t>
            </w:r>
          </w:p>
        </w:tc>
        <w:tc>
          <w:tcPr>
            <w:tcW w:w="1361" w:type="dxa"/>
            <w:tcBorders>
              <w:top w:val="nil"/>
              <w:left w:val="nil"/>
              <w:bottom w:val="nil"/>
              <w:right w:val="nil"/>
            </w:tcBorders>
            <w:shd w:val="clear" w:color="auto" w:fill="auto"/>
            <w:noWrap/>
            <w:vAlign w:val="bottom"/>
            <w:hideMark/>
          </w:tcPr>
          <w:p w14:paraId="349C19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1.121</w:t>
            </w:r>
          </w:p>
        </w:tc>
        <w:tc>
          <w:tcPr>
            <w:tcW w:w="1361" w:type="dxa"/>
            <w:tcBorders>
              <w:top w:val="nil"/>
              <w:left w:val="nil"/>
              <w:bottom w:val="nil"/>
              <w:right w:val="nil"/>
            </w:tcBorders>
            <w:shd w:val="clear" w:color="auto" w:fill="auto"/>
            <w:noWrap/>
            <w:vAlign w:val="bottom"/>
            <w:hideMark/>
          </w:tcPr>
          <w:p w14:paraId="6397515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1.124</w:t>
            </w:r>
          </w:p>
        </w:tc>
      </w:tr>
      <w:tr w:rsidR="007E0852" w:rsidRPr="001366D5" w14:paraId="3E8D313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B6C84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992" w:type="dxa"/>
            <w:tcBorders>
              <w:top w:val="nil"/>
              <w:left w:val="nil"/>
              <w:bottom w:val="nil"/>
              <w:right w:val="nil"/>
            </w:tcBorders>
            <w:shd w:val="clear" w:color="auto" w:fill="auto"/>
            <w:noWrap/>
            <w:vAlign w:val="bottom"/>
            <w:hideMark/>
          </w:tcPr>
          <w:p w14:paraId="5D27DC3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+acy</w:t>
            </w:r>
          </w:p>
        </w:tc>
        <w:tc>
          <w:tcPr>
            <w:tcW w:w="1417" w:type="dxa"/>
            <w:tcBorders>
              <w:top w:val="nil"/>
              <w:left w:val="nil"/>
              <w:bottom w:val="nil"/>
              <w:right w:val="nil"/>
            </w:tcBorders>
            <w:shd w:val="clear" w:color="auto" w:fill="auto"/>
            <w:noWrap/>
            <w:vAlign w:val="bottom"/>
            <w:hideMark/>
          </w:tcPr>
          <w:p w14:paraId="5D38F7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D729CC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60F57D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4DD41A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72C00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E25AD3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6735E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w:t>
            </w:r>
          </w:p>
        </w:tc>
        <w:tc>
          <w:tcPr>
            <w:tcW w:w="1361" w:type="dxa"/>
            <w:tcBorders>
              <w:top w:val="nil"/>
              <w:left w:val="nil"/>
              <w:bottom w:val="nil"/>
              <w:right w:val="nil"/>
            </w:tcBorders>
            <w:shd w:val="clear" w:color="auto" w:fill="auto"/>
            <w:noWrap/>
            <w:vAlign w:val="bottom"/>
            <w:hideMark/>
          </w:tcPr>
          <w:p w14:paraId="02EC7D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596A0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47DA326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9A667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992" w:type="dxa"/>
            <w:tcBorders>
              <w:top w:val="nil"/>
              <w:left w:val="nil"/>
              <w:bottom w:val="nil"/>
              <w:right w:val="nil"/>
            </w:tcBorders>
            <w:shd w:val="clear" w:color="auto" w:fill="auto"/>
            <w:noWrap/>
            <w:vAlign w:val="bottom"/>
            <w:hideMark/>
          </w:tcPr>
          <w:p w14:paraId="0FD77CA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+ad</w:t>
            </w:r>
          </w:p>
        </w:tc>
        <w:tc>
          <w:tcPr>
            <w:tcW w:w="1417" w:type="dxa"/>
            <w:tcBorders>
              <w:top w:val="nil"/>
              <w:left w:val="nil"/>
              <w:bottom w:val="nil"/>
              <w:right w:val="nil"/>
            </w:tcBorders>
            <w:shd w:val="clear" w:color="auto" w:fill="auto"/>
            <w:noWrap/>
            <w:vAlign w:val="bottom"/>
            <w:hideMark/>
          </w:tcPr>
          <w:p w14:paraId="58D6CD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38E84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0.800</w:t>
            </w:r>
          </w:p>
        </w:tc>
        <w:tc>
          <w:tcPr>
            <w:tcW w:w="1559" w:type="dxa"/>
            <w:tcBorders>
              <w:top w:val="nil"/>
              <w:left w:val="nil"/>
              <w:bottom w:val="nil"/>
              <w:right w:val="nil"/>
            </w:tcBorders>
            <w:shd w:val="clear" w:color="auto" w:fill="auto"/>
            <w:noWrap/>
            <w:vAlign w:val="bottom"/>
            <w:hideMark/>
          </w:tcPr>
          <w:p w14:paraId="4D8E20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0924A7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73E8D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5D370A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B9690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1361" w:type="dxa"/>
            <w:tcBorders>
              <w:top w:val="nil"/>
              <w:left w:val="nil"/>
              <w:bottom w:val="nil"/>
              <w:right w:val="nil"/>
            </w:tcBorders>
            <w:shd w:val="clear" w:color="auto" w:fill="auto"/>
            <w:noWrap/>
            <w:vAlign w:val="bottom"/>
            <w:hideMark/>
          </w:tcPr>
          <w:p w14:paraId="5A2B23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c>
          <w:tcPr>
            <w:tcW w:w="1361" w:type="dxa"/>
            <w:tcBorders>
              <w:top w:val="nil"/>
              <w:left w:val="nil"/>
              <w:bottom w:val="nil"/>
              <w:right w:val="nil"/>
            </w:tcBorders>
            <w:shd w:val="clear" w:color="auto" w:fill="auto"/>
            <w:noWrap/>
            <w:vAlign w:val="bottom"/>
            <w:hideMark/>
          </w:tcPr>
          <w:p w14:paraId="43F923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0.722</w:t>
            </w:r>
          </w:p>
        </w:tc>
      </w:tr>
      <w:tr w:rsidR="007E0852" w:rsidRPr="001366D5" w14:paraId="042F566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8CBBC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992" w:type="dxa"/>
            <w:tcBorders>
              <w:top w:val="nil"/>
              <w:left w:val="nil"/>
              <w:bottom w:val="nil"/>
              <w:right w:val="nil"/>
            </w:tcBorders>
            <w:shd w:val="clear" w:color="auto" w:fill="auto"/>
            <w:noWrap/>
            <w:vAlign w:val="bottom"/>
            <w:hideMark/>
          </w:tcPr>
          <w:p w14:paraId="5B0E77F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+ade</w:t>
            </w:r>
          </w:p>
        </w:tc>
        <w:tc>
          <w:tcPr>
            <w:tcW w:w="1417" w:type="dxa"/>
            <w:tcBorders>
              <w:top w:val="nil"/>
              <w:left w:val="nil"/>
              <w:bottom w:val="nil"/>
              <w:right w:val="nil"/>
            </w:tcBorders>
            <w:shd w:val="clear" w:color="auto" w:fill="auto"/>
            <w:noWrap/>
            <w:vAlign w:val="bottom"/>
            <w:hideMark/>
          </w:tcPr>
          <w:p w14:paraId="551C54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3AD93D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0.719</w:t>
            </w:r>
          </w:p>
        </w:tc>
        <w:tc>
          <w:tcPr>
            <w:tcW w:w="1559" w:type="dxa"/>
            <w:tcBorders>
              <w:top w:val="nil"/>
              <w:left w:val="nil"/>
              <w:bottom w:val="nil"/>
              <w:right w:val="nil"/>
            </w:tcBorders>
            <w:shd w:val="clear" w:color="auto" w:fill="auto"/>
            <w:noWrap/>
            <w:vAlign w:val="bottom"/>
            <w:hideMark/>
          </w:tcPr>
          <w:p w14:paraId="3B1AE7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0.281</w:t>
            </w:r>
          </w:p>
        </w:tc>
        <w:tc>
          <w:tcPr>
            <w:tcW w:w="1276" w:type="dxa"/>
            <w:tcBorders>
              <w:top w:val="nil"/>
              <w:left w:val="nil"/>
              <w:bottom w:val="nil"/>
              <w:right w:val="nil"/>
            </w:tcBorders>
            <w:shd w:val="clear" w:color="auto" w:fill="auto"/>
            <w:noWrap/>
            <w:vAlign w:val="bottom"/>
            <w:hideMark/>
          </w:tcPr>
          <w:p w14:paraId="1241F33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71BF1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5FE2D4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31C79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32</w:t>
            </w:r>
          </w:p>
        </w:tc>
        <w:tc>
          <w:tcPr>
            <w:tcW w:w="1361" w:type="dxa"/>
            <w:tcBorders>
              <w:top w:val="nil"/>
              <w:left w:val="nil"/>
              <w:bottom w:val="nil"/>
              <w:right w:val="nil"/>
            </w:tcBorders>
            <w:shd w:val="clear" w:color="auto" w:fill="auto"/>
            <w:noWrap/>
            <w:vAlign w:val="bottom"/>
            <w:hideMark/>
          </w:tcPr>
          <w:p w14:paraId="467A7C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0.869</w:t>
            </w:r>
          </w:p>
        </w:tc>
        <w:tc>
          <w:tcPr>
            <w:tcW w:w="1361" w:type="dxa"/>
            <w:tcBorders>
              <w:top w:val="nil"/>
              <w:left w:val="nil"/>
              <w:bottom w:val="nil"/>
              <w:right w:val="nil"/>
            </w:tcBorders>
            <w:shd w:val="clear" w:color="auto" w:fill="auto"/>
            <w:noWrap/>
            <w:vAlign w:val="bottom"/>
            <w:hideMark/>
          </w:tcPr>
          <w:p w14:paraId="641491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0.857</w:t>
            </w:r>
          </w:p>
        </w:tc>
      </w:tr>
      <w:tr w:rsidR="007E0852" w:rsidRPr="001366D5" w14:paraId="74FA667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71208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992" w:type="dxa"/>
            <w:tcBorders>
              <w:top w:val="nil"/>
              <w:left w:val="nil"/>
              <w:bottom w:val="nil"/>
              <w:right w:val="nil"/>
            </w:tcBorders>
            <w:shd w:val="clear" w:color="auto" w:fill="auto"/>
            <w:noWrap/>
            <w:vAlign w:val="bottom"/>
            <w:hideMark/>
          </w:tcPr>
          <w:p w14:paraId="79E1DB3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+age</w:t>
            </w:r>
          </w:p>
        </w:tc>
        <w:tc>
          <w:tcPr>
            <w:tcW w:w="1417" w:type="dxa"/>
            <w:tcBorders>
              <w:top w:val="nil"/>
              <w:left w:val="nil"/>
              <w:bottom w:val="nil"/>
              <w:right w:val="nil"/>
            </w:tcBorders>
            <w:shd w:val="clear" w:color="auto" w:fill="auto"/>
            <w:noWrap/>
            <w:vAlign w:val="bottom"/>
            <w:hideMark/>
          </w:tcPr>
          <w:p w14:paraId="68A36E7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0.025</w:t>
            </w:r>
          </w:p>
        </w:tc>
        <w:tc>
          <w:tcPr>
            <w:tcW w:w="1560" w:type="dxa"/>
            <w:tcBorders>
              <w:top w:val="nil"/>
              <w:left w:val="nil"/>
              <w:bottom w:val="nil"/>
              <w:right w:val="nil"/>
            </w:tcBorders>
            <w:shd w:val="clear" w:color="auto" w:fill="auto"/>
            <w:noWrap/>
            <w:vAlign w:val="bottom"/>
            <w:hideMark/>
          </w:tcPr>
          <w:p w14:paraId="60D1F9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0.908</w:t>
            </w:r>
          </w:p>
        </w:tc>
        <w:tc>
          <w:tcPr>
            <w:tcW w:w="1559" w:type="dxa"/>
            <w:tcBorders>
              <w:top w:val="nil"/>
              <w:left w:val="nil"/>
              <w:bottom w:val="nil"/>
              <w:right w:val="nil"/>
            </w:tcBorders>
            <w:shd w:val="clear" w:color="auto" w:fill="auto"/>
            <w:noWrap/>
            <w:vAlign w:val="bottom"/>
            <w:hideMark/>
          </w:tcPr>
          <w:p w14:paraId="725563D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0.067</w:t>
            </w:r>
          </w:p>
        </w:tc>
        <w:tc>
          <w:tcPr>
            <w:tcW w:w="1276" w:type="dxa"/>
            <w:tcBorders>
              <w:top w:val="nil"/>
              <w:left w:val="nil"/>
              <w:bottom w:val="nil"/>
              <w:right w:val="nil"/>
            </w:tcBorders>
            <w:shd w:val="clear" w:color="auto" w:fill="auto"/>
            <w:noWrap/>
            <w:vAlign w:val="bottom"/>
            <w:hideMark/>
          </w:tcPr>
          <w:p w14:paraId="50E45F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6421A8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A5ACB0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82B2B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119</w:t>
            </w:r>
          </w:p>
        </w:tc>
        <w:tc>
          <w:tcPr>
            <w:tcW w:w="1361" w:type="dxa"/>
            <w:tcBorders>
              <w:top w:val="nil"/>
              <w:left w:val="nil"/>
              <w:bottom w:val="nil"/>
              <w:right w:val="nil"/>
            </w:tcBorders>
            <w:shd w:val="clear" w:color="auto" w:fill="auto"/>
            <w:noWrap/>
            <w:vAlign w:val="bottom"/>
            <w:hideMark/>
          </w:tcPr>
          <w:p w14:paraId="7B2CC4E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0.588</w:t>
            </w:r>
          </w:p>
        </w:tc>
        <w:tc>
          <w:tcPr>
            <w:tcW w:w="1361" w:type="dxa"/>
            <w:tcBorders>
              <w:top w:val="nil"/>
              <w:left w:val="nil"/>
              <w:bottom w:val="nil"/>
              <w:right w:val="nil"/>
            </w:tcBorders>
            <w:shd w:val="clear" w:color="auto" w:fill="auto"/>
            <w:noWrap/>
            <w:vAlign w:val="bottom"/>
            <w:hideMark/>
          </w:tcPr>
          <w:p w14:paraId="7F8A3A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0.523</w:t>
            </w:r>
          </w:p>
        </w:tc>
      </w:tr>
      <w:tr w:rsidR="007E0852" w:rsidRPr="001366D5" w14:paraId="51B4C70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53935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992" w:type="dxa"/>
            <w:tcBorders>
              <w:top w:val="nil"/>
              <w:left w:val="nil"/>
              <w:bottom w:val="nil"/>
              <w:right w:val="nil"/>
            </w:tcBorders>
            <w:shd w:val="clear" w:color="auto" w:fill="auto"/>
            <w:noWrap/>
            <w:vAlign w:val="bottom"/>
            <w:hideMark/>
          </w:tcPr>
          <w:p w14:paraId="3EB3182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+aire</w:t>
            </w:r>
          </w:p>
        </w:tc>
        <w:tc>
          <w:tcPr>
            <w:tcW w:w="1417" w:type="dxa"/>
            <w:tcBorders>
              <w:top w:val="nil"/>
              <w:left w:val="nil"/>
              <w:bottom w:val="nil"/>
              <w:right w:val="nil"/>
            </w:tcBorders>
            <w:shd w:val="clear" w:color="auto" w:fill="auto"/>
            <w:noWrap/>
            <w:vAlign w:val="bottom"/>
            <w:hideMark/>
          </w:tcPr>
          <w:p w14:paraId="77B200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560" w:type="dxa"/>
            <w:tcBorders>
              <w:top w:val="nil"/>
              <w:left w:val="nil"/>
              <w:bottom w:val="nil"/>
              <w:right w:val="nil"/>
            </w:tcBorders>
            <w:shd w:val="clear" w:color="auto" w:fill="auto"/>
            <w:noWrap/>
            <w:vAlign w:val="bottom"/>
            <w:hideMark/>
          </w:tcPr>
          <w:p w14:paraId="02C776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0.833</w:t>
            </w:r>
          </w:p>
        </w:tc>
        <w:tc>
          <w:tcPr>
            <w:tcW w:w="1559" w:type="dxa"/>
            <w:tcBorders>
              <w:top w:val="nil"/>
              <w:left w:val="nil"/>
              <w:bottom w:val="nil"/>
              <w:right w:val="nil"/>
            </w:tcBorders>
            <w:shd w:val="clear" w:color="auto" w:fill="auto"/>
            <w:noWrap/>
            <w:vAlign w:val="bottom"/>
            <w:hideMark/>
          </w:tcPr>
          <w:p w14:paraId="391E72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01E4F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5E8CA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EA61A2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5473C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1361" w:type="dxa"/>
            <w:tcBorders>
              <w:top w:val="nil"/>
              <w:left w:val="nil"/>
              <w:bottom w:val="nil"/>
              <w:right w:val="nil"/>
            </w:tcBorders>
            <w:shd w:val="clear" w:color="auto" w:fill="auto"/>
            <w:noWrap/>
            <w:vAlign w:val="bottom"/>
            <w:hideMark/>
          </w:tcPr>
          <w:p w14:paraId="28ED2E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1.096</w:t>
            </w:r>
          </w:p>
        </w:tc>
        <w:tc>
          <w:tcPr>
            <w:tcW w:w="1361" w:type="dxa"/>
            <w:tcBorders>
              <w:top w:val="nil"/>
              <w:left w:val="nil"/>
              <w:bottom w:val="nil"/>
              <w:right w:val="nil"/>
            </w:tcBorders>
            <w:shd w:val="clear" w:color="auto" w:fill="auto"/>
            <w:noWrap/>
            <w:vAlign w:val="bottom"/>
            <w:hideMark/>
          </w:tcPr>
          <w:p w14:paraId="2E0D5CF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r>
      <w:tr w:rsidR="007E0852" w:rsidRPr="001366D5" w14:paraId="10EBE43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F431F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w:t>
            </w:r>
          </w:p>
        </w:tc>
        <w:tc>
          <w:tcPr>
            <w:tcW w:w="992" w:type="dxa"/>
            <w:tcBorders>
              <w:top w:val="nil"/>
              <w:left w:val="nil"/>
              <w:bottom w:val="nil"/>
              <w:right w:val="nil"/>
            </w:tcBorders>
            <w:shd w:val="clear" w:color="auto" w:fill="auto"/>
            <w:noWrap/>
            <w:vAlign w:val="bottom"/>
            <w:hideMark/>
          </w:tcPr>
          <w:p w14:paraId="6D11877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+al</w:t>
            </w:r>
          </w:p>
        </w:tc>
        <w:tc>
          <w:tcPr>
            <w:tcW w:w="1417" w:type="dxa"/>
            <w:tcBorders>
              <w:top w:val="nil"/>
              <w:left w:val="nil"/>
              <w:bottom w:val="nil"/>
              <w:right w:val="nil"/>
            </w:tcBorders>
            <w:shd w:val="clear" w:color="auto" w:fill="auto"/>
            <w:noWrap/>
            <w:vAlign w:val="bottom"/>
            <w:hideMark/>
          </w:tcPr>
          <w:p w14:paraId="54872E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0.727</w:t>
            </w:r>
          </w:p>
        </w:tc>
        <w:tc>
          <w:tcPr>
            <w:tcW w:w="1560" w:type="dxa"/>
            <w:tcBorders>
              <w:top w:val="nil"/>
              <w:left w:val="nil"/>
              <w:bottom w:val="nil"/>
              <w:right w:val="nil"/>
            </w:tcBorders>
            <w:shd w:val="clear" w:color="auto" w:fill="auto"/>
            <w:noWrap/>
            <w:vAlign w:val="bottom"/>
            <w:hideMark/>
          </w:tcPr>
          <w:p w14:paraId="611E6CB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0.252</w:t>
            </w:r>
          </w:p>
        </w:tc>
        <w:tc>
          <w:tcPr>
            <w:tcW w:w="1559" w:type="dxa"/>
            <w:tcBorders>
              <w:top w:val="nil"/>
              <w:left w:val="nil"/>
              <w:bottom w:val="nil"/>
              <w:right w:val="nil"/>
            </w:tcBorders>
            <w:shd w:val="clear" w:color="auto" w:fill="auto"/>
            <w:noWrap/>
            <w:vAlign w:val="bottom"/>
            <w:hideMark/>
          </w:tcPr>
          <w:p w14:paraId="673E8A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0.014</w:t>
            </w:r>
          </w:p>
        </w:tc>
        <w:tc>
          <w:tcPr>
            <w:tcW w:w="1276" w:type="dxa"/>
            <w:tcBorders>
              <w:top w:val="nil"/>
              <w:left w:val="nil"/>
              <w:bottom w:val="nil"/>
              <w:right w:val="nil"/>
            </w:tcBorders>
            <w:shd w:val="clear" w:color="auto" w:fill="auto"/>
            <w:noWrap/>
            <w:vAlign w:val="bottom"/>
            <w:hideMark/>
          </w:tcPr>
          <w:p w14:paraId="654C2D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0.557</w:t>
            </w:r>
          </w:p>
        </w:tc>
        <w:tc>
          <w:tcPr>
            <w:tcW w:w="1275" w:type="dxa"/>
            <w:tcBorders>
              <w:top w:val="nil"/>
              <w:left w:val="nil"/>
              <w:bottom w:val="nil"/>
              <w:right w:val="nil"/>
            </w:tcBorders>
            <w:shd w:val="clear" w:color="auto" w:fill="auto"/>
            <w:noWrap/>
            <w:vAlign w:val="bottom"/>
            <w:hideMark/>
          </w:tcPr>
          <w:p w14:paraId="3687A6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0.392</w:t>
            </w:r>
          </w:p>
        </w:tc>
        <w:tc>
          <w:tcPr>
            <w:tcW w:w="1276" w:type="dxa"/>
            <w:tcBorders>
              <w:top w:val="nil"/>
              <w:left w:val="nil"/>
              <w:bottom w:val="nil"/>
              <w:right w:val="nil"/>
            </w:tcBorders>
            <w:shd w:val="clear" w:color="auto" w:fill="auto"/>
            <w:noWrap/>
            <w:vAlign w:val="bottom"/>
            <w:hideMark/>
          </w:tcPr>
          <w:p w14:paraId="0CFA91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0.051</w:t>
            </w:r>
          </w:p>
        </w:tc>
        <w:tc>
          <w:tcPr>
            <w:tcW w:w="1617" w:type="dxa"/>
            <w:tcBorders>
              <w:top w:val="nil"/>
              <w:left w:val="nil"/>
              <w:bottom w:val="nil"/>
              <w:right w:val="nil"/>
            </w:tcBorders>
            <w:shd w:val="clear" w:color="auto" w:fill="auto"/>
            <w:noWrap/>
            <w:vAlign w:val="bottom"/>
            <w:hideMark/>
          </w:tcPr>
          <w:p w14:paraId="03AE8A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433</w:t>
            </w:r>
          </w:p>
        </w:tc>
        <w:tc>
          <w:tcPr>
            <w:tcW w:w="1361" w:type="dxa"/>
            <w:tcBorders>
              <w:top w:val="nil"/>
              <w:left w:val="nil"/>
              <w:bottom w:val="nil"/>
              <w:right w:val="nil"/>
            </w:tcBorders>
            <w:shd w:val="clear" w:color="auto" w:fill="auto"/>
            <w:noWrap/>
            <w:vAlign w:val="bottom"/>
            <w:hideMark/>
          </w:tcPr>
          <w:p w14:paraId="5A0892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1.413</w:t>
            </w:r>
          </w:p>
        </w:tc>
        <w:tc>
          <w:tcPr>
            <w:tcW w:w="1361" w:type="dxa"/>
            <w:tcBorders>
              <w:top w:val="nil"/>
              <w:left w:val="nil"/>
              <w:bottom w:val="nil"/>
              <w:right w:val="nil"/>
            </w:tcBorders>
            <w:shd w:val="clear" w:color="auto" w:fill="auto"/>
            <w:noWrap/>
            <w:vAlign w:val="bottom"/>
            <w:hideMark/>
          </w:tcPr>
          <w:p w14:paraId="15E1C26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0.976</w:t>
            </w:r>
          </w:p>
        </w:tc>
      </w:tr>
      <w:tr w:rsidR="007E0852" w:rsidRPr="001366D5" w14:paraId="0FACB1C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49F53B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w:t>
            </w:r>
          </w:p>
        </w:tc>
        <w:tc>
          <w:tcPr>
            <w:tcW w:w="992" w:type="dxa"/>
            <w:tcBorders>
              <w:top w:val="nil"/>
              <w:left w:val="nil"/>
              <w:bottom w:val="nil"/>
              <w:right w:val="nil"/>
            </w:tcBorders>
            <w:shd w:val="clear" w:color="auto" w:fill="auto"/>
            <w:noWrap/>
            <w:vAlign w:val="bottom"/>
            <w:hideMark/>
          </w:tcPr>
          <w:p w14:paraId="2F5C959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+ally</w:t>
            </w:r>
          </w:p>
        </w:tc>
        <w:tc>
          <w:tcPr>
            <w:tcW w:w="1417" w:type="dxa"/>
            <w:tcBorders>
              <w:top w:val="nil"/>
              <w:left w:val="nil"/>
              <w:bottom w:val="nil"/>
              <w:right w:val="nil"/>
            </w:tcBorders>
            <w:shd w:val="clear" w:color="auto" w:fill="auto"/>
            <w:noWrap/>
            <w:vAlign w:val="bottom"/>
            <w:hideMark/>
          </w:tcPr>
          <w:p w14:paraId="0DE375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A106F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13A32F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672FDA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479C5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3EAD37F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6494D1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397</w:t>
            </w:r>
          </w:p>
        </w:tc>
        <w:tc>
          <w:tcPr>
            <w:tcW w:w="1361" w:type="dxa"/>
            <w:tcBorders>
              <w:top w:val="nil"/>
              <w:left w:val="nil"/>
              <w:bottom w:val="nil"/>
              <w:right w:val="nil"/>
            </w:tcBorders>
            <w:shd w:val="clear" w:color="auto" w:fill="auto"/>
            <w:noWrap/>
            <w:vAlign w:val="bottom"/>
            <w:hideMark/>
          </w:tcPr>
          <w:p w14:paraId="151F01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618D95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140DE0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F2C0E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w:t>
            </w:r>
          </w:p>
        </w:tc>
        <w:tc>
          <w:tcPr>
            <w:tcW w:w="992" w:type="dxa"/>
            <w:tcBorders>
              <w:top w:val="nil"/>
              <w:left w:val="nil"/>
              <w:bottom w:val="nil"/>
              <w:right w:val="nil"/>
            </w:tcBorders>
            <w:shd w:val="clear" w:color="auto" w:fill="auto"/>
            <w:noWrap/>
            <w:vAlign w:val="bottom"/>
            <w:hideMark/>
          </w:tcPr>
          <w:p w14:paraId="083C13B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w:t>
            </w:r>
          </w:p>
        </w:tc>
        <w:tc>
          <w:tcPr>
            <w:tcW w:w="1417" w:type="dxa"/>
            <w:tcBorders>
              <w:top w:val="nil"/>
              <w:left w:val="nil"/>
              <w:bottom w:val="nil"/>
              <w:right w:val="nil"/>
            </w:tcBorders>
            <w:shd w:val="clear" w:color="auto" w:fill="auto"/>
            <w:noWrap/>
            <w:vAlign w:val="bottom"/>
            <w:hideMark/>
          </w:tcPr>
          <w:p w14:paraId="03CBFE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0.496</w:t>
            </w:r>
          </w:p>
        </w:tc>
        <w:tc>
          <w:tcPr>
            <w:tcW w:w="1560" w:type="dxa"/>
            <w:tcBorders>
              <w:top w:val="nil"/>
              <w:left w:val="nil"/>
              <w:bottom w:val="nil"/>
              <w:right w:val="nil"/>
            </w:tcBorders>
            <w:shd w:val="clear" w:color="auto" w:fill="auto"/>
            <w:noWrap/>
            <w:vAlign w:val="bottom"/>
            <w:hideMark/>
          </w:tcPr>
          <w:p w14:paraId="43F93E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0.504</w:t>
            </w:r>
          </w:p>
        </w:tc>
        <w:tc>
          <w:tcPr>
            <w:tcW w:w="1559" w:type="dxa"/>
            <w:tcBorders>
              <w:top w:val="nil"/>
              <w:left w:val="nil"/>
              <w:bottom w:val="nil"/>
              <w:right w:val="nil"/>
            </w:tcBorders>
            <w:shd w:val="clear" w:color="auto" w:fill="auto"/>
            <w:noWrap/>
            <w:vAlign w:val="bottom"/>
            <w:hideMark/>
          </w:tcPr>
          <w:p w14:paraId="4BE669C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1741B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0.758</w:t>
            </w:r>
          </w:p>
        </w:tc>
        <w:tc>
          <w:tcPr>
            <w:tcW w:w="1275" w:type="dxa"/>
            <w:tcBorders>
              <w:top w:val="nil"/>
              <w:left w:val="nil"/>
              <w:bottom w:val="nil"/>
              <w:right w:val="nil"/>
            </w:tcBorders>
            <w:shd w:val="clear" w:color="auto" w:fill="auto"/>
            <w:noWrap/>
            <w:vAlign w:val="bottom"/>
            <w:hideMark/>
          </w:tcPr>
          <w:p w14:paraId="3E4D30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0.681</w:t>
            </w:r>
          </w:p>
        </w:tc>
        <w:tc>
          <w:tcPr>
            <w:tcW w:w="1276" w:type="dxa"/>
            <w:tcBorders>
              <w:top w:val="nil"/>
              <w:left w:val="nil"/>
              <w:bottom w:val="nil"/>
              <w:right w:val="nil"/>
            </w:tcBorders>
            <w:shd w:val="clear" w:color="auto" w:fill="auto"/>
            <w:noWrap/>
            <w:vAlign w:val="bottom"/>
            <w:hideMark/>
          </w:tcPr>
          <w:p w14:paraId="324FC9B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39FA25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270</w:t>
            </w:r>
          </w:p>
        </w:tc>
        <w:tc>
          <w:tcPr>
            <w:tcW w:w="1361" w:type="dxa"/>
            <w:tcBorders>
              <w:top w:val="nil"/>
              <w:left w:val="nil"/>
              <w:bottom w:val="nil"/>
              <w:right w:val="nil"/>
            </w:tcBorders>
            <w:shd w:val="clear" w:color="auto" w:fill="auto"/>
            <w:noWrap/>
            <w:vAlign w:val="bottom"/>
            <w:hideMark/>
          </w:tcPr>
          <w:p w14:paraId="4C7F9B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1.382</w:t>
            </w:r>
          </w:p>
        </w:tc>
        <w:tc>
          <w:tcPr>
            <w:tcW w:w="1361" w:type="dxa"/>
            <w:tcBorders>
              <w:top w:val="nil"/>
              <w:left w:val="nil"/>
              <w:bottom w:val="nil"/>
              <w:right w:val="nil"/>
            </w:tcBorders>
            <w:shd w:val="clear" w:color="auto" w:fill="auto"/>
            <w:noWrap/>
            <w:vAlign w:val="bottom"/>
            <w:hideMark/>
          </w:tcPr>
          <w:p w14:paraId="5682C1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r>
      <w:tr w:rsidR="007E0852" w:rsidRPr="001366D5" w14:paraId="78B027E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091C8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w:t>
            </w:r>
          </w:p>
        </w:tc>
        <w:tc>
          <w:tcPr>
            <w:tcW w:w="992" w:type="dxa"/>
            <w:tcBorders>
              <w:top w:val="nil"/>
              <w:left w:val="nil"/>
              <w:bottom w:val="nil"/>
              <w:right w:val="nil"/>
            </w:tcBorders>
            <w:shd w:val="clear" w:color="auto" w:fill="auto"/>
            <w:noWrap/>
            <w:vAlign w:val="bottom"/>
            <w:hideMark/>
          </w:tcPr>
          <w:p w14:paraId="53CC2F2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+ance</w:t>
            </w:r>
          </w:p>
        </w:tc>
        <w:tc>
          <w:tcPr>
            <w:tcW w:w="1417" w:type="dxa"/>
            <w:tcBorders>
              <w:top w:val="nil"/>
              <w:left w:val="nil"/>
              <w:bottom w:val="nil"/>
              <w:right w:val="nil"/>
            </w:tcBorders>
            <w:shd w:val="clear" w:color="auto" w:fill="auto"/>
            <w:noWrap/>
            <w:vAlign w:val="bottom"/>
            <w:hideMark/>
          </w:tcPr>
          <w:p w14:paraId="5B3995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0.008</w:t>
            </w:r>
          </w:p>
        </w:tc>
        <w:tc>
          <w:tcPr>
            <w:tcW w:w="1560" w:type="dxa"/>
            <w:tcBorders>
              <w:top w:val="nil"/>
              <w:left w:val="nil"/>
              <w:bottom w:val="nil"/>
              <w:right w:val="nil"/>
            </w:tcBorders>
            <w:shd w:val="clear" w:color="auto" w:fill="auto"/>
            <w:noWrap/>
            <w:vAlign w:val="bottom"/>
            <w:hideMark/>
          </w:tcPr>
          <w:p w14:paraId="4B20A1C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0.939</w:t>
            </w:r>
          </w:p>
        </w:tc>
        <w:tc>
          <w:tcPr>
            <w:tcW w:w="1559" w:type="dxa"/>
            <w:tcBorders>
              <w:top w:val="nil"/>
              <w:left w:val="nil"/>
              <w:bottom w:val="nil"/>
              <w:right w:val="nil"/>
            </w:tcBorders>
            <w:shd w:val="clear" w:color="auto" w:fill="auto"/>
            <w:noWrap/>
            <w:vAlign w:val="bottom"/>
            <w:hideMark/>
          </w:tcPr>
          <w:p w14:paraId="3DEB39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0.038</w:t>
            </w:r>
          </w:p>
        </w:tc>
        <w:tc>
          <w:tcPr>
            <w:tcW w:w="1276" w:type="dxa"/>
            <w:tcBorders>
              <w:top w:val="nil"/>
              <w:left w:val="nil"/>
              <w:bottom w:val="nil"/>
              <w:right w:val="nil"/>
            </w:tcBorders>
            <w:shd w:val="clear" w:color="auto" w:fill="auto"/>
            <w:noWrap/>
            <w:vAlign w:val="bottom"/>
            <w:hideMark/>
          </w:tcPr>
          <w:p w14:paraId="03FA137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BCA0D4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0.462</w:t>
            </w:r>
          </w:p>
        </w:tc>
        <w:tc>
          <w:tcPr>
            <w:tcW w:w="1276" w:type="dxa"/>
            <w:tcBorders>
              <w:top w:val="nil"/>
              <w:left w:val="nil"/>
              <w:bottom w:val="nil"/>
              <w:right w:val="nil"/>
            </w:tcBorders>
            <w:shd w:val="clear" w:color="auto" w:fill="auto"/>
            <w:noWrap/>
            <w:vAlign w:val="bottom"/>
            <w:hideMark/>
          </w:tcPr>
          <w:p w14:paraId="016C547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617" w:type="dxa"/>
            <w:tcBorders>
              <w:top w:val="nil"/>
              <w:left w:val="nil"/>
              <w:bottom w:val="nil"/>
              <w:right w:val="nil"/>
            </w:tcBorders>
            <w:shd w:val="clear" w:color="auto" w:fill="auto"/>
            <w:noWrap/>
            <w:vAlign w:val="bottom"/>
            <w:hideMark/>
          </w:tcPr>
          <w:p w14:paraId="33F0C3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131</w:t>
            </w:r>
          </w:p>
        </w:tc>
        <w:tc>
          <w:tcPr>
            <w:tcW w:w="1361" w:type="dxa"/>
            <w:tcBorders>
              <w:top w:val="nil"/>
              <w:left w:val="nil"/>
              <w:bottom w:val="nil"/>
              <w:right w:val="nil"/>
            </w:tcBorders>
            <w:shd w:val="clear" w:color="auto" w:fill="auto"/>
            <w:noWrap/>
            <w:vAlign w:val="bottom"/>
            <w:hideMark/>
          </w:tcPr>
          <w:p w14:paraId="3677AC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0.165</w:t>
            </w:r>
          </w:p>
        </w:tc>
        <w:tc>
          <w:tcPr>
            <w:tcW w:w="1361" w:type="dxa"/>
            <w:tcBorders>
              <w:top w:val="nil"/>
              <w:left w:val="nil"/>
              <w:bottom w:val="nil"/>
              <w:right w:val="nil"/>
            </w:tcBorders>
            <w:shd w:val="clear" w:color="auto" w:fill="auto"/>
            <w:noWrap/>
            <w:vAlign w:val="bottom"/>
            <w:hideMark/>
          </w:tcPr>
          <w:p w14:paraId="282398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0.411</w:t>
            </w:r>
          </w:p>
        </w:tc>
      </w:tr>
      <w:tr w:rsidR="007E0852" w:rsidRPr="001366D5" w14:paraId="7B930CE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8F894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w:t>
            </w:r>
          </w:p>
        </w:tc>
        <w:tc>
          <w:tcPr>
            <w:tcW w:w="992" w:type="dxa"/>
            <w:tcBorders>
              <w:top w:val="nil"/>
              <w:left w:val="nil"/>
              <w:bottom w:val="nil"/>
              <w:right w:val="nil"/>
            </w:tcBorders>
            <w:shd w:val="clear" w:color="auto" w:fill="auto"/>
            <w:noWrap/>
            <w:vAlign w:val="bottom"/>
            <w:hideMark/>
          </w:tcPr>
          <w:p w14:paraId="13539DC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+ancy</w:t>
            </w:r>
          </w:p>
        </w:tc>
        <w:tc>
          <w:tcPr>
            <w:tcW w:w="1417" w:type="dxa"/>
            <w:tcBorders>
              <w:top w:val="nil"/>
              <w:left w:val="nil"/>
              <w:bottom w:val="nil"/>
              <w:right w:val="nil"/>
            </w:tcBorders>
            <w:shd w:val="clear" w:color="auto" w:fill="auto"/>
            <w:noWrap/>
            <w:vAlign w:val="bottom"/>
            <w:hideMark/>
          </w:tcPr>
          <w:p w14:paraId="09D959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238302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709D7D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4E280B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070C18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0.405</w:t>
            </w:r>
          </w:p>
        </w:tc>
        <w:tc>
          <w:tcPr>
            <w:tcW w:w="1276" w:type="dxa"/>
            <w:tcBorders>
              <w:top w:val="nil"/>
              <w:left w:val="nil"/>
              <w:bottom w:val="nil"/>
              <w:right w:val="nil"/>
            </w:tcBorders>
            <w:shd w:val="clear" w:color="auto" w:fill="auto"/>
            <w:noWrap/>
            <w:vAlign w:val="bottom"/>
            <w:hideMark/>
          </w:tcPr>
          <w:p w14:paraId="60BD11B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05E54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34</w:t>
            </w:r>
          </w:p>
        </w:tc>
        <w:tc>
          <w:tcPr>
            <w:tcW w:w="1361" w:type="dxa"/>
            <w:tcBorders>
              <w:top w:val="nil"/>
              <w:left w:val="nil"/>
              <w:bottom w:val="nil"/>
              <w:right w:val="nil"/>
            </w:tcBorders>
            <w:shd w:val="clear" w:color="auto" w:fill="auto"/>
            <w:noWrap/>
            <w:vAlign w:val="bottom"/>
            <w:hideMark/>
          </w:tcPr>
          <w:p w14:paraId="4DD31E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73B5E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26FB75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362FC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w:t>
            </w:r>
          </w:p>
        </w:tc>
        <w:tc>
          <w:tcPr>
            <w:tcW w:w="992" w:type="dxa"/>
            <w:tcBorders>
              <w:top w:val="nil"/>
              <w:left w:val="nil"/>
              <w:bottom w:val="nil"/>
              <w:right w:val="nil"/>
            </w:tcBorders>
            <w:shd w:val="clear" w:color="auto" w:fill="auto"/>
            <w:noWrap/>
            <w:vAlign w:val="bottom"/>
            <w:hideMark/>
          </w:tcPr>
          <w:p w14:paraId="1778852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+ant</w:t>
            </w:r>
          </w:p>
        </w:tc>
        <w:tc>
          <w:tcPr>
            <w:tcW w:w="1417" w:type="dxa"/>
            <w:tcBorders>
              <w:top w:val="nil"/>
              <w:left w:val="nil"/>
              <w:bottom w:val="nil"/>
              <w:right w:val="nil"/>
            </w:tcBorders>
            <w:shd w:val="clear" w:color="auto" w:fill="auto"/>
            <w:noWrap/>
            <w:vAlign w:val="bottom"/>
            <w:hideMark/>
          </w:tcPr>
          <w:p w14:paraId="05981A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0.557</w:t>
            </w:r>
          </w:p>
        </w:tc>
        <w:tc>
          <w:tcPr>
            <w:tcW w:w="1560" w:type="dxa"/>
            <w:tcBorders>
              <w:top w:val="nil"/>
              <w:left w:val="nil"/>
              <w:bottom w:val="nil"/>
              <w:right w:val="nil"/>
            </w:tcBorders>
            <w:shd w:val="clear" w:color="auto" w:fill="auto"/>
            <w:noWrap/>
            <w:vAlign w:val="bottom"/>
            <w:hideMark/>
          </w:tcPr>
          <w:p w14:paraId="374926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0.427</w:t>
            </w:r>
          </w:p>
        </w:tc>
        <w:tc>
          <w:tcPr>
            <w:tcW w:w="1559" w:type="dxa"/>
            <w:tcBorders>
              <w:top w:val="nil"/>
              <w:left w:val="nil"/>
              <w:bottom w:val="nil"/>
              <w:right w:val="nil"/>
            </w:tcBorders>
            <w:shd w:val="clear" w:color="auto" w:fill="auto"/>
            <w:noWrap/>
            <w:vAlign w:val="bottom"/>
            <w:hideMark/>
          </w:tcPr>
          <w:p w14:paraId="0C4A884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0.016</w:t>
            </w:r>
          </w:p>
        </w:tc>
        <w:tc>
          <w:tcPr>
            <w:tcW w:w="1276" w:type="dxa"/>
            <w:tcBorders>
              <w:top w:val="nil"/>
              <w:left w:val="nil"/>
              <w:bottom w:val="nil"/>
              <w:right w:val="nil"/>
            </w:tcBorders>
            <w:shd w:val="clear" w:color="auto" w:fill="auto"/>
            <w:noWrap/>
            <w:vAlign w:val="bottom"/>
            <w:hideMark/>
          </w:tcPr>
          <w:p w14:paraId="225AF6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0.408</w:t>
            </w:r>
          </w:p>
        </w:tc>
        <w:tc>
          <w:tcPr>
            <w:tcW w:w="1275" w:type="dxa"/>
            <w:tcBorders>
              <w:top w:val="nil"/>
              <w:left w:val="nil"/>
              <w:bottom w:val="nil"/>
              <w:right w:val="nil"/>
            </w:tcBorders>
            <w:shd w:val="clear" w:color="auto" w:fill="auto"/>
            <w:noWrap/>
            <w:vAlign w:val="bottom"/>
            <w:hideMark/>
          </w:tcPr>
          <w:p w14:paraId="16A66C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0.644</w:t>
            </w:r>
          </w:p>
        </w:tc>
        <w:tc>
          <w:tcPr>
            <w:tcW w:w="1276" w:type="dxa"/>
            <w:tcBorders>
              <w:top w:val="nil"/>
              <w:left w:val="nil"/>
              <w:bottom w:val="nil"/>
              <w:right w:val="nil"/>
            </w:tcBorders>
            <w:shd w:val="clear" w:color="auto" w:fill="auto"/>
            <w:noWrap/>
            <w:vAlign w:val="bottom"/>
            <w:hideMark/>
          </w:tcPr>
          <w:p w14:paraId="09A946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617" w:type="dxa"/>
            <w:tcBorders>
              <w:top w:val="nil"/>
              <w:left w:val="nil"/>
              <w:bottom w:val="nil"/>
              <w:right w:val="nil"/>
            </w:tcBorders>
            <w:shd w:val="clear" w:color="auto" w:fill="auto"/>
            <w:noWrap/>
            <w:vAlign w:val="bottom"/>
            <w:hideMark/>
          </w:tcPr>
          <w:p w14:paraId="3E0DD4C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192</w:t>
            </w:r>
          </w:p>
        </w:tc>
        <w:tc>
          <w:tcPr>
            <w:tcW w:w="1361" w:type="dxa"/>
            <w:tcBorders>
              <w:top w:val="nil"/>
              <w:left w:val="nil"/>
              <w:bottom w:val="nil"/>
              <w:right w:val="nil"/>
            </w:tcBorders>
            <w:shd w:val="clear" w:color="auto" w:fill="auto"/>
            <w:noWrap/>
            <w:vAlign w:val="bottom"/>
            <w:hideMark/>
          </w:tcPr>
          <w:p w14:paraId="33A8B9E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0.971</w:t>
            </w:r>
          </w:p>
        </w:tc>
        <w:tc>
          <w:tcPr>
            <w:tcW w:w="1361" w:type="dxa"/>
            <w:tcBorders>
              <w:top w:val="nil"/>
              <w:left w:val="nil"/>
              <w:bottom w:val="nil"/>
              <w:right w:val="nil"/>
            </w:tcBorders>
            <w:shd w:val="clear" w:color="auto" w:fill="auto"/>
            <w:noWrap/>
            <w:vAlign w:val="bottom"/>
            <w:hideMark/>
          </w:tcPr>
          <w:p w14:paraId="6AEF89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1.088</w:t>
            </w:r>
          </w:p>
        </w:tc>
      </w:tr>
      <w:tr w:rsidR="007E0852" w:rsidRPr="001366D5" w14:paraId="7ED8CAA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2D9F6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w:t>
            </w:r>
          </w:p>
        </w:tc>
        <w:tc>
          <w:tcPr>
            <w:tcW w:w="992" w:type="dxa"/>
            <w:tcBorders>
              <w:top w:val="nil"/>
              <w:left w:val="nil"/>
              <w:bottom w:val="nil"/>
              <w:right w:val="nil"/>
            </w:tcBorders>
            <w:shd w:val="clear" w:color="auto" w:fill="auto"/>
            <w:noWrap/>
            <w:vAlign w:val="bottom"/>
            <w:hideMark/>
          </w:tcPr>
          <w:p w14:paraId="4EDA064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+ante</w:t>
            </w:r>
          </w:p>
        </w:tc>
        <w:tc>
          <w:tcPr>
            <w:tcW w:w="1417" w:type="dxa"/>
            <w:tcBorders>
              <w:top w:val="nil"/>
              <w:left w:val="nil"/>
              <w:bottom w:val="nil"/>
              <w:right w:val="nil"/>
            </w:tcBorders>
            <w:shd w:val="clear" w:color="auto" w:fill="auto"/>
            <w:noWrap/>
            <w:vAlign w:val="bottom"/>
            <w:hideMark/>
          </w:tcPr>
          <w:p w14:paraId="1D3077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75A382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0B28C2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5A75CA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09B61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3F8EAC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F53CE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1361" w:type="dxa"/>
            <w:tcBorders>
              <w:top w:val="nil"/>
              <w:left w:val="nil"/>
              <w:bottom w:val="nil"/>
              <w:right w:val="nil"/>
            </w:tcBorders>
            <w:shd w:val="clear" w:color="auto" w:fill="auto"/>
            <w:noWrap/>
            <w:vAlign w:val="bottom"/>
            <w:hideMark/>
          </w:tcPr>
          <w:p w14:paraId="5D3167A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1.500</w:t>
            </w:r>
          </w:p>
        </w:tc>
        <w:tc>
          <w:tcPr>
            <w:tcW w:w="1361" w:type="dxa"/>
            <w:tcBorders>
              <w:top w:val="nil"/>
              <w:left w:val="nil"/>
              <w:bottom w:val="nil"/>
              <w:right w:val="nil"/>
            </w:tcBorders>
            <w:shd w:val="clear" w:color="auto" w:fill="auto"/>
            <w:noWrap/>
            <w:vAlign w:val="bottom"/>
            <w:hideMark/>
          </w:tcPr>
          <w:p w14:paraId="4B61B7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748D3C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DE3F35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w:t>
            </w:r>
          </w:p>
        </w:tc>
        <w:tc>
          <w:tcPr>
            <w:tcW w:w="992" w:type="dxa"/>
            <w:tcBorders>
              <w:top w:val="nil"/>
              <w:left w:val="nil"/>
              <w:bottom w:val="nil"/>
              <w:right w:val="nil"/>
            </w:tcBorders>
            <w:shd w:val="clear" w:color="auto" w:fill="auto"/>
            <w:noWrap/>
            <w:vAlign w:val="bottom"/>
            <w:hideMark/>
          </w:tcPr>
          <w:p w14:paraId="0CFB15C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w:t>
            </w:r>
          </w:p>
        </w:tc>
        <w:tc>
          <w:tcPr>
            <w:tcW w:w="1417" w:type="dxa"/>
            <w:tcBorders>
              <w:top w:val="nil"/>
              <w:left w:val="nil"/>
              <w:bottom w:val="nil"/>
              <w:right w:val="nil"/>
            </w:tcBorders>
            <w:shd w:val="clear" w:color="auto" w:fill="auto"/>
            <w:noWrap/>
            <w:vAlign w:val="bottom"/>
            <w:hideMark/>
          </w:tcPr>
          <w:p w14:paraId="177ECC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0.349</w:t>
            </w:r>
          </w:p>
        </w:tc>
        <w:tc>
          <w:tcPr>
            <w:tcW w:w="1560" w:type="dxa"/>
            <w:tcBorders>
              <w:top w:val="nil"/>
              <w:left w:val="nil"/>
              <w:bottom w:val="nil"/>
              <w:right w:val="nil"/>
            </w:tcBorders>
            <w:shd w:val="clear" w:color="auto" w:fill="auto"/>
            <w:noWrap/>
            <w:vAlign w:val="bottom"/>
            <w:hideMark/>
          </w:tcPr>
          <w:p w14:paraId="7682E0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0.581</w:t>
            </w:r>
          </w:p>
        </w:tc>
        <w:tc>
          <w:tcPr>
            <w:tcW w:w="1559" w:type="dxa"/>
            <w:tcBorders>
              <w:top w:val="nil"/>
              <w:left w:val="nil"/>
              <w:bottom w:val="nil"/>
              <w:right w:val="nil"/>
            </w:tcBorders>
            <w:shd w:val="clear" w:color="auto" w:fill="auto"/>
            <w:noWrap/>
            <w:vAlign w:val="bottom"/>
            <w:hideMark/>
          </w:tcPr>
          <w:p w14:paraId="15EDA7D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0.070</w:t>
            </w:r>
          </w:p>
        </w:tc>
        <w:tc>
          <w:tcPr>
            <w:tcW w:w="1276" w:type="dxa"/>
            <w:tcBorders>
              <w:top w:val="nil"/>
              <w:left w:val="nil"/>
              <w:bottom w:val="nil"/>
              <w:right w:val="nil"/>
            </w:tcBorders>
            <w:shd w:val="clear" w:color="auto" w:fill="auto"/>
            <w:noWrap/>
            <w:vAlign w:val="bottom"/>
            <w:hideMark/>
          </w:tcPr>
          <w:p w14:paraId="594DA1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0.351</w:t>
            </w:r>
          </w:p>
        </w:tc>
        <w:tc>
          <w:tcPr>
            <w:tcW w:w="1275" w:type="dxa"/>
            <w:tcBorders>
              <w:top w:val="nil"/>
              <w:left w:val="nil"/>
              <w:bottom w:val="nil"/>
              <w:right w:val="nil"/>
            </w:tcBorders>
            <w:shd w:val="clear" w:color="auto" w:fill="auto"/>
            <w:noWrap/>
            <w:vAlign w:val="bottom"/>
            <w:hideMark/>
          </w:tcPr>
          <w:p w14:paraId="1249D6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0.014</w:t>
            </w:r>
          </w:p>
        </w:tc>
        <w:tc>
          <w:tcPr>
            <w:tcW w:w="1276" w:type="dxa"/>
            <w:tcBorders>
              <w:top w:val="nil"/>
              <w:left w:val="nil"/>
              <w:bottom w:val="nil"/>
              <w:right w:val="nil"/>
            </w:tcBorders>
            <w:shd w:val="clear" w:color="auto" w:fill="auto"/>
            <w:noWrap/>
            <w:vAlign w:val="bottom"/>
            <w:hideMark/>
          </w:tcPr>
          <w:p w14:paraId="35B1A2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0.033</w:t>
            </w:r>
          </w:p>
        </w:tc>
        <w:tc>
          <w:tcPr>
            <w:tcW w:w="1617" w:type="dxa"/>
            <w:tcBorders>
              <w:top w:val="nil"/>
              <w:left w:val="nil"/>
              <w:bottom w:val="nil"/>
              <w:right w:val="nil"/>
            </w:tcBorders>
            <w:shd w:val="clear" w:color="auto" w:fill="auto"/>
            <w:noWrap/>
            <w:vAlign w:val="bottom"/>
            <w:hideMark/>
          </w:tcPr>
          <w:p w14:paraId="7ABD67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w:t>
            </w:r>
          </w:p>
        </w:tc>
        <w:tc>
          <w:tcPr>
            <w:tcW w:w="1361" w:type="dxa"/>
            <w:tcBorders>
              <w:top w:val="nil"/>
              <w:left w:val="nil"/>
              <w:bottom w:val="nil"/>
              <w:right w:val="nil"/>
            </w:tcBorders>
            <w:shd w:val="clear" w:color="auto" w:fill="auto"/>
            <w:noWrap/>
            <w:vAlign w:val="bottom"/>
            <w:hideMark/>
          </w:tcPr>
          <w:p w14:paraId="4F4AE5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07634B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1.253</w:t>
            </w:r>
          </w:p>
        </w:tc>
      </w:tr>
      <w:tr w:rsidR="007E0852" w:rsidRPr="001366D5" w14:paraId="27FA5A3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FF10A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992" w:type="dxa"/>
            <w:tcBorders>
              <w:top w:val="nil"/>
              <w:left w:val="nil"/>
              <w:bottom w:val="nil"/>
              <w:right w:val="nil"/>
            </w:tcBorders>
            <w:shd w:val="clear" w:color="auto" w:fill="auto"/>
            <w:noWrap/>
            <w:vAlign w:val="bottom"/>
            <w:hideMark/>
          </w:tcPr>
          <w:p w14:paraId="2D1F4E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+ard</w:t>
            </w:r>
          </w:p>
        </w:tc>
        <w:tc>
          <w:tcPr>
            <w:tcW w:w="1417" w:type="dxa"/>
            <w:tcBorders>
              <w:top w:val="nil"/>
              <w:left w:val="nil"/>
              <w:bottom w:val="nil"/>
              <w:right w:val="nil"/>
            </w:tcBorders>
            <w:shd w:val="clear" w:color="auto" w:fill="auto"/>
            <w:noWrap/>
            <w:vAlign w:val="bottom"/>
            <w:hideMark/>
          </w:tcPr>
          <w:p w14:paraId="25260B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0.069</w:t>
            </w:r>
          </w:p>
        </w:tc>
        <w:tc>
          <w:tcPr>
            <w:tcW w:w="1560" w:type="dxa"/>
            <w:tcBorders>
              <w:top w:val="nil"/>
              <w:left w:val="nil"/>
              <w:bottom w:val="nil"/>
              <w:right w:val="nil"/>
            </w:tcBorders>
            <w:shd w:val="clear" w:color="auto" w:fill="auto"/>
            <w:noWrap/>
            <w:vAlign w:val="bottom"/>
            <w:hideMark/>
          </w:tcPr>
          <w:p w14:paraId="3F8345C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0.621</w:t>
            </w:r>
          </w:p>
        </w:tc>
        <w:tc>
          <w:tcPr>
            <w:tcW w:w="1559" w:type="dxa"/>
            <w:tcBorders>
              <w:top w:val="nil"/>
              <w:left w:val="nil"/>
              <w:bottom w:val="nil"/>
              <w:right w:val="nil"/>
            </w:tcBorders>
            <w:shd w:val="clear" w:color="auto" w:fill="auto"/>
            <w:noWrap/>
            <w:vAlign w:val="bottom"/>
            <w:hideMark/>
          </w:tcPr>
          <w:p w14:paraId="2A1872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0.241</w:t>
            </w:r>
          </w:p>
        </w:tc>
        <w:tc>
          <w:tcPr>
            <w:tcW w:w="1276" w:type="dxa"/>
            <w:tcBorders>
              <w:top w:val="nil"/>
              <w:left w:val="nil"/>
              <w:bottom w:val="nil"/>
              <w:right w:val="nil"/>
            </w:tcBorders>
            <w:shd w:val="clear" w:color="auto" w:fill="auto"/>
            <w:noWrap/>
            <w:vAlign w:val="bottom"/>
            <w:hideMark/>
          </w:tcPr>
          <w:p w14:paraId="06DC54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DA6B0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0.867</w:t>
            </w:r>
          </w:p>
        </w:tc>
        <w:tc>
          <w:tcPr>
            <w:tcW w:w="1276" w:type="dxa"/>
            <w:tcBorders>
              <w:top w:val="nil"/>
              <w:left w:val="nil"/>
              <w:bottom w:val="nil"/>
              <w:right w:val="nil"/>
            </w:tcBorders>
            <w:shd w:val="clear" w:color="auto" w:fill="auto"/>
            <w:noWrap/>
            <w:vAlign w:val="bottom"/>
            <w:hideMark/>
          </w:tcPr>
          <w:p w14:paraId="0EBF92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66546DB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w:t>
            </w:r>
          </w:p>
        </w:tc>
        <w:tc>
          <w:tcPr>
            <w:tcW w:w="1361" w:type="dxa"/>
            <w:tcBorders>
              <w:top w:val="nil"/>
              <w:left w:val="nil"/>
              <w:bottom w:val="nil"/>
              <w:right w:val="nil"/>
            </w:tcBorders>
            <w:shd w:val="clear" w:color="auto" w:fill="auto"/>
            <w:noWrap/>
            <w:vAlign w:val="bottom"/>
            <w:hideMark/>
          </w:tcPr>
          <w:p w14:paraId="500225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0.993</w:t>
            </w:r>
          </w:p>
        </w:tc>
        <w:tc>
          <w:tcPr>
            <w:tcW w:w="1361" w:type="dxa"/>
            <w:tcBorders>
              <w:top w:val="nil"/>
              <w:left w:val="nil"/>
              <w:bottom w:val="nil"/>
              <w:right w:val="nil"/>
            </w:tcBorders>
            <w:shd w:val="clear" w:color="auto" w:fill="auto"/>
            <w:noWrap/>
            <w:vAlign w:val="bottom"/>
            <w:hideMark/>
          </w:tcPr>
          <w:p w14:paraId="7D5B05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1.523</w:t>
            </w:r>
          </w:p>
        </w:tc>
      </w:tr>
      <w:tr w:rsidR="007E0852" w:rsidRPr="001366D5" w14:paraId="6C5BC9E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A64F5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w:t>
            </w:r>
          </w:p>
        </w:tc>
        <w:tc>
          <w:tcPr>
            <w:tcW w:w="992" w:type="dxa"/>
            <w:tcBorders>
              <w:top w:val="nil"/>
              <w:left w:val="nil"/>
              <w:bottom w:val="nil"/>
              <w:right w:val="nil"/>
            </w:tcBorders>
            <w:shd w:val="clear" w:color="auto" w:fill="auto"/>
            <w:noWrap/>
            <w:vAlign w:val="bottom"/>
            <w:hideMark/>
          </w:tcPr>
          <w:p w14:paraId="1E2C49A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+arian</w:t>
            </w:r>
          </w:p>
        </w:tc>
        <w:tc>
          <w:tcPr>
            <w:tcW w:w="1417" w:type="dxa"/>
            <w:tcBorders>
              <w:top w:val="nil"/>
              <w:left w:val="nil"/>
              <w:bottom w:val="nil"/>
              <w:right w:val="nil"/>
            </w:tcBorders>
            <w:shd w:val="clear" w:color="auto" w:fill="auto"/>
            <w:noWrap/>
            <w:vAlign w:val="bottom"/>
            <w:hideMark/>
          </w:tcPr>
          <w:p w14:paraId="2412976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0.467</w:t>
            </w:r>
          </w:p>
        </w:tc>
        <w:tc>
          <w:tcPr>
            <w:tcW w:w="1560" w:type="dxa"/>
            <w:tcBorders>
              <w:top w:val="nil"/>
              <w:left w:val="nil"/>
              <w:bottom w:val="nil"/>
              <w:right w:val="nil"/>
            </w:tcBorders>
            <w:shd w:val="clear" w:color="auto" w:fill="auto"/>
            <w:noWrap/>
            <w:vAlign w:val="bottom"/>
            <w:hideMark/>
          </w:tcPr>
          <w:p w14:paraId="784767C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0.533</w:t>
            </w:r>
          </w:p>
        </w:tc>
        <w:tc>
          <w:tcPr>
            <w:tcW w:w="1559" w:type="dxa"/>
            <w:tcBorders>
              <w:top w:val="nil"/>
              <w:left w:val="nil"/>
              <w:bottom w:val="nil"/>
              <w:right w:val="nil"/>
            </w:tcBorders>
            <w:shd w:val="clear" w:color="auto" w:fill="auto"/>
            <w:noWrap/>
            <w:vAlign w:val="bottom"/>
            <w:hideMark/>
          </w:tcPr>
          <w:p w14:paraId="6664B5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0856E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9E3A7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D9BDFF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FEAC90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1361" w:type="dxa"/>
            <w:tcBorders>
              <w:top w:val="nil"/>
              <w:left w:val="nil"/>
              <w:bottom w:val="nil"/>
              <w:right w:val="nil"/>
            </w:tcBorders>
            <w:shd w:val="clear" w:color="auto" w:fill="auto"/>
            <w:noWrap/>
            <w:vAlign w:val="bottom"/>
            <w:hideMark/>
          </w:tcPr>
          <w:p w14:paraId="5D2E55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0.997</w:t>
            </w:r>
          </w:p>
        </w:tc>
        <w:tc>
          <w:tcPr>
            <w:tcW w:w="1361" w:type="dxa"/>
            <w:tcBorders>
              <w:top w:val="nil"/>
              <w:left w:val="nil"/>
              <w:bottom w:val="nil"/>
              <w:right w:val="nil"/>
            </w:tcBorders>
            <w:shd w:val="clear" w:color="auto" w:fill="auto"/>
            <w:noWrap/>
            <w:vAlign w:val="bottom"/>
            <w:hideMark/>
          </w:tcPr>
          <w:p w14:paraId="5588637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0.997</w:t>
            </w:r>
          </w:p>
        </w:tc>
      </w:tr>
      <w:tr w:rsidR="007E0852" w:rsidRPr="001366D5" w14:paraId="0B4643B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85E8E2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w:t>
            </w:r>
          </w:p>
        </w:tc>
        <w:tc>
          <w:tcPr>
            <w:tcW w:w="992" w:type="dxa"/>
            <w:tcBorders>
              <w:top w:val="nil"/>
              <w:left w:val="nil"/>
              <w:bottom w:val="nil"/>
              <w:right w:val="nil"/>
            </w:tcBorders>
            <w:shd w:val="clear" w:color="auto" w:fill="auto"/>
            <w:noWrap/>
            <w:vAlign w:val="bottom"/>
            <w:hideMark/>
          </w:tcPr>
          <w:p w14:paraId="7E80F83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+arium</w:t>
            </w:r>
          </w:p>
        </w:tc>
        <w:tc>
          <w:tcPr>
            <w:tcW w:w="1417" w:type="dxa"/>
            <w:tcBorders>
              <w:top w:val="nil"/>
              <w:left w:val="nil"/>
              <w:bottom w:val="nil"/>
              <w:right w:val="nil"/>
            </w:tcBorders>
            <w:shd w:val="clear" w:color="auto" w:fill="auto"/>
            <w:noWrap/>
            <w:vAlign w:val="bottom"/>
            <w:hideMark/>
          </w:tcPr>
          <w:p w14:paraId="34C016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8216F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5BCD0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78F6D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47B6B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DCCCA7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47FF4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1361" w:type="dxa"/>
            <w:tcBorders>
              <w:top w:val="nil"/>
              <w:left w:val="nil"/>
              <w:bottom w:val="nil"/>
              <w:right w:val="nil"/>
            </w:tcBorders>
            <w:shd w:val="clear" w:color="auto" w:fill="auto"/>
            <w:noWrap/>
            <w:vAlign w:val="bottom"/>
            <w:hideMark/>
          </w:tcPr>
          <w:p w14:paraId="4BD482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29EA5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B76605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19FF4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w:t>
            </w:r>
          </w:p>
        </w:tc>
        <w:tc>
          <w:tcPr>
            <w:tcW w:w="992" w:type="dxa"/>
            <w:tcBorders>
              <w:top w:val="nil"/>
              <w:left w:val="nil"/>
              <w:bottom w:val="nil"/>
              <w:right w:val="nil"/>
            </w:tcBorders>
            <w:shd w:val="clear" w:color="auto" w:fill="auto"/>
            <w:noWrap/>
            <w:vAlign w:val="bottom"/>
            <w:hideMark/>
          </w:tcPr>
          <w:p w14:paraId="107F675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+art</w:t>
            </w:r>
          </w:p>
        </w:tc>
        <w:tc>
          <w:tcPr>
            <w:tcW w:w="1417" w:type="dxa"/>
            <w:tcBorders>
              <w:top w:val="nil"/>
              <w:left w:val="nil"/>
              <w:bottom w:val="nil"/>
              <w:right w:val="nil"/>
            </w:tcBorders>
            <w:shd w:val="clear" w:color="auto" w:fill="auto"/>
            <w:noWrap/>
            <w:vAlign w:val="bottom"/>
            <w:hideMark/>
          </w:tcPr>
          <w:p w14:paraId="02AB582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560" w:type="dxa"/>
            <w:tcBorders>
              <w:top w:val="nil"/>
              <w:left w:val="nil"/>
              <w:bottom w:val="nil"/>
              <w:right w:val="nil"/>
            </w:tcBorders>
            <w:shd w:val="clear" w:color="auto" w:fill="auto"/>
            <w:noWrap/>
            <w:vAlign w:val="bottom"/>
            <w:hideMark/>
          </w:tcPr>
          <w:p w14:paraId="0261C62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7BFCAFC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6" w:type="dxa"/>
            <w:tcBorders>
              <w:top w:val="nil"/>
              <w:left w:val="nil"/>
              <w:bottom w:val="nil"/>
              <w:right w:val="nil"/>
            </w:tcBorders>
            <w:shd w:val="clear" w:color="auto" w:fill="auto"/>
            <w:noWrap/>
            <w:vAlign w:val="bottom"/>
            <w:hideMark/>
          </w:tcPr>
          <w:p w14:paraId="27F020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215345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428506A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45D1E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1361" w:type="dxa"/>
            <w:tcBorders>
              <w:top w:val="nil"/>
              <w:left w:val="nil"/>
              <w:bottom w:val="nil"/>
              <w:right w:val="nil"/>
            </w:tcBorders>
            <w:shd w:val="clear" w:color="auto" w:fill="auto"/>
            <w:noWrap/>
            <w:vAlign w:val="bottom"/>
            <w:hideMark/>
          </w:tcPr>
          <w:p w14:paraId="037506B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1.918</w:t>
            </w:r>
          </w:p>
        </w:tc>
        <w:tc>
          <w:tcPr>
            <w:tcW w:w="1361" w:type="dxa"/>
            <w:tcBorders>
              <w:top w:val="nil"/>
              <w:left w:val="nil"/>
              <w:bottom w:val="nil"/>
              <w:right w:val="nil"/>
            </w:tcBorders>
            <w:shd w:val="clear" w:color="auto" w:fill="auto"/>
            <w:noWrap/>
            <w:vAlign w:val="bottom"/>
            <w:hideMark/>
          </w:tcPr>
          <w:p w14:paraId="3B8F17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1.500</w:t>
            </w:r>
          </w:p>
        </w:tc>
      </w:tr>
      <w:tr w:rsidR="007E0852" w:rsidRPr="001366D5" w14:paraId="7398249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75ADB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20</w:t>
            </w:r>
          </w:p>
        </w:tc>
        <w:tc>
          <w:tcPr>
            <w:tcW w:w="992" w:type="dxa"/>
            <w:tcBorders>
              <w:top w:val="nil"/>
              <w:left w:val="nil"/>
              <w:bottom w:val="nil"/>
              <w:right w:val="nil"/>
            </w:tcBorders>
            <w:shd w:val="clear" w:color="auto" w:fill="auto"/>
            <w:noWrap/>
            <w:vAlign w:val="bottom"/>
            <w:hideMark/>
          </w:tcPr>
          <w:p w14:paraId="439AD50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+ary</w:t>
            </w:r>
          </w:p>
        </w:tc>
        <w:tc>
          <w:tcPr>
            <w:tcW w:w="1417" w:type="dxa"/>
            <w:tcBorders>
              <w:top w:val="nil"/>
              <w:left w:val="nil"/>
              <w:bottom w:val="nil"/>
              <w:right w:val="nil"/>
            </w:tcBorders>
            <w:shd w:val="clear" w:color="auto" w:fill="auto"/>
            <w:noWrap/>
            <w:vAlign w:val="bottom"/>
            <w:hideMark/>
          </w:tcPr>
          <w:p w14:paraId="25EB94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0.575</w:t>
            </w:r>
          </w:p>
        </w:tc>
        <w:tc>
          <w:tcPr>
            <w:tcW w:w="1560" w:type="dxa"/>
            <w:tcBorders>
              <w:top w:val="nil"/>
              <w:left w:val="nil"/>
              <w:bottom w:val="nil"/>
              <w:right w:val="nil"/>
            </w:tcBorders>
            <w:shd w:val="clear" w:color="auto" w:fill="auto"/>
            <w:noWrap/>
            <w:vAlign w:val="bottom"/>
            <w:hideMark/>
          </w:tcPr>
          <w:p w14:paraId="59AC273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0.425</w:t>
            </w:r>
          </w:p>
        </w:tc>
        <w:tc>
          <w:tcPr>
            <w:tcW w:w="1559" w:type="dxa"/>
            <w:tcBorders>
              <w:top w:val="nil"/>
              <w:left w:val="nil"/>
              <w:bottom w:val="nil"/>
              <w:right w:val="nil"/>
            </w:tcBorders>
            <w:shd w:val="clear" w:color="auto" w:fill="auto"/>
            <w:noWrap/>
            <w:vAlign w:val="bottom"/>
            <w:hideMark/>
          </w:tcPr>
          <w:p w14:paraId="3C6894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30E91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0.451</w:t>
            </w:r>
          </w:p>
        </w:tc>
        <w:tc>
          <w:tcPr>
            <w:tcW w:w="1275" w:type="dxa"/>
            <w:tcBorders>
              <w:top w:val="nil"/>
              <w:left w:val="nil"/>
              <w:bottom w:val="nil"/>
              <w:right w:val="nil"/>
            </w:tcBorders>
            <w:shd w:val="clear" w:color="auto" w:fill="auto"/>
            <w:noWrap/>
            <w:vAlign w:val="bottom"/>
            <w:hideMark/>
          </w:tcPr>
          <w:p w14:paraId="30E3B2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0.274</w:t>
            </w:r>
          </w:p>
        </w:tc>
        <w:tc>
          <w:tcPr>
            <w:tcW w:w="1276" w:type="dxa"/>
            <w:tcBorders>
              <w:top w:val="nil"/>
              <w:left w:val="nil"/>
              <w:bottom w:val="nil"/>
              <w:right w:val="nil"/>
            </w:tcBorders>
            <w:shd w:val="clear" w:color="auto" w:fill="auto"/>
            <w:noWrap/>
            <w:vAlign w:val="bottom"/>
            <w:hideMark/>
          </w:tcPr>
          <w:p w14:paraId="2A3FF17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721EFF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120</w:t>
            </w:r>
          </w:p>
        </w:tc>
        <w:tc>
          <w:tcPr>
            <w:tcW w:w="1361" w:type="dxa"/>
            <w:tcBorders>
              <w:top w:val="nil"/>
              <w:left w:val="nil"/>
              <w:bottom w:val="nil"/>
              <w:right w:val="nil"/>
            </w:tcBorders>
            <w:shd w:val="clear" w:color="auto" w:fill="auto"/>
            <w:noWrap/>
            <w:vAlign w:val="bottom"/>
            <w:hideMark/>
          </w:tcPr>
          <w:p w14:paraId="2A46585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1.018</w:t>
            </w:r>
          </w:p>
        </w:tc>
        <w:tc>
          <w:tcPr>
            <w:tcW w:w="1361" w:type="dxa"/>
            <w:tcBorders>
              <w:top w:val="nil"/>
              <w:left w:val="nil"/>
              <w:bottom w:val="nil"/>
              <w:right w:val="nil"/>
            </w:tcBorders>
            <w:shd w:val="clear" w:color="auto" w:fill="auto"/>
            <w:noWrap/>
            <w:vAlign w:val="bottom"/>
            <w:hideMark/>
          </w:tcPr>
          <w:p w14:paraId="67B707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0.984</w:t>
            </w:r>
          </w:p>
        </w:tc>
      </w:tr>
      <w:tr w:rsidR="007E0852" w:rsidRPr="001366D5" w14:paraId="226BBC8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C0C5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21</w:t>
            </w:r>
          </w:p>
        </w:tc>
        <w:tc>
          <w:tcPr>
            <w:tcW w:w="992" w:type="dxa"/>
            <w:tcBorders>
              <w:top w:val="nil"/>
              <w:left w:val="nil"/>
              <w:bottom w:val="nil"/>
              <w:right w:val="nil"/>
            </w:tcBorders>
            <w:shd w:val="clear" w:color="auto" w:fill="auto"/>
            <w:noWrap/>
            <w:vAlign w:val="bottom"/>
            <w:hideMark/>
          </w:tcPr>
          <w:p w14:paraId="345BB64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+ate</w:t>
            </w:r>
          </w:p>
        </w:tc>
        <w:tc>
          <w:tcPr>
            <w:tcW w:w="1417" w:type="dxa"/>
            <w:tcBorders>
              <w:top w:val="nil"/>
              <w:left w:val="nil"/>
              <w:bottom w:val="nil"/>
              <w:right w:val="nil"/>
            </w:tcBorders>
            <w:shd w:val="clear" w:color="auto" w:fill="auto"/>
            <w:noWrap/>
            <w:vAlign w:val="bottom"/>
            <w:hideMark/>
          </w:tcPr>
          <w:p w14:paraId="3D6C00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0.126</w:t>
            </w:r>
          </w:p>
        </w:tc>
        <w:tc>
          <w:tcPr>
            <w:tcW w:w="1560" w:type="dxa"/>
            <w:tcBorders>
              <w:top w:val="nil"/>
              <w:left w:val="nil"/>
              <w:bottom w:val="nil"/>
              <w:right w:val="nil"/>
            </w:tcBorders>
            <w:shd w:val="clear" w:color="auto" w:fill="auto"/>
            <w:noWrap/>
            <w:vAlign w:val="bottom"/>
            <w:hideMark/>
          </w:tcPr>
          <w:p w14:paraId="736B92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0.187</w:t>
            </w:r>
          </w:p>
        </w:tc>
        <w:tc>
          <w:tcPr>
            <w:tcW w:w="1559" w:type="dxa"/>
            <w:tcBorders>
              <w:top w:val="nil"/>
              <w:left w:val="nil"/>
              <w:bottom w:val="nil"/>
              <w:right w:val="nil"/>
            </w:tcBorders>
            <w:shd w:val="clear" w:color="auto" w:fill="auto"/>
            <w:noWrap/>
            <w:vAlign w:val="bottom"/>
            <w:hideMark/>
          </w:tcPr>
          <w:p w14:paraId="00E330D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0.687</w:t>
            </w:r>
          </w:p>
        </w:tc>
        <w:tc>
          <w:tcPr>
            <w:tcW w:w="1276" w:type="dxa"/>
            <w:tcBorders>
              <w:top w:val="nil"/>
              <w:left w:val="nil"/>
              <w:bottom w:val="nil"/>
              <w:right w:val="nil"/>
            </w:tcBorders>
            <w:shd w:val="clear" w:color="auto" w:fill="auto"/>
            <w:noWrap/>
            <w:vAlign w:val="bottom"/>
            <w:hideMark/>
          </w:tcPr>
          <w:p w14:paraId="26D5E3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76744A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66D5B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C6318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262</w:t>
            </w:r>
          </w:p>
        </w:tc>
        <w:tc>
          <w:tcPr>
            <w:tcW w:w="1361" w:type="dxa"/>
            <w:tcBorders>
              <w:top w:val="nil"/>
              <w:left w:val="nil"/>
              <w:bottom w:val="nil"/>
              <w:right w:val="nil"/>
            </w:tcBorders>
            <w:shd w:val="clear" w:color="auto" w:fill="auto"/>
            <w:noWrap/>
            <w:vAlign w:val="bottom"/>
            <w:hideMark/>
          </w:tcPr>
          <w:p w14:paraId="50AADF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0.643</w:t>
            </w:r>
          </w:p>
        </w:tc>
        <w:tc>
          <w:tcPr>
            <w:tcW w:w="1361" w:type="dxa"/>
            <w:tcBorders>
              <w:top w:val="nil"/>
              <w:left w:val="nil"/>
              <w:bottom w:val="nil"/>
              <w:right w:val="nil"/>
            </w:tcBorders>
            <w:shd w:val="clear" w:color="auto" w:fill="auto"/>
            <w:noWrap/>
            <w:vAlign w:val="bottom"/>
            <w:hideMark/>
          </w:tcPr>
          <w:p w14:paraId="464D66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1.201</w:t>
            </w:r>
          </w:p>
        </w:tc>
      </w:tr>
      <w:tr w:rsidR="007E0852" w:rsidRPr="001366D5" w14:paraId="4484F84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A2B51C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w:t>
            </w:r>
          </w:p>
        </w:tc>
        <w:tc>
          <w:tcPr>
            <w:tcW w:w="992" w:type="dxa"/>
            <w:tcBorders>
              <w:top w:val="nil"/>
              <w:left w:val="nil"/>
              <w:bottom w:val="nil"/>
              <w:right w:val="nil"/>
            </w:tcBorders>
            <w:shd w:val="clear" w:color="auto" w:fill="auto"/>
            <w:noWrap/>
            <w:vAlign w:val="bottom"/>
            <w:hideMark/>
          </w:tcPr>
          <w:p w14:paraId="0AEDA3A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+atic</w:t>
            </w:r>
          </w:p>
        </w:tc>
        <w:tc>
          <w:tcPr>
            <w:tcW w:w="1417" w:type="dxa"/>
            <w:tcBorders>
              <w:top w:val="nil"/>
              <w:left w:val="nil"/>
              <w:bottom w:val="nil"/>
              <w:right w:val="nil"/>
            </w:tcBorders>
            <w:shd w:val="clear" w:color="auto" w:fill="auto"/>
            <w:noWrap/>
            <w:vAlign w:val="bottom"/>
            <w:hideMark/>
          </w:tcPr>
          <w:p w14:paraId="59ACEF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0.885</w:t>
            </w:r>
          </w:p>
        </w:tc>
        <w:tc>
          <w:tcPr>
            <w:tcW w:w="1560" w:type="dxa"/>
            <w:tcBorders>
              <w:top w:val="nil"/>
              <w:left w:val="nil"/>
              <w:bottom w:val="nil"/>
              <w:right w:val="nil"/>
            </w:tcBorders>
            <w:shd w:val="clear" w:color="auto" w:fill="auto"/>
            <w:noWrap/>
            <w:vAlign w:val="bottom"/>
            <w:hideMark/>
          </w:tcPr>
          <w:p w14:paraId="5A7C32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0.115</w:t>
            </w:r>
          </w:p>
        </w:tc>
        <w:tc>
          <w:tcPr>
            <w:tcW w:w="1559" w:type="dxa"/>
            <w:tcBorders>
              <w:top w:val="nil"/>
              <w:left w:val="nil"/>
              <w:bottom w:val="nil"/>
              <w:right w:val="nil"/>
            </w:tcBorders>
            <w:shd w:val="clear" w:color="auto" w:fill="auto"/>
            <w:noWrap/>
            <w:vAlign w:val="bottom"/>
            <w:hideMark/>
          </w:tcPr>
          <w:p w14:paraId="69A6902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5F60AB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B066F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0EFFA2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15CB20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w:t>
            </w:r>
          </w:p>
        </w:tc>
        <w:tc>
          <w:tcPr>
            <w:tcW w:w="1361" w:type="dxa"/>
            <w:tcBorders>
              <w:top w:val="nil"/>
              <w:left w:val="nil"/>
              <w:bottom w:val="nil"/>
              <w:right w:val="nil"/>
            </w:tcBorders>
            <w:shd w:val="clear" w:color="auto" w:fill="auto"/>
            <w:noWrap/>
            <w:vAlign w:val="bottom"/>
            <w:hideMark/>
          </w:tcPr>
          <w:p w14:paraId="2C2602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0.592</w:t>
            </w:r>
          </w:p>
        </w:tc>
        <w:tc>
          <w:tcPr>
            <w:tcW w:w="1361" w:type="dxa"/>
            <w:tcBorders>
              <w:top w:val="nil"/>
              <w:left w:val="nil"/>
              <w:bottom w:val="nil"/>
              <w:right w:val="nil"/>
            </w:tcBorders>
            <w:shd w:val="clear" w:color="auto" w:fill="auto"/>
            <w:noWrap/>
            <w:vAlign w:val="bottom"/>
            <w:hideMark/>
          </w:tcPr>
          <w:p w14:paraId="494DB0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0.516</w:t>
            </w:r>
          </w:p>
        </w:tc>
      </w:tr>
      <w:tr w:rsidR="007E0852" w:rsidRPr="001366D5" w14:paraId="43F41B3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C35ED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23</w:t>
            </w:r>
          </w:p>
        </w:tc>
        <w:tc>
          <w:tcPr>
            <w:tcW w:w="992" w:type="dxa"/>
            <w:tcBorders>
              <w:top w:val="nil"/>
              <w:left w:val="nil"/>
              <w:bottom w:val="nil"/>
              <w:right w:val="nil"/>
            </w:tcBorders>
            <w:shd w:val="clear" w:color="auto" w:fill="auto"/>
            <w:noWrap/>
            <w:vAlign w:val="bottom"/>
            <w:hideMark/>
          </w:tcPr>
          <w:p w14:paraId="7BD4C29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+ation</w:t>
            </w:r>
          </w:p>
        </w:tc>
        <w:tc>
          <w:tcPr>
            <w:tcW w:w="1417" w:type="dxa"/>
            <w:tcBorders>
              <w:top w:val="nil"/>
              <w:left w:val="nil"/>
              <w:bottom w:val="nil"/>
              <w:right w:val="nil"/>
            </w:tcBorders>
            <w:shd w:val="clear" w:color="auto" w:fill="auto"/>
            <w:noWrap/>
            <w:vAlign w:val="bottom"/>
            <w:hideMark/>
          </w:tcPr>
          <w:p w14:paraId="2C3A597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58754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0.996</w:t>
            </w:r>
          </w:p>
        </w:tc>
        <w:tc>
          <w:tcPr>
            <w:tcW w:w="1559" w:type="dxa"/>
            <w:tcBorders>
              <w:top w:val="nil"/>
              <w:left w:val="nil"/>
              <w:bottom w:val="nil"/>
              <w:right w:val="nil"/>
            </w:tcBorders>
            <w:shd w:val="clear" w:color="auto" w:fill="auto"/>
            <w:noWrap/>
            <w:vAlign w:val="bottom"/>
            <w:hideMark/>
          </w:tcPr>
          <w:p w14:paraId="43BD6D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0.002</w:t>
            </w:r>
          </w:p>
        </w:tc>
        <w:tc>
          <w:tcPr>
            <w:tcW w:w="1276" w:type="dxa"/>
            <w:tcBorders>
              <w:top w:val="nil"/>
              <w:left w:val="nil"/>
              <w:bottom w:val="nil"/>
              <w:right w:val="nil"/>
            </w:tcBorders>
            <w:shd w:val="clear" w:color="auto" w:fill="auto"/>
            <w:noWrap/>
            <w:vAlign w:val="bottom"/>
            <w:hideMark/>
          </w:tcPr>
          <w:p w14:paraId="552173C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F6439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2F7BAF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4CC1D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507</w:t>
            </w:r>
          </w:p>
        </w:tc>
        <w:tc>
          <w:tcPr>
            <w:tcW w:w="1361" w:type="dxa"/>
            <w:tcBorders>
              <w:top w:val="nil"/>
              <w:left w:val="nil"/>
              <w:bottom w:val="nil"/>
              <w:right w:val="nil"/>
            </w:tcBorders>
            <w:shd w:val="clear" w:color="auto" w:fill="auto"/>
            <w:noWrap/>
            <w:vAlign w:val="bottom"/>
            <w:hideMark/>
          </w:tcPr>
          <w:p w14:paraId="159293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0.057</w:t>
            </w:r>
          </w:p>
        </w:tc>
        <w:tc>
          <w:tcPr>
            <w:tcW w:w="1361" w:type="dxa"/>
            <w:tcBorders>
              <w:top w:val="nil"/>
              <w:left w:val="nil"/>
              <w:bottom w:val="nil"/>
              <w:right w:val="nil"/>
            </w:tcBorders>
            <w:shd w:val="clear" w:color="auto" w:fill="auto"/>
            <w:noWrap/>
            <w:vAlign w:val="bottom"/>
            <w:hideMark/>
          </w:tcPr>
          <w:p w14:paraId="332F98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0.041</w:t>
            </w:r>
          </w:p>
        </w:tc>
      </w:tr>
      <w:tr w:rsidR="007E0852" w:rsidRPr="001366D5" w14:paraId="291DAB7D"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6C516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24</w:t>
            </w:r>
          </w:p>
        </w:tc>
        <w:tc>
          <w:tcPr>
            <w:tcW w:w="992" w:type="dxa"/>
            <w:tcBorders>
              <w:top w:val="nil"/>
              <w:left w:val="nil"/>
              <w:bottom w:val="nil"/>
              <w:right w:val="nil"/>
            </w:tcBorders>
            <w:shd w:val="clear" w:color="auto" w:fill="auto"/>
            <w:noWrap/>
            <w:vAlign w:val="bottom"/>
            <w:hideMark/>
          </w:tcPr>
          <w:p w14:paraId="51FC05B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+ative</w:t>
            </w:r>
          </w:p>
        </w:tc>
        <w:tc>
          <w:tcPr>
            <w:tcW w:w="1417" w:type="dxa"/>
            <w:tcBorders>
              <w:top w:val="nil"/>
              <w:left w:val="nil"/>
              <w:bottom w:val="nil"/>
              <w:right w:val="nil"/>
            </w:tcBorders>
            <w:shd w:val="clear" w:color="auto" w:fill="auto"/>
            <w:noWrap/>
            <w:vAlign w:val="bottom"/>
            <w:hideMark/>
          </w:tcPr>
          <w:p w14:paraId="4C73E4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0.718</w:t>
            </w:r>
          </w:p>
        </w:tc>
        <w:tc>
          <w:tcPr>
            <w:tcW w:w="1560" w:type="dxa"/>
            <w:tcBorders>
              <w:top w:val="nil"/>
              <w:left w:val="nil"/>
              <w:bottom w:val="nil"/>
              <w:right w:val="nil"/>
            </w:tcBorders>
            <w:shd w:val="clear" w:color="auto" w:fill="auto"/>
            <w:noWrap/>
            <w:vAlign w:val="bottom"/>
            <w:hideMark/>
          </w:tcPr>
          <w:p w14:paraId="15070E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0.282</w:t>
            </w:r>
          </w:p>
        </w:tc>
        <w:tc>
          <w:tcPr>
            <w:tcW w:w="1559" w:type="dxa"/>
            <w:tcBorders>
              <w:top w:val="nil"/>
              <w:left w:val="nil"/>
              <w:bottom w:val="nil"/>
              <w:right w:val="nil"/>
            </w:tcBorders>
            <w:shd w:val="clear" w:color="auto" w:fill="auto"/>
            <w:noWrap/>
            <w:vAlign w:val="bottom"/>
            <w:hideMark/>
          </w:tcPr>
          <w:p w14:paraId="4ACA4C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DF215E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B3F94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14385B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66E05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71</w:t>
            </w:r>
          </w:p>
        </w:tc>
        <w:tc>
          <w:tcPr>
            <w:tcW w:w="1361" w:type="dxa"/>
            <w:tcBorders>
              <w:top w:val="nil"/>
              <w:left w:val="nil"/>
              <w:bottom w:val="nil"/>
              <w:right w:val="nil"/>
            </w:tcBorders>
            <w:shd w:val="clear" w:color="auto" w:fill="auto"/>
            <w:noWrap/>
            <w:vAlign w:val="bottom"/>
            <w:hideMark/>
          </w:tcPr>
          <w:p w14:paraId="45E5B7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0.858</w:t>
            </w:r>
          </w:p>
        </w:tc>
        <w:tc>
          <w:tcPr>
            <w:tcW w:w="1361" w:type="dxa"/>
            <w:tcBorders>
              <w:top w:val="nil"/>
              <w:left w:val="nil"/>
              <w:bottom w:val="nil"/>
              <w:right w:val="nil"/>
            </w:tcBorders>
            <w:shd w:val="clear" w:color="auto" w:fill="auto"/>
            <w:noWrap/>
            <w:vAlign w:val="bottom"/>
            <w:hideMark/>
          </w:tcPr>
          <w:p w14:paraId="18C06CE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0.858</w:t>
            </w:r>
          </w:p>
        </w:tc>
      </w:tr>
      <w:tr w:rsidR="007E0852" w:rsidRPr="001366D5" w14:paraId="739ECFC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24893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w:t>
            </w:r>
          </w:p>
        </w:tc>
        <w:tc>
          <w:tcPr>
            <w:tcW w:w="992" w:type="dxa"/>
            <w:tcBorders>
              <w:top w:val="nil"/>
              <w:left w:val="nil"/>
              <w:bottom w:val="nil"/>
              <w:right w:val="nil"/>
            </w:tcBorders>
            <w:shd w:val="clear" w:color="auto" w:fill="auto"/>
            <w:noWrap/>
            <w:vAlign w:val="bottom"/>
            <w:hideMark/>
          </w:tcPr>
          <w:p w14:paraId="654705D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+ator</w:t>
            </w:r>
          </w:p>
        </w:tc>
        <w:tc>
          <w:tcPr>
            <w:tcW w:w="1417" w:type="dxa"/>
            <w:tcBorders>
              <w:top w:val="nil"/>
              <w:left w:val="nil"/>
              <w:bottom w:val="nil"/>
              <w:right w:val="nil"/>
            </w:tcBorders>
            <w:shd w:val="clear" w:color="auto" w:fill="auto"/>
            <w:noWrap/>
            <w:vAlign w:val="bottom"/>
            <w:hideMark/>
          </w:tcPr>
          <w:p w14:paraId="70B753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406A7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E4FE0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965359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AC4E1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DFAA6B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3DA58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36</w:t>
            </w:r>
          </w:p>
        </w:tc>
        <w:tc>
          <w:tcPr>
            <w:tcW w:w="1361" w:type="dxa"/>
            <w:tcBorders>
              <w:top w:val="nil"/>
              <w:left w:val="nil"/>
              <w:bottom w:val="nil"/>
              <w:right w:val="nil"/>
            </w:tcBorders>
            <w:shd w:val="clear" w:color="auto" w:fill="auto"/>
            <w:noWrap/>
            <w:vAlign w:val="bottom"/>
            <w:hideMark/>
          </w:tcPr>
          <w:p w14:paraId="5A88C6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C304A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4DA58B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96B9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w:t>
            </w:r>
          </w:p>
        </w:tc>
        <w:tc>
          <w:tcPr>
            <w:tcW w:w="992" w:type="dxa"/>
            <w:tcBorders>
              <w:top w:val="nil"/>
              <w:left w:val="nil"/>
              <w:bottom w:val="nil"/>
              <w:right w:val="nil"/>
            </w:tcBorders>
            <w:shd w:val="clear" w:color="auto" w:fill="auto"/>
            <w:noWrap/>
            <w:vAlign w:val="bottom"/>
            <w:hideMark/>
          </w:tcPr>
          <w:p w14:paraId="6767737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+cide</w:t>
            </w:r>
          </w:p>
        </w:tc>
        <w:tc>
          <w:tcPr>
            <w:tcW w:w="1417" w:type="dxa"/>
            <w:tcBorders>
              <w:top w:val="nil"/>
              <w:left w:val="nil"/>
              <w:bottom w:val="nil"/>
              <w:right w:val="nil"/>
            </w:tcBorders>
            <w:shd w:val="clear" w:color="auto" w:fill="auto"/>
            <w:noWrap/>
            <w:vAlign w:val="bottom"/>
            <w:hideMark/>
          </w:tcPr>
          <w:p w14:paraId="06C589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32C613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0.714</w:t>
            </w:r>
          </w:p>
        </w:tc>
        <w:tc>
          <w:tcPr>
            <w:tcW w:w="1559" w:type="dxa"/>
            <w:tcBorders>
              <w:top w:val="nil"/>
              <w:left w:val="nil"/>
              <w:bottom w:val="nil"/>
              <w:right w:val="nil"/>
            </w:tcBorders>
            <w:shd w:val="clear" w:color="auto" w:fill="auto"/>
            <w:noWrap/>
            <w:vAlign w:val="bottom"/>
            <w:hideMark/>
          </w:tcPr>
          <w:p w14:paraId="389B05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0.286</w:t>
            </w:r>
          </w:p>
        </w:tc>
        <w:tc>
          <w:tcPr>
            <w:tcW w:w="1276" w:type="dxa"/>
            <w:tcBorders>
              <w:top w:val="nil"/>
              <w:left w:val="nil"/>
              <w:bottom w:val="nil"/>
              <w:right w:val="nil"/>
            </w:tcBorders>
            <w:shd w:val="clear" w:color="auto" w:fill="auto"/>
            <w:noWrap/>
            <w:vAlign w:val="bottom"/>
            <w:hideMark/>
          </w:tcPr>
          <w:p w14:paraId="2E207DA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F8178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4F820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E0F97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072FAA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0.863</w:t>
            </w:r>
          </w:p>
        </w:tc>
        <w:tc>
          <w:tcPr>
            <w:tcW w:w="1361" w:type="dxa"/>
            <w:tcBorders>
              <w:top w:val="nil"/>
              <w:left w:val="nil"/>
              <w:bottom w:val="nil"/>
              <w:right w:val="nil"/>
            </w:tcBorders>
            <w:shd w:val="clear" w:color="auto" w:fill="auto"/>
            <w:noWrap/>
            <w:vAlign w:val="bottom"/>
            <w:hideMark/>
          </w:tcPr>
          <w:p w14:paraId="4AA41C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0.863</w:t>
            </w:r>
          </w:p>
        </w:tc>
      </w:tr>
      <w:tr w:rsidR="007E0852" w:rsidRPr="001366D5" w14:paraId="0162277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78976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27</w:t>
            </w:r>
          </w:p>
        </w:tc>
        <w:tc>
          <w:tcPr>
            <w:tcW w:w="992" w:type="dxa"/>
            <w:tcBorders>
              <w:top w:val="nil"/>
              <w:left w:val="nil"/>
              <w:bottom w:val="nil"/>
              <w:right w:val="nil"/>
            </w:tcBorders>
            <w:shd w:val="clear" w:color="auto" w:fill="auto"/>
            <w:noWrap/>
            <w:vAlign w:val="bottom"/>
            <w:hideMark/>
          </w:tcPr>
          <w:p w14:paraId="0F9ED9D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+cracy</w:t>
            </w:r>
          </w:p>
        </w:tc>
        <w:tc>
          <w:tcPr>
            <w:tcW w:w="1417" w:type="dxa"/>
            <w:tcBorders>
              <w:top w:val="nil"/>
              <w:left w:val="nil"/>
              <w:bottom w:val="nil"/>
              <w:right w:val="nil"/>
            </w:tcBorders>
            <w:shd w:val="clear" w:color="auto" w:fill="auto"/>
            <w:noWrap/>
            <w:vAlign w:val="bottom"/>
            <w:hideMark/>
          </w:tcPr>
          <w:p w14:paraId="5C1882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335037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763D6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C15E31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EB4E2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C72C9E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AB8B6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6B396C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50BD1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5EB9AECD"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D90E9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28</w:t>
            </w:r>
          </w:p>
        </w:tc>
        <w:tc>
          <w:tcPr>
            <w:tcW w:w="992" w:type="dxa"/>
            <w:tcBorders>
              <w:top w:val="nil"/>
              <w:left w:val="nil"/>
              <w:bottom w:val="nil"/>
              <w:right w:val="nil"/>
            </w:tcBorders>
            <w:shd w:val="clear" w:color="auto" w:fill="auto"/>
            <w:noWrap/>
            <w:vAlign w:val="bottom"/>
            <w:hideMark/>
          </w:tcPr>
          <w:p w14:paraId="2B5DBB7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+crat</w:t>
            </w:r>
          </w:p>
        </w:tc>
        <w:tc>
          <w:tcPr>
            <w:tcW w:w="1417" w:type="dxa"/>
            <w:tcBorders>
              <w:top w:val="nil"/>
              <w:left w:val="nil"/>
              <w:bottom w:val="nil"/>
              <w:right w:val="nil"/>
            </w:tcBorders>
            <w:shd w:val="clear" w:color="auto" w:fill="auto"/>
            <w:noWrap/>
            <w:vAlign w:val="bottom"/>
            <w:hideMark/>
          </w:tcPr>
          <w:p w14:paraId="45ECB9E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5A3A4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1DA390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BCAB05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9DCAC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1C1B85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FCA4D0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1EF9FA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771794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405B2F5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473D2C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w:t>
            </w:r>
          </w:p>
        </w:tc>
        <w:tc>
          <w:tcPr>
            <w:tcW w:w="992" w:type="dxa"/>
            <w:tcBorders>
              <w:top w:val="nil"/>
              <w:left w:val="nil"/>
              <w:bottom w:val="nil"/>
              <w:right w:val="nil"/>
            </w:tcBorders>
            <w:shd w:val="clear" w:color="auto" w:fill="auto"/>
            <w:noWrap/>
            <w:vAlign w:val="bottom"/>
            <w:hideMark/>
          </w:tcPr>
          <w:p w14:paraId="3A6AE4A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+cy</w:t>
            </w:r>
          </w:p>
        </w:tc>
        <w:tc>
          <w:tcPr>
            <w:tcW w:w="1417" w:type="dxa"/>
            <w:tcBorders>
              <w:top w:val="nil"/>
              <w:left w:val="nil"/>
              <w:bottom w:val="nil"/>
              <w:right w:val="nil"/>
            </w:tcBorders>
            <w:shd w:val="clear" w:color="auto" w:fill="auto"/>
            <w:noWrap/>
            <w:vAlign w:val="bottom"/>
            <w:hideMark/>
          </w:tcPr>
          <w:p w14:paraId="31D1CC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0.048</w:t>
            </w:r>
          </w:p>
        </w:tc>
        <w:tc>
          <w:tcPr>
            <w:tcW w:w="1560" w:type="dxa"/>
            <w:tcBorders>
              <w:top w:val="nil"/>
              <w:left w:val="nil"/>
              <w:bottom w:val="nil"/>
              <w:right w:val="nil"/>
            </w:tcBorders>
            <w:shd w:val="clear" w:color="auto" w:fill="auto"/>
            <w:noWrap/>
            <w:vAlign w:val="bottom"/>
            <w:hideMark/>
          </w:tcPr>
          <w:p w14:paraId="589A81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0.952</w:t>
            </w:r>
          </w:p>
        </w:tc>
        <w:tc>
          <w:tcPr>
            <w:tcW w:w="1559" w:type="dxa"/>
            <w:tcBorders>
              <w:top w:val="nil"/>
              <w:left w:val="nil"/>
              <w:bottom w:val="nil"/>
              <w:right w:val="nil"/>
            </w:tcBorders>
            <w:shd w:val="clear" w:color="auto" w:fill="auto"/>
            <w:noWrap/>
            <w:vAlign w:val="bottom"/>
            <w:hideMark/>
          </w:tcPr>
          <w:p w14:paraId="3A68CFA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1F3BD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0.222</w:t>
            </w:r>
          </w:p>
        </w:tc>
        <w:tc>
          <w:tcPr>
            <w:tcW w:w="1275" w:type="dxa"/>
            <w:tcBorders>
              <w:top w:val="nil"/>
              <w:left w:val="nil"/>
              <w:bottom w:val="nil"/>
              <w:right w:val="nil"/>
            </w:tcBorders>
            <w:shd w:val="clear" w:color="auto" w:fill="auto"/>
            <w:noWrap/>
            <w:vAlign w:val="bottom"/>
            <w:hideMark/>
          </w:tcPr>
          <w:p w14:paraId="5ECBAD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0.755</w:t>
            </w:r>
          </w:p>
        </w:tc>
        <w:tc>
          <w:tcPr>
            <w:tcW w:w="1276" w:type="dxa"/>
            <w:tcBorders>
              <w:top w:val="nil"/>
              <w:left w:val="nil"/>
              <w:bottom w:val="nil"/>
              <w:right w:val="nil"/>
            </w:tcBorders>
            <w:shd w:val="clear" w:color="auto" w:fill="auto"/>
            <w:noWrap/>
            <w:vAlign w:val="bottom"/>
            <w:hideMark/>
          </w:tcPr>
          <w:p w14:paraId="46D2DD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227CEA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42</w:t>
            </w:r>
          </w:p>
        </w:tc>
        <w:tc>
          <w:tcPr>
            <w:tcW w:w="1361" w:type="dxa"/>
            <w:tcBorders>
              <w:top w:val="nil"/>
              <w:left w:val="nil"/>
              <w:bottom w:val="nil"/>
              <w:right w:val="nil"/>
            </w:tcBorders>
            <w:shd w:val="clear" w:color="auto" w:fill="auto"/>
            <w:noWrap/>
            <w:vAlign w:val="bottom"/>
            <w:hideMark/>
          </w:tcPr>
          <w:p w14:paraId="2D3A76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0.830</w:t>
            </w:r>
          </w:p>
        </w:tc>
        <w:tc>
          <w:tcPr>
            <w:tcW w:w="1361" w:type="dxa"/>
            <w:tcBorders>
              <w:top w:val="nil"/>
              <w:left w:val="nil"/>
              <w:bottom w:val="nil"/>
              <w:right w:val="nil"/>
            </w:tcBorders>
            <w:shd w:val="clear" w:color="auto" w:fill="auto"/>
            <w:noWrap/>
            <w:vAlign w:val="bottom"/>
            <w:hideMark/>
          </w:tcPr>
          <w:p w14:paraId="36D910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0.276</w:t>
            </w:r>
          </w:p>
        </w:tc>
      </w:tr>
      <w:tr w:rsidR="007E0852" w:rsidRPr="001366D5" w14:paraId="3B7825A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5339D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992" w:type="dxa"/>
            <w:tcBorders>
              <w:top w:val="nil"/>
              <w:left w:val="nil"/>
              <w:bottom w:val="nil"/>
              <w:right w:val="nil"/>
            </w:tcBorders>
            <w:shd w:val="clear" w:color="auto" w:fill="auto"/>
            <w:noWrap/>
            <w:vAlign w:val="bottom"/>
            <w:hideMark/>
          </w:tcPr>
          <w:p w14:paraId="281FDF3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+dom</w:t>
            </w:r>
          </w:p>
        </w:tc>
        <w:tc>
          <w:tcPr>
            <w:tcW w:w="1417" w:type="dxa"/>
            <w:tcBorders>
              <w:top w:val="nil"/>
              <w:left w:val="nil"/>
              <w:bottom w:val="nil"/>
              <w:right w:val="nil"/>
            </w:tcBorders>
            <w:shd w:val="clear" w:color="auto" w:fill="auto"/>
            <w:noWrap/>
            <w:vAlign w:val="bottom"/>
            <w:hideMark/>
          </w:tcPr>
          <w:p w14:paraId="69C428B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55AAA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23D8F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EC74C1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EBE01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A43666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6BCF3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1361" w:type="dxa"/>
            <w:tcBorders>
              <w:top w:val="nil"/>
              <w:left w:val="nil"/>
              <w:bottom w:val="nil"/>
              <w:right w:val="nil"/>
            </w:tcBorders>
            <w:shd w:val="clear" w:color="auto" w:fill="auto"/>
            <w:noWrap/>
            <w:vAlign w:val="bottom"/>
            <w:hideMark/>
          </w:tcPr>
          <w:p w14:paraId="69C743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C7B26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6DCDDED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B48F9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992" w:type="dxa"/>
            <w:tcBorders>
              <w:top w:val="nil"/>
              <w:left w:val="nil"/>
              <w:bottom w:val="nil"/>
              <w:right w:val="nil"/>
            </w:tcBorders>
            <w:shd w:val="clear" w:color="auto" w:fill="auto"/>
            <w:noWrap/>
            <w:vAlign w:val="bottom"/>
            <w:hideMark/>
          </w:tcPr>
          <w:p w14:paraId="0988D28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+drome</w:t>
            </w:r>
          </w:p>
        </w:tc>
        <w:tc>
          <w:tcPr>
            <w:tcW w:w="1417" w:type="dxa"/>
            <w:tcBorders>
              <w:top w:val="nil"/>
              <w:left w:val="nil"/>
              <w:bottom w:val="nil"/>
              <w:right w:val="nil"/>
            </w:tcBorders>
            <w:shd w:val="clear" w:color="auto" w:fill="auto"/>
            <w:noWrap/>
            <w:vAlign w:val="bottom"/>
            <w:hideMark/>
          </w:tcPr>
          <w:p w14:paraId="61006EF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8ADB3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6ADA70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9177CC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519E7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DDFA98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87851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0AE230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22673E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669F846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DEBF5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32</w:t>
            </w:r>
          </w:p>
        </w:tc>
        <w:tc>
          <w:tcPr>
            <w:tcW w:w="992" w:type="dxa"/>
            <w:tcBorders>
              <w:top w:val="nil"/>
              <w:left w:val="nil"/>
              <w:bottom w:val="nil"/>
              <w:right w:val="nil"/>
            </w:tcBorders>
            <w:shd w:val="clear" w:color="auto" w:fill="auto"/>
            <w:noWrap/>
            <w:vAlign w:val="bottom"/>
            <w:hideMark/>
          </w:tcPr>
          <w:p w14:paraId="30274D2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+ee</w:t>
            </w:r>
          </w:p>
        </w:tc>
        <w:tc>
          <w:tcPr>
            <w:tcW w:w="1417" w:type="dxa"/>
            <w:tcBorders>
              <w:top w:val="nil"/>
              <w:left w:val="nil"/>
              <w:bottom w:val="nil"/>
              <w:right w:val="nil"/>
            </w:tcBorders>
            <w:shd w:val="clear" w:color="auto" w:fill="auto"/>
            <w:noWrap/>
            <w:vAlign w:val="bottom"/>
            <w:hideMark/>
          </w:tcPr>
          <w:p w14:paraId="6EC78F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0.020</w:t>
            </w:r>
          </w:p>
        </w:tc>
        <w:tc>
          <w:tcPr>
            <w:tcW w:w="1560" w:type="dxa"/>
            <w:tcBorders>
              <w:top w:val="nil"/>
              <w:left w:val="nil"/>
              <w:bottom w:val="nil"/>
              <w:right w:val="nil"/>
            </w:tcBorders>
            <w:shd w:val="clear" w:color="auto" w:fill="auto"/>
            <w:noWrap/>
            <w:vAlign w:val="bottom"/>
            <w:hideMark/>
          </w:tcPr>
          <w:p w14:paraId="78C80D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0.882</w:t>
            </w:r>
          </w:p>
        </w:tc>
        <w:tc>
          <w:tcPr>
            <w:tcW w:w="1559" w:type="dxa"/>
            <w:tcBorders>
              <w:top w:val="nil"/>
              <w:left w:val="nil"/>
              <w:bottom w:val="nil"/>
              <w:right w:val="nil"/>
            </w:tcBorders>
            <w:shd w:val="clear" w:color="auto" w:fill="auto"/>
            <w:noWrap/>
            <w:vAlign w:val="bottom"/>
            <w:hideMark/>
          </w:tcPr>
          <w:p w14:paraId="2DC002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0.059</w:t>
            </w:r>
          </w:p>
        </w:tc>
        <w:tc>
          <w:tcPr>
            <w:tcW w:w="1276" w:type="dxa"/>
            <w:tcBorders>
              <w:top w:val="nil"/>
              <w:left w:val="nil"/>
              <w:bottom w:val="nil"/>
              <w:right w:val="nil"/>
            </w:tcBorders>
            <w:shd w:val="clear" w:color="auto" w:fill="auto"/>
            <w:noWrap/>
            <w:vAlign w:val="bottom"/>
            <w:hideMark/>
          </w:tcPr>
          <w:p w14:paraId="3A2526F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5" w:type="dxa"/>
            <w:tcBorders>
              <w:top w:val="nil"/>
              <w:left w:val="nil"/>
              <w:bottom w:val="nil"/>
              <w:right w:val="nil"/>
            </w:tcBorders>
            <w:shd w:val="clear" w:color="auto" w:fill="auto"/>
            <w:noWrap/>
            <w:vAlign w:val="bottom"/>
            <w:hideMark/>
          </w:tcPr>
          <w:p w14:paraId="3E54367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0.929</w:t>
            </w:r>
          </w:p>
        </w:tc>
        <w:tc>
          <w:tcPr>
            <w:tcW w:w="1276" w:type="dxa"/>
            <w:tcBorders>
              <w:top w:val="nil"/>
              <w:left w:val="nil"/>
              <w:bottom w:val="nil"/>
              <w:right w:val="nil"/>
            </w:tcBorders>
            <w:shd w:val="clear" w:color="auto" w:fill="auto"/>
            <w:noWrap/>
            <w:vAlign w:val="bottom"/>
            <w:hideMark/>
          </w:tcPr>
          <w:p w14:paraId="3FB9FBD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CFF896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51</w:t>
            </w:r>
          </w:p>
        </w:tc>
        <w:tc>
          <w:tcPr>
            <w:tcW w:w="1361" w:type="dxa"/>
            <w:tcBorders>
              <w:top w:val="nil"/>
              <w:left w:val="nil"/>
              <w:bottom w:val="nil"/>
              <w:right w:val="nil"/>
            </w:tcBorders>
            <w:shd w:val="clear" w:color="auto" w:fill="auto"/>
            <w:noWrap/>
            <w:vAlign w:val="bottom"/>
            <w:hideMark/>
          </w:tcPr>
          <w:p w14:paraId="5246F88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0.771</w:t>
            </w:r>
          </w:p>
        </w:tc>
        <w:tc>
          <w:tcPr>
            <w:tcW w:w="1361" w:type="dxa"/>
            <w:tcBorders>
              <w:top w:val="nil"/>
              <w:left w:val="nil"/>
              <w:bottom w:val="nil"/>
              <w:right w:val="nil"/>
            </w:tcBorders>
            <w:shd w:val="clear" w:color="auto" w:fill="auto"/>
            <w:noWrap/>
            <w:vAlign w:val="bottom"/>
            <w:hideMark/>
          </w:tcPr>
          <w:p w14:paraId="07B931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0.733</w:t>
            </w:r>
          </w:p>
        </w:tc>
      </w:tr>
      <w:tr w:rsidR="007E0852" w:rsidRPr="001366D5" w14:paraId="161F6C9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0A738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33</w:t>
            </w:r>
          </w:p>
        </w:tc>
        <w:tc>
          <w:tcPr>
            <w:tcW w:w="992" w:type="dxa"/>
            <w:tcBorders>
              <w:top w:val="nil"/>
              <w:left w:val="nil"/>
              <w:bottom w:val="nil"/>
              <w:right w:val="nil"/>
            </w:tcBorders>
            <w:shd w:val="clear" w:color="auto" w:fill="auto"/>
            <w:noWrap/>
            <w:vAlign w:val="bottom"/>
            <w:hideMark/>
          </w:tcPr>
          <w:p w14:paraId="7A1F879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+eer</w:t>
            </w:r>
          </w:p>
        </w:tc>
        <w:tc>
          <w:tcPr>
            <w:tcW w:w="1417" w:type="dxa"/>
            <w:tcBorders>
              <w:top w:val="nil"/>
              <w:left w:val="nil"/>
              <w:bottom w:val="nil"/>
              <w:right w:val="nil"/>
            </w:tcBorders>
            <w:shd w:val="clear" w:color="auto" w:fill="auto"/>
            <w:noWrap/>
            <w:vAlign w:val="bottom"/>
            <w:hideMark/>
          </w:tcPr>
          <w:p w14:paraId="26A0D5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0.033</w:t>
            </w:r>
          </w:p>
        </w:tc>
        <w:tc>
          <w:tcPr>
            <w:tcW w:w="1560" w:type="dxa"/>
            <w:tcBorders>
              <w:top w:val="nil"/>
              <w:left w:val="nil"/>
              <w:bottom w:val="nil"/>
              <w:right w:val="nil"/>
            </w:tcBorders>
            <w:shd w:val="clear" w:color="auto" w:fill="auto"/>
            <w:noWrap/>
            <w:vAlign w:val="bottom"/>
            <w:hideMark/>
          </w:tcPr>
          <w:p w14:paraId="03215F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0.633</w:t>
            </w:r>
          </w:p>
        </w:tc>
        <w:tc>
          <w:tcPr>
            <w:tcW w:w="1559" w:type="dxa"/>
            <w:tcBorders>
              <w:top w:val="nil"/>
              <w:left w:val="nil"/>
              <w:bottom w:val="nil"/>
              <w:right w:val="nil"/>
            </w:tcBorders>
            <w:shd w:val="clear" w:color="auto" w:fill="auto"/>
            <w:noWrap/>
            <w:vAlign w:val="bottom"/>
            <w:hideMark/>
          </w:tcPr>
          <w:p w14:paraId="3268D3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276" w:type="dxa"/>
            <w:tcBorders>
              <w:top w:val="nil"/>
              <w:left w:val="nil"/>
              <w:bottom w:val="nil"/>
              <w:right w:val="nil"/>
            </w:tcBorders>
            <w:shd w:val="clear" w:color="auto" w:fill="auto"/>
            <w:noWrap/>
            <w:vAlign w:val="bottom"/>
            <w:hideMark/>
          </w:tcPr>
          <w:p w14:paraId="7A781A9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5" w:type="dxa"/>
            <w:tcBorders>
              <w:top w:val="nil"/>
              <w:left w:val="nil"/>
              <w:bottom w:val="nil"/>
              <w:right w:val="nil"/>
            </w:tcBorders>
            <w:shd w:val="clear" w:color="auto" w:fill="auto"/>
            <w:noWrap/>
            <w:vAlign w:val="bottom"/>
            <w:hideMark/>
          </w:tcPr>
          <w:p w14:paraId="6C9FF0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0.463</w:t>
            </w:r>
          </w:p>
        </w:tc>
        <w:tc>
          <w:tcPr>
            <w:tcW w:w="1276" w:type="dxa"/>
            <w:tcBorders>
              <w:top w:val="nil"/>
              <w:left w:val="nil"/>
              <w:bottom w:val="nil"/>
              <w:right w:val="nil"/>
            </w:tcBorders>
            <w:shd w:val="clear" w:color="auto" w:fill="auto"/>
            <w:noWrap/>
            <w:vAlign w:val="bottom"/>
            <w:hideMark/>
          </w:tcPr>
          <w:p w14:paraId="4EC86E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0.909</w:t>
            </w:r>
          </w:p>
        </w:tc>
        <w:tc>
          <w:tcPr>
            <w:tcW w:w="1617" w:type="dxa"/>
            <w:tcBorders>
              <w:top w:val="nil"/>
              <w:left w:val="nil"/>
              <w:bottom w:val="nil"/>
              <w:right w:val="nil"/>
            </w:tcBorders>
            <w:shd w:val="clear" w:color="auto" w:fill="auto"/>
            <w:noWrap/>
            <w:vAlign w:val="bottom"/>
            <w:hideMark/>
          </w:tcPr>
          <w:p w14:paraId="7A43E7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1361" w:type="dxa"/>
            <w:tcBorders>
              <w:top w:val="nil"/>
              <w:left w:val="nil"/>
              <w:bottom w:val="nil"/>
              <w:right w:val="nil"/>
            </w:tcBorders>
            <w:shd w:val="clear" w:color="auto" w:fill="auto"/>
            <w:noWrap/>
            <w:vAlign w:val="bottom"/>
            <w:hideMark/>
          </w:tcPr>
          <w:p w14:paraId="1A0BC91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1.338</w:t>
            </w:r>
          </w:p>
        </w:tc>
        <w:tc>
          <w:tcPr>
            <w:tcW w:w="1361" w:type="dxa"/>
            <w:tcBorders>
              <w:top w:val="nil"/>
              <w:left w:val="nil"/>
              <w:bottom w:val="nil"/>
              <w:right w:val="nil"/>
            </w:tcBorders>
            <w:shd w:val="clear" w:color="auto" w:fill="auto"/>
            <w:noWrap/>
            <w:vAlign w:val="bottom"/>
            <w:hideMark/>
          </w:tcPr>
          <w:p w14:paraId="512F14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1.109</w:t>
            </w:r>
          </w:p>
        </w:tc>
      </w:tr>
      <w:tr w:rsidR="007E0852" w:rsidRPr="001366D5" w14:paraId="3F46A0F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E95AAD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34</w:t>
            </w:r>
          </w:p>
        </w:tc>
        <w:tc>
          <w:tcPr>
            <w:tcW w:w="992" w:type="dxa"/>
            <w:tcBorders>
              <w:top w:val="nil"/>
              <w:left w:val="nil"/>
              <w:bottom w:val="nil"/>
              <w:right w:val="nil"/>
            </w:tcBorders>
            <w:shd w:val="clear" w:color="auto" w:fill="auto"/>
            <w:noWrap/>
            <w:vAlign w:val="bottom"/>
            <w:hideMark/>
          </w:tcPr>
          <w:p w14:paraId="5EC870C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+efy</w:t>
            </w:r>
          </w:p>
        </w:tc>
        <w:tc>
          <w:tcPr>
            <w:tcW w:w="1417" w:type="dxa"/>
            <w:tcBorders>
              <w:top w:val="nil"/>
              <w:left w:val="nil"/>
              <w:bottom w:val="nil"/>
              <w:right w:val="nil"/>
            </w:tcBorders>
            <w:shd w:val="clear" w:color="auto" w:fill="auto"/>
            <w:noWrap/>
            <w:vAlign w:val="bottom"/>
            <w:hideMark/>
          </w:tcPr>
          <w:p w14:paraId="4A9B0D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39715D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4D0B27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FFF849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488DE73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06EC5E2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0.018</w:t>
            </w:r>
          </w:p>
        </w:tc>
        <w:tc>
          <w:tcPr>
            <w:tcW w:w="1617" w:type="dxa"/>
            <w:tcBorders>
              <w:top w:val="nil"/>
              <w:left w:val="nil"/>
              <w:bottom w:val="nil"/>
              <w:right w:val="nil"/>
            </w:tcBorders>
            <w:shd w:val="clear" w:color="auto" w:fill="auto"/>
            <w:noWrap/>
            <w:vAlign w:val="bottom"/>
            <w:hideMark/>
          </w:tcPr>
          <w:p w14:paraId="34E506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1361" w:type="dxa"/>
            <w:tcBorders>
              <w:top w:val="nil"/>
              <w:left w:val="nil"/>
              <w:bottom w:val="nil"/>
              <w:right w:val="nil"/>
            </w:tcBorders>
            <w:shd w:val="clear" w:color="auto" w:fill="auto"/>
            <w:noWrap/>
            <w:vAlign w:val="bottom"/>
            <w:hideMark/>
          </w:tcPr>
          <w:p w14:paraId="5130067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A7540E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6F2B6C8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39960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35</w:t>
            </w:r>
          </w:p>
        </w:tc>
        <w:tc>
          <w:tcPr>
            <w:tcW w:w="992" w:type="dxa"/>
            <w:tcBorders>
              <w:top w:val="nil"/>
              <w:left w:val="nil"/>
              <w:bottom w:val="nil"/>
              <w:right w:val="nil"/>
            </w:tcBorders>
            <w:shd w:val="clear" w:color="auto" w:fill="auto"/>
            <w:noWrap/>
            <w:vAlign w:val="bottom"/>
            <w:hideMark/>
          </w:tcPr>
          <w:p w14:paraId="7E12EB0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w:t>
            </w:r>
          </w:p>
        </w:tc>
        <w:tc>
          <w:tcPr>
            <w:tcW w:w="1417" w:type="dxa"/>
            <w:tcBorders>
              <w:top w:val="nil"/>
              <w:left w:val="nil"/>
              <w:bottom w:val="nil"/>
              <w:right w:val="nil"/>
            </w:tcBorders>
            <w:shd w:val="clear" w:color="auto" w:fill="auto"/>
            <w:noWrap/>
            <w:vAlign w:val="bottom"/>
            <w:hideMark/>
          </w:tcPr>
          <w:p w14:paraId="36CF9F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0.272</w:t>
            </w:r>
          </w:p>
        </w:tc>
        <w:tc>
          <w:tcPr>
            <w:tcW w:w="1560" w:type="dxa"/>
            <w:tcBorders>
              <w:top w:val="nil"/>
              <w:left w:val="nil"/>
              <w:bottom w:val="nil"/>
              <w:right w:val="nil"/>
            </w:tcBorders>
            <w:shd w:val="clear" w:color="auto" w:fill="auto"/>
            <w:noWrap/>
            <w:vAlign w:val="bottom"/>
            <w:hideMark/>
          </w:tcPr>
          <w:p w14:paraId="5635F6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0.194</w:t>
            </w:r>
          </w:p>
        </w:tc>
        <w:tc>
          <w:tcPr>
            <w:tcW w:w="1559" w:type="dxa"/>
            <w:tcBorders>
              <w:top w:val="nil"/>
              <w:left w:val="nil"/>
              <w:bottom w:val="nil"/>
              <w:right w:val="nil"/>
            </w:tcBorders>
            <w:shd w:val="clear" w:color="auto" w:fill="auto"/>
            <w:noWrap/>
            <w:vAlign w:val="bottom"/>
            <w:hideMark/>
          </w:tcPr>
          <w:p w14:paraId="6F2FEC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0.505</w:t>
            </w:r>
          </w:p>
        </w:tc>
        <w:tc>
          <w:tcPr>
            <w:tcW w:w="1276" w:type="dxa"/>
            <w:tcBorders>
              <w:top w:val="nil"/>
              <w:left w:val="nil"/>
              <w:bottom w:val="nil"/>
              <w:right w:val="nil"/>
            </w:tcBorders>
            <w:shd w:val="clear" w:color="auto" w:fill="auto"/>
            <w:noWrap/>
            <w:vAlign w:val="bottom"/>
            <w:hideMark/>
          </w:tcPr>
          <w:p w14:paraId="1C9505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0.412</w:t>
            </w:r>
          </w:p>
        </w:tc>
        <w:tc>
          <w:tcPr>
            <w:tcW w:w="1275" w:type="dxa"/>
            <w:tcBorders>
              <w:top w:val="nil"/>
              <w:left w:val="nil"/>
              <w:bottom w:val="nil"/>
              <w:right w:val="nil"/>
            </w:tcBorders>
            <w:shd w:val="clear" w:color="auto" w:fill="auto"/>
            <w:noWrap/>
            <w:vAlign w:val="bottom"/>
            <w:hideMark/>
          </w:tcPr>
          <w:p w14:paraId="1BFAF7B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0.016</w:t>
            </w:r>
          </w:p>
        </w:tc>
        <w:tc>
          <w:tcPr>
            <w:tcW w:w="1276" w:type="dxa"/>
            <w:tcBorders>
              <w:top w:val="nil"/>
              <w:left w:val="nil"/>
              <w:bottom w:val="nil"/>
              <w:right w:val="nil"/>
            </w:tcBorders>
            <w:shd w:val="clear" w:color="auto" w:fill="auto"/>
            <w:noWrap/>
            <w:vAlign w:val="bottom"/>
            <w:hideMark/>
          </w:tcPr>
          <w:p w14:paraId="05FE96F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0.766</w:t>
            </w:r>
          </w:p>
        </w:tc>
        <w:tc>
          <w:tcPr>
            <w:tcW w:w="1617" w:type="dxa"/>
            <w:tcBorders>
              <w:top w:val="nil"/>
              <w:left w:val="nil"/>
              <w:bottom w:val="nil"/>
              <w:right w:val="nil"/>
            </w:tcBorders>
            <w:shd w:val="clear" w:color="auto" w:fill="auto"/>
            <w:noWrap/>
            <w:vAlign w:val="bottom"/>
            <w:hideMark/>
          </w:tcPr>
          <w:p w14:paraId="12F1D6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103</w:t>
            </w:r>
          </w:p>
        </w:tc>
        <w:tc>
          <w:tcPr>
            <w:tcW w:w="1361" w:type="dxa"/>
            <w:tcBorders>
              <w:top w:val="nil"/>
              <w:left w:val="nil"/>
              <w:bottom w:val="nil"/>
              <w:right w:val="nil"/>
            </w:tcBorders>
            <w:shd w:val="clear" w:color="auto" w:fill="auto"/>
            <w:noWrap/>
            <w:vAlign w:val="bottom"/>
            <w:hideMark/>
          </w:tcPr>
          <w:p w14:paraId="62B327E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c>
          <w:tcPr>
            <w:tcW w:w="1361" w:type="dxa"/>
            <w:tcBorders>
              <w:top w:val="nil"/>
              <w:left w:val="nil"/>
              <w:bottom w:val="nil"/>
              <w:right w:val="nil"/>
            </w:tcBorders>
            <w:shd w:val="clear" w:color="auto" w:fill="auto"/>
            <w:noWrap/>
            <w:vAlign w:val="bottom"/>
            <w:hideMark/>
          </w:tcPr>
          <w:p w14:paraId="0E0EF7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1.663</w:t>
            </w:r>
          </w:p>
        </w:tc>
      </w:tr>
      <w:tr w:rsidR="007E0852" w:rsidRPr="001366D5" w14:paraId="4B56CE7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FEF52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36</w:t>
            </w:r>
          </w:p>
        </w:tc>
        <w:tc>
          <w:tcPr>
            <w:tcW w:w="992" w:type="dxa"/>
            <w:tcBorders>
              <w:top w:val="nil"/>
              <w:left w:val="nil"/>
              <w:bottom w:val="nil"/>
              <w:right w:val="nil"/>
            </w:tcBorders>
            <w:shd w:val="clear" w:color="auto" w:fill="auto"/>
            <w:noWrap/>
            <w:vAlign w:val="bottom"/>
            <w:hideMark/>
          </w:tcPr>
          <w:p w14:paraId="4B2CBDC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+ence</w:t>
            </w:r>
          </w:p>
        </w:tc>
        <w:tc>
          <w:tcPr>
            <w:tcW w:w="1417" w:type="dxa"/>
            <w:tcBorders>
              <w:top w:val="nil"/>
              <w:left w:val="nil"/>
              <w:bottom w:val="nil"/>
              <w:right w:val="nil"/>
            </w:tcBorders>
            <w:shd w:val="clear" w:color="auto" w:fill="auto"/>
            <w:noWrap/>
            <w:vAlign w:val="bottom"/>
            <w:hideMark/>
          </w:tcPr>
          <w:p w14:paraId="0E7966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25EAD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0.972</w:t>
            </w:r>
          </w:p>
        </w:tc>
        <w:tc>
          <w:tcPr>
            <w:tcW w:w="1559" w:type="dxa"/>
            <w:tcBorders>
              <w:top w:val="nil"/>
              <w:left w:val="nil"/>
              <w:bottom w:val="nil"/>
              <w:right w:val="nil"/>
            </w:tcBorders>
            <w:shd w:val="clear" w:color="auto" w:fill="auto"/>
            <w:noWrap/>
            <w:vAlign w:val="bottom"/>
            <w:hideMark/>
          </w:tcPr>
          <w:p w14:paraId="652075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0.028</w:t>
            </w:r>
          </w:p>
        </w:tc>
        <w:tc>
          <w:tcPr>
            <w:tcW w:w="1276" w:type="dxa"/>
            <w:tcBorders>
              <w:top w:val="nil"/>
              <w:left w:val="nil"/>
              <w:bottom w:val="nil"/>
              <w:right w:val="nil"/>
            </w:tcBorders>
            <w:shd w:val="clear" w:color="auto" w:fill="auto"/>
            <w:noWrap/>
            <w:vAlign w:val="bottom"/>
            <w:hideMark/>
          </w:tcPr>
          <w:p w14:paraId="293D244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9A6AB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0.538</w:t>
            </w:r>
          </w:p>
        </w:tc>
        <w:tc>
          <w:tcPr>
            <w:tcW w:w="1276" w:type="dxa"/>
            <w:tcBorders>
              <w:top w:val="nil"/>
              <w:left w:val="nil"/>
              <w:bottom w:val="nil"/>
              <w:right w:val="nil"/>
            </w:tcBorders>
            <w:shd w:val="clear" w:color="auto" w:fill="auto"/>
            <w:noWrap/>
            <w:vAlign w:val="bottom"/>
            <w:hideMark/>
          </w:tcPr>
          <w:p w14:paraId="79FD5F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617" w:type="dxa"/>
            <w:tcBorders>
              <w:top w:val="nil"/>
              <w:left w:val="nil"/>
              <w:bottom w:val="nil"/>
              <w:right w:val="nil"/>
            </w:tcBorders>
            <w:shd w:val="clear" w:color="auto" w:fill="auto"/>
            <w:noWrap/>
            <w:vAlign w:val="bottom"/>
            <w:hideMark/>
          </w:tcPr>
          <w:p w14:paraId="08501C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180</w:t>
            </w:r>
          </w:p>
        </w:tc>
        <w:tc>
          <w:tcPr>
            <w:tcW w:w="1361" w:type="dxa"/>
            <w:tcBorders>
              <w:top w:val="nil"/>
              <w:left w:val="nil"/>
              <w:bottom w:val="nil"/>
              <w:right w:val="nil"/>
            </w:tcBorders>
            <w:shd w:val="clear" w:color="auto" w:fill="auto"/>
            <w:noWrap/>
            <w:vAlign w:val="bottom"/>
            <w:hideMark/>
          </w:tcPr>
          <w:p w14:paraId="045E5D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0.165</w:t>
            </w:r>
          </w:p>
        </w:tc>
        <w:tc>
          <w:tcPr>
            <w:tcW w:w="1361" w:type="dxa"/>
            <w:tcBorders>
              <w:top w:val="nil"/>
              <w:left w:val="nil"/>
              <w:bottom w:val="nil"/>
              <w:right w:val="nil"/>
            </w:tcBorders>
            <w:shd w:val="clear" w:color="auto" w:fill="auto"/>
            <w:noWrap/>
            <w:vAlign w:val="bottom"/>
            <w:hideMark/>
          </w:tcPr>
          <w:p w14:paraId="33331F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0.183</w:t>
            </w:r>
          </w:p>
        </w:tc>
      </w:tr>
      <w:tr w:rsidR="007E0852" w:rsidRPr="001366D5" w14:paraId="5E6E21F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C3B75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37</w:t>
            </w:r>
          </w:p>
        </w:tc>
        <w:tc>
          <w:tcPr>
            <w:tcW w:w="992" w:type="dxa"/>
            <w:tcBorders>
              <w:top w:val="nil"/>
              <w:left w:val="nil"/>
              <w:bottom w:val="nil"/>
              <w:right w:val="nil"/>
            </w:tcBorders>
            <w:shd w:val="clear" w:color="auto" w:fill="auto"/>
            <w:noWrap/>
            <w:vAlign w:val="bottom"/>
            <w:hideMark/>
          </w:tcPr>
          <w:p w14:paraId="7014103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+ency</w:t>
            </w:r>
          </w:p>
        </w:tc>
        <w:tc>
          <w:tcPr>
            <w:tcW w:w="1417" w:type="dxa"/>
            <w:tcBorders>
              <w:top w:val="nil"/>
              <w:left w:val="nil"/>
              <w:bottom w:val="nil"/>
              <w:right w:val="nil"/>
            </w:tcBorders>
            <w:shd w:val="clear" w:color="auto" w:fill="auto"/>
            <w:noWrap/>
            <w:vAlign w:val="bottom"/>
            <w:hideMark/>
          </w:tcPr>
          <w:p w14:paraId="4CBFDE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7D56A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1665C4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EEEBF5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83086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0.595</w:t>
            </w:r>
          </w:p>
        </w:tc>
        <w:tc>
          <w:tcPr>
            <w:tcW w:w="1276" w:type="dxa"/>
            <w:tcBorders>
              <w:top w:val="nil"/>
              <w:left w:val="nil"/>
              <w:bottom w:val="nil"/>
              <w:right w:val="nil"/>
            </w:tcBorders>
            <w:shd w:val="clear" w:color="auto" w:fill="auto"/>
            <w:noWrap/>
            <w:vAlign w:val="bottom"/>
            <w:hideMark/>
          </w:tcPr>
          <w:p w14:paraId="48A34CB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BC3A9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62</w:t>
            </w:r>
          </w:p>
        </w:tc>
        <w:tc>
          <w:tcPr>
            <w:tcW w:w="1361" w:type="dxa"/>
            <w:tcBorders>
              <w:top w:val="nil"/>
              <w:left w:val="nil"/>
              <w:bottom w:val="nil"/>
              <w:right w:val="nil"/>
            </w:tcBorders>
            <w:shd w:val="clear" w:color="auto" w:fill="auto"/>
            <w:noWrap/>
            <w:vAlign w:val="bottom"/>
            <w:hideMark/>
          </w:tcPr>
          <w:p w14:paraId="5C46BD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20EDD0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19C836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2195D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38</w:t>
            </w:r>
          </w:p>
        </w:tc>
        <w:tc>
          <w:tcPr>
            <w:tcW w:w="992" w:type="dxa"/>
            <w:tcBorders>
              <w:top w:val="nil"/>
              <w:left w:val="nil"/>
              <w:bottom w:val="nil"/>
              <w:right w:val="nil"/>
            </w:tcBorders>
            <w:shd w:val="clear" w:color="auto" w:fill="auto"/>
            <w:noWrap/>
            <w:vAlign w:val="bottom"/>
            <w:hideMark/>
          </w:tcPr>
          <w:p w14:paraId="62141D5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+ene</w:t>
            </w:r>
          </w:p>
        </w:tc>
        <w:tc>
          <w:tcPr>
            <w:tcW w:w="1417" w:type="dxa"/>
            <w:tcBorders>
              <w:top w:val="nil"/>
              <w:left w:val="nil"/>
              <w:bottom w:val="nil"/>
              <w:right w:val="nil"/>
            </w:tcBorders>
            <w:shd w:val="clear" w:color="auto" w:fill="auto"/>
            <w:noWrap/>
            <w:vAlign w:val="bottom"/>
            <w:hideMark/>
          </w:tcPr>
          <w:p w14:paraId="38B61C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0.400</w:t>
            </w:r>
          </w:p>
        </w:tc>
        <w:tc>
          <w:tcPr>
            <w:tcW w:w="1560" w:type="dxa"/>
            <w:tcBorders>
              <w:top w:val="nil"/>
              <w:left w:val="nil"/>
              <w:bottom w:val="nil"/>
              <w:right w:val="nil"/>
            </w:tcBorders>
            <w:shd w:val="clear" w:color="auto" w:fill="auto"/>
            <w:noWrap/>
            <w:vAlign w:val="bottom"/>
            <w:hideMark/>
          </w:tcPr>
          <w:p w14:paraId="3D75CC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0.600</w:t>
            </w:r>
          </w:p>
        </w:tc>
        <w:tc>
          <w:tcPr>
            <w:tcW w:w="1559" w:type="dxa"/>
            <w:tcBorders>
              <w:top w:val="nil"/>
              <w:left w:val="nil"/>
              <w:bottom w:val="nil"/>
              <w:right w:val="nil"/>
            </w:tcBorders>
            <w:shd w:val="clear" w:color="auto" w:fill="auto"/>
            <w:noWrap/>
            <w:vAlign w:val="bottom"/>
            <w:hideMark/>
          </w:tcPr>
          <w:p w14:paraId="6B3F56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7F2C1E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0.400</w:t>
            </w:r>
          </w:p>
        </w:tc>
        <w:tc>
          <w:tcPr>
            <w:tcW w:w="1275" w:type="dxa"/>
            <w:tcBorders>
              <w:top w:val="nil"/>
              <w:left w:val="nil"/>
              <w:bottom w:val="nil"/>
              <w:right w:val="nil"/>
            </w:tcBorders>
            <w:shd w:val="clear" w:color="auto" w:fill="auto"/>
            <w:noWrap/>
            <w:vAlign w:val="bottom"/>
            <w:hideMark/>
          </w:tcPr>
          <w:p w14:paraId="3704BD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0.120</w:t>
            </w:r>
          </w:p>
        </w:tc>
        <w:tc>
          <w:tcPr>
            <w:tcW w:w="1276" w:type="dxa"/>
            <w:tcBorders>
              <w:top w:val="nil"/>
              <w:left w:val="nil"/>
              <w:bottom w:val="nil"/>
              <w:right w:val="nil"/>
            </w:tcBorders>
            <w:shd w:val="clear" w:color="auto" w:fill="auto"/>
            <w:noWrap/>
            <w:vAlign w:val="bottom"/>
            <w:hideMark/>
          </w:tcPr>
          <w:p w14:paraId="4BF49B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01F024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1361" w:type="dxa"/>
            <w:tcBorders>
              <w:top w:val="nil"/>
              <w:left w:val="nil"/>
              <w:bottom w:val="nil"/>
              <w:right w:val="nil"/>
            </w:tcBorders>
            <w:shd w:val="clear" w:color="auto" w:fill="auto"/>
            <w:noWrap/>
            <w:vAlign w:val="bottom"/>
            <w:hideMark/>
          </w:tcPr>
          <w:p w14:paraId="74BA97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0.976</w:t>
            </w:r>
          </w:p>
        </w:tc>
        <w:tc>
          <w:tcPr>
            <w:tcW w:w="1361" w:type="dxa"/>
            <w:tcBorders>
              <w:top w:val="nil"/>
              <w:left w:val="nil"/>
              <w:bottom w:val="nil"/>
              <w:right w:val="nil"/>
            </w:tcBorders>
            <w:shd w:val="clear" w:color="auto" w:fill="auto"/>
            <w:noWrap/>
            <w:vAlign w:val="bottom"/>
            <w:hideMark/>
          </w:tcPr>
          <w:p w14:paraId="355C51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0.971</w:t>
            </w:r>
          </w:p>
        </w:tc>
      </w:tr>
      <w:tr w:rsidR="007E0852" w:rsidRPr="001366D5" w14:paraId="186CD90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C690F4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39</w:t>
            </w:r>
          </w:p>
        </w:tc>
        <w:tc>
          <w:tcPr>
            <w:tcW w:w="992" w:type="dxa"/>
            <w:tcBorders>
              <w:top w:val="nil"/>
              <w:left w:val="nil"/>
              <w:bottom w:val="nil"/>
              <w:right w:val="nil"/>
            </w:tcBorders>
            <w:shd w:val="clear" w:color="auto" w:fill="auto"/>
            <w:noWrap/>
            <w:vAlign w:val="bottom"/>
            <w:hideMark/>
          </w:tcPr>
          <w:p w14:paraId="457C1E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+ent</w:t>
            </w:r>
          </w:p>
        </w:tc>
        <w:tc>
          <w:tcPr>
            <w:tcW w:w="1417" w:type="dxa"/>
            <w:tcBorders>
              <w:top w:val="nil"/>
              <w:left w:val="nil"/>
              <w:bottom w:val="nil"/>
              <w:right w:val="nil"/>
            </w:tcBorders>
            <w:shd w:val="clear" w:color="auto" w:fill="auto"/>
            <w:noWrap/>
            <w:vAlign w:val="bottom"/>
            <w:hideMark/>
          </w:tcPr>
          <w:p w14:paraId="45A4B9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0.768</w:t>
            </w:r>
          </w:p>
        </w:tc>
        <w:tc>
          <w:tcPr>
            <w:tcW w:w="1560" w:type="dxa"/>
            <w:tcBorders>
              <w:top w:val="nil"/>
              <w:left w:val="nil"/>
              <w:bottom w:val="nil"/>
              <w:right w:val="nil"/>
            </w:tcBorders>
            <w:shd w:val="clear" w:color="auto" w:fill="auto"/>
            <w:noWrap/>
            <w:vAlign w:val="bottom"/>
            <w:hideMark/>
          </w:tcPr>
          <w:p w14:paraId="5B7267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0.208</w:t>
            </w:r>
          </w:p>
        </w:tc>
        <w:tc>
          <w:tcPr>
            <w:tcW w:w="1559" w:type="dxa"/>
            <w:tcBorders>
              <w:top w:val="nil"/>
              <w:left w:val="nil"/>
              <w:bottom w:val="nil"/>
              <w:right w:val="nil"/>
            </w:tcBorders>
            <w:shd w:val="clear" w:color="auto" w:fill="auto"/>
            <w:noWrap/>
            <w:vAlign w:val="bottom"/>
            <w:hideMark/>
          </w:tcPr>
          <w:p w14:paraId="4EF49A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0.019</w:t>
            </w:r>
          </w:p>
        </w:tc>
        <w:tc>
          <w:tcPr>
            <w:tcW w:w="1276" w:type="dxa"/>
            <w:tcBorders>
              <w:top w:val="nil"/>
              <w:left w:val="nil"/>
              <w:bottom w:val="nil"/>
              <w:right w:val="nil"/>
            </w:tcBorders>
            <w:shd w:val="clear" w:color="auto" w:fill="auto"/>
            <w:noWrap/>
            <w:vAlign w:val="bottom"/>
            <w:hideMark/>
          </w:tcPr>
          <w:p w14:paraId="18D6200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0.592</w:t>
            </w:r>
          </w:p>
        </w:tc>
        <w:tc>
          <w:tcPr>
            <w:tcW w:w="1275" w:type="dxa"/>
            <w:tcBorders>
              <w:top w:val="nil"/>
              <w:left w:val="nil"/>
              <w:bottom w:val="nil"/>
              <w:right w:val="nil"/>
            </w:tcBorders>
            <w:shd w:val="clear" w:color="auto" w:fill="auto"/>
            <w:noWrap/>
            <w:vAlign w:val="bottom"/>
            <w:hideMark/>
          </w:tcPr>
          <w:p w14:paraId="69981F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0.356</w:t>
            </w:r>
          </w:p>
        </w:tc>
        <w:tc>
          <w:tcPr>
            <w:tcW w:w="1276" w:type="dxa"/>
            <w:tcBorders>
              <w:top w:val="nil"/>
              <w:left w:val="nil"/>
              <w:bottom w:val="nil"/>
              <w:right w:val="nil"/>
            </w:tcBorders>
            <w:shd w:val="clear" w:color="auto" w:fill="auto"/>
            <w:noWrap/>
            <w:vAlign w:val="bottom"/>
            <w:hideMark/>
          </w:tcPr>
          <w:p w14:paraId="0C0D06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617" w:type="dxa"/>
            <w:tcBorders>
              <w:top w:val="nil"/>
              <w:left w:val="nil"/>
              <w:bottom w:val="nil"/>
              <w:right w:val="nil"/>
            </w:tcBorders>
            <w:shd w:val="clear" w:color="auto" w:fill="auto"/>
            <w:noWrap/>
            <w:vAlign w:val="bottom"/>
            <w:hideMark/>
          </w:tcPr>
          <w:p w14:paraId="6AB6F3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259</w:t>
            </w:r>
          </w:p>
        </w:tc>
        <w:tc>
          <w:tcPr>
            <w:tcW w:w="1361" w:type="dxa"/>
            <w:tcBorders>
              <w:top w:val="nil"/>
              <w:left w:val="nil"/>
              <w:bottom w:val="nil"/>
              <w:right w:val="nil"/>
            </w:tcBorders>
            <w:shd w:val="clear" w:color="auto" w:fill="auto"/>
            <w:noWrap/>
            <w:vAlign w:val="bottom"/>
            <w:hideMark/>
          </w:tcPr>
          <w:p w14:paraId="07B35A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0.971</w:t>
            </w:r>
          </w:p>
        </w:tc>
        <w:tc>
          <w:tcPr>
            <w:tcW w:w="1361" w:type="dxa"/>
            <w:tcBorders>
              <w:top w:val="nil"/>
              <w:left w:val="nil"/>
              <w:bottom w:val="nil"/>
              <w:right w:val="nil"/>
            </w:tcBorders>
            <w:shd w:val="clear" w:color="auto" w:fill="auto"/>
            <w:noWrap/>
            <w:vAlign w:val="bottom"/>
            <w:hideMark/>
          </w:tcPr>
          <w:p w14:paraId="06B63D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0.905</w:t>
            </w:r>
          </w:p>
        </w:tc>
      </w:tr>
      <w:tr w:rsidR="007E0852" w:rsidRPr="001366D5" w14:paraId="74B09B4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2CEC4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40</w:t>
            </w:r>
          </w:p>
        </w:tc>
        <w:tc>
          <w:tcPr>
            <w:tcW w:w="992" w:type="dxa"/>
            <w:tcBorders>
              <w:top w:val="nil"/>
              <w:left w:val="nil"/>
              <w:bottom w:val="nil"/>
              <w:right w:val="nil"/>
            </w:tcBorders>
            <w:shd w:val="clear" w:color="auto" w:fill="auto"/>
            <w:noWrap/>
            <w:vAlign w:val="bottom"/>
            <w:hideMark/>
          </w:tcPr>
          <w:p w14:paraId="714D80E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+eous</w:t>
            </w:r>
          </w:p>
        </w:tc>
        <w:tc>
          <w:tcPr>
            <w:tcW w:w="1417" w:type="dxa"/>
            <w:tcBorders>
              <w:top w:val="nil"/>
              <w:left w:val="nil"/>
              <w:bottom w:val="nil"/>
              <w:right w:val="nil"/>
            </w:tcBorders>
            <w:shd w:val="clear" w:color="auto" w:fill="auto"/>
            <w:noWrap/>
            <w:vAlign w:val="bottom"/>
            <w:hideMark/>
          </w:tcPr>
          <w:p w14:paraId="45563F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60" w:type="dxa"/>
            <w:tcBorders>
              <w:top w:val="nil"/>
              <w:left w:val="nil"/>
              <w:bottom w:val="nil"/>
              <w:right w:val="nil"/>
            </w:tcBorders>
            <w:shd w:val="clear" w:color="auto" w:fill="auto"/>
            <w:noWrap/>
            <w:vAlign w:val="bottom"/>
            <w:hideMark/>
          </w:tcPr>
          <w:p w14:paraId="18DABC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1A83D4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E8080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0.438</w:t>
            </w:r>
          </w:p>
        </w:tc>
        <w:tc>
          <w:tcPr>
            <w:tcW w:w="1275" w:type="dxa"/>
            <w:tcBorders>
              <w:top w:val="nil"/>
              <w:left w:val="nil"/>
              <w:bottom w:val="nil"/>
              <w:right w:val="nil"/>
            </w:tcBorders>
            <w:shd w:val="clear" w:color="auto" w:fill="auto"/>
            <w:noWrap/>
            <w:vAlign w:val="bottom"/>
            <w:hideMark/>
          </w:tcPr>
          <w:p w14:paraId="32D247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8022C4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66A1F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w:t>
            </w:r>
          </w:p>
        </w:tc>
        <w:tc>
          <w:tcPr>
            <w:tcW w:w="1361" w:type="dxa"/>
            <w:tcBorders>
              <w:top w:val="nil"/>
              <w:left w:val="nil"/>
              <w:bottom w:val="nil"/>
              <w:right w:val="nil"/>
            </w:tcBorders>
            <w:shd w:val="clear" w:color="auto" w:fill="auto"/>
            <w:noWrap/>
            <w:vAlign w:val="bottom"/>
            <w:hideMark/>
          </w:tcPr>
          <w:p w14:paraId="0034101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0.310</w:t>
            </w:r>
          </w:p>
        </w:tc>
        <w:tc>
          <w:tcPr>
            <w:tcW w:w="1361" w:type="dxa"/>
            <w:tcBorders>
              <w:top w:val="nil"/>
              <w:left w:val="nil"/>
              <w:bottom w:val="nil"/>
              <w:right w:val="nil"/>
            </w:tcBorders>
            <w:shd w:val="clear" w:color="auto" w:fill="auto"/>
            <w:noWrap/>
            <w:vAlign w:val="bottom"/>
            <w:hideMark/>
          </w:tcPr>
          <w:p w14:paraId="685A8B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A770C8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6418F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41</w:t>
            </w:r>
          </w:p>
        </w:tc>
        <w:tc>
          <w:tcPr>
            <w:tcW w:w="992" w:type="dxa"/>
            <w:tcBorders>
              <w:top w:val="nil"/>
              <w:left w:val="nil"/>
              <w:bottom w:val="nil"/>
              <w:right w:val="nil"/>
            </w:tcBorders>
            <w:shd w:val="clear" w:color="auto" w:fill="auto"/>
            <w:noWrap/>
            <w:vAlign w:val="bottom"/>
            <w:hideMark/>
          </w:tcPr>
          <w:p w14:paraId="0C333DD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w:t>
            </w:r>
          </w:p>
        </w:tc>
        <w:tc>
          <w:tcPr>
            <w:tcW w:w="1417" w:type="dxa"/>
            <w:tcBorders>
              <w:top w:val="nil"/>
              <w:left w:val="nil"/>
              <w:bottom w:val="nil"/>
              <w:right w:val="nil"/>
            </w:tcBorders>
            <w:shd w:val="clear" w:color="auto" w:fill="auto"/>
            <w:noWrap/>
            <w:vAlign w:val="bottom"/>
            <w:hideMark/>
          </w:tcPr>
          <w:p w14:paraId="24D748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0.018</w:t>
            </w:r>
          </w:p>
        </w:tc>
        <w:tc>
          <w:tcPr>
            <w:tcW w:w="1560" w:type="dxa"/>
            <w:tcBorders>
              <w:top w:val="nil"/>
              <w:left w:val="nil"/>
              <w:bottom w:val="nil"/>
              <w:right w:val="nil"/>
            </w:tcBorders>
            <w:shd w:val="clear" w:color="auto" w:fill="auto"/>
            <w:noWrap/>
            <w:vAlign w:val="bottom"/>
            <w:hideMark/>
          </w:tcPr>
          <w:p w14:paraId="720CE9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0.911</w:t>
            </w:r>
          </w:p>
        </w:tc>
        <w:tc>
          <w:tcPr>
            <w:tcW w:w="1559" w:type="dxa"/>
            <w:tcBorders>
              <w:top w:val="nil"/>
              <w:left w:val="nil"/>
              <w:bottom w:val="nil"/>
              <w:right w:val="nil"/>
            </w:tcBorders>
            <w:shd w:val="clear" w:color="auto" w:fill="auto"/>
            <w:noWrap/>
            <w:vAlign w:val="bottom"/>
            <w:hideMark/>
          </w:tcPr>
          <w:p w14:paraId="746E36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0.059</w:t>
            </w:r>
          </w:p>
        </w:tc>
        <w:tc>
          <w:tcPr>
            <w:tcW w:w="1276" w:type="dxa"/>
            <w:tcBorders>
              <w:top w:val="nil"/>
              <w:left w:val="nil"/>
              <w:bottom w:val="nil"/>
              <w:right w:val="nil"/>
            </w:tcBorders>
            <w:shd w:val="clear" w:color="auto" w:fill="auto"/>
            <w:noWrap/>
            <w:vAlign w:val="bottom"/>
            <w:hideMark/>
          </w:tcPr>
          <w:p w14:paraId="432892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0.595</w:t>
            </w:r>
          </w:p>
        </w:tc>
        <w:tc>
          <w:tcPr>
            <w:tcW w:w="1275" w:type="dxa"/>
            <w:tcBorders>
              <w:top w:val="nil"/>
              <w:left w:val="nil"/>
              <w:bottom w:val="nil"/>
              <w:right w:val="nil"/>
            </w:tcBorders>
            <w:shd w:val="clear" w:color="auto" w:fill="auto"/>
            <w:noWrap/>
            <w:vAlign w:val="bottom"/>
            <w:hideMark/>
          </w:tcPr>
          <w:p w14:paraId="0693EC6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0.823</w:t>
            </w:r>
          </w:p>
        </w:tc>
        <w:tc>
          <w:tcPr>
            <w:tcW w:w="1276" w:type="dxa"/>
            <w:tcBorders>
              <w:top w:val="nil"/>
              <w:left w:val="nil"/>
              <w:bottom w:val="nil"/>
              <w:right w:val="nil"/>
            </w:tcBorders>
            <w:shd w:val="clear" w:color="auto" w:fill="auto"/>
            <w:noWrap/>
            <w:vAlign w:val="bottom"/>
            <w:hideMark/>
          </w:tcPr>
          <w:p w14:paraId="73E02A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0.750</w:t>
            </w:r>
          </w:p>
        </w:tc>
        <w:tc>
          <w:tcPr>
            <w:tcW w:w="1617" w:type="dxa"/>
            <w:tcBorders>
              <w:top w:val="nil"/>
              <w:left w:val="nil"/>
              <w:bottom w:val="nil"/>
              <w:right w:val="nil"/>
            </w:tcBorders>
            <w:shd w:val="clear" w:color="auto" w:fill="auto"/>
            <w:noWrap/>
            <w:vAlign w:val="bottom"/>
            <w:hideMark/>
          </w:tcPr>
          <w:p w14:paraId="79C720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1198</w:t>
            </w:r>
          </w:p>
        </w:tc>
        <w:tc>
          <w:tcPr>
            <w:tcW w:w="1361" w:type="dxa"/>
            <w:tcBorders>
              <w:top w:val="nil"/>
              <w:left w:val="nil"/>
              <w:bottom w:val="nil"/>
              <w:right w:val="nil"/>
            </w:tcBorders>
            <w:shd w:val="clear" w:color="auto" w:fill="auto"/>
            <w:noWrap/>
            <w:vAlign w:val="bottom"/>
            <w:hideMark/>
          </w:tcPr>
          <w:p w14:paraId="67332D2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3157A5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0.568</w:t>
            </w:r>
          </w:p>
        </w:tc>
      </w:tr>
      <w:tr w:rsidR="007E0852" w:rsidRPr="001366D5" w14:paraId="4AD9228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4279B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42</w:t>
            </w:r>
          </w:p>
        </w:tc>
        <w:tc>
          <w:tcPr>
            <w:tcW w:w="992" w:type="dxa"/>
            <w:tcBorders>
              <w:top w:val="nil"/>
              <w:left w:val="nil"/>
              <w:bottom w:val="nil"/>
              <w:right w:val="nil"/>
            </w:tcBorders>
            <w:shd w:val="clear" w:color="auto" w:fill="auto"/>
            <w:noWrap/>
            <w:vAlign w:val="bottom"/>
            <w:hideMark/>
          </w:tcPr>
          <w:p w14:paraId="4E84D01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+erel</w:t>
            </w:r>
          </w:p>
        </w:tc>
        <w:tc>
          <w:tcPr>
            <w:tcW w:w="1417" w:type="dxa"/>
            <w:tcBorders>
              <w:top w:val="nil"/>
              <w:left w:val="nil"/>
              <w:bottom w:val="nil"/>
              <w:right w:val="nil"/>
            </w:tcBorders>
            <w:shd w:val="clear" w:color="auto" w:fill="auto"/>
            <w:noWrap/>
            <w:vAlign w:val="bottom"/>
            <w:hideMark/>
          </w:tcPr>
          <w:p w14:paraId="582FFFB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471BE8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AA76A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3A618B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60DF6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0B368F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DCDF2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70D6D9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7D51EC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A4857B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70DBE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w:t>
            </w:r>
          </w:p>
        </w:tc>
        <w:tc>
          <w:tcPr>
            <w:tcW w:w="992" w:type="dxa"/>
            <w:tcBorders>
              <w:top w:val="nil"/>
              <w:left w:val="nil"/>
              <w:bottom w:val="nil"/>
              <w:right w:val="nil"/>
            </w:tcBorders>
            <w:shd w:val="clear" w:color="auto" w:fill="auto"/>
            <w:noWrap/>
            <w:vAlign w:val="bottom"/>
            <w:hideMark/>
          </w:tcPr>
          <w:p w14:paraId="354696B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+erie</w:t>
            </w:r>
          </w:p>
        </w:tc>
        <w:tc>
          <w:tcPr>
            <w:tcW w:w="1417" w:type="dxa"/>
            <w:tcBorders>
              <w:top w:val="nil"/>
              <w:left w:val="nil"/>
              <w:bottom w:val="nil"/>
              <w:right w:val="nil"/>
            </w:tcBorders>
            <w:shd w:val="clear" w:color="auto" w:fill="auto"/>
            <w:noWrap/>
            <w:vAlign w:val="bottom"/>
            <w:hideMark/>
          </w:tcPr>
          <w:p w14:paraId="70111C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B7137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17A03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0DC0E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752863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0.030</w:t>
            </w:r>
          </w:p>
        </w:tc>
        <w:tc>
          <w:tcPr>
            <w:tcW w:w="1276" w:type="dxa"/>
            <w:tcBorders>
              <w:top w:val="nil"/>
              <w:left w:val="nil"/>
              <w:bottom w:val="nil"/>
              <w:right w:val="nil"/>
            </w:tcBorders>
            <w:shd w:val="clear" w:color="auto" w:fill="auto"/>
            <w:noWrap/>
            <w:vAlign w:val="bottom"/>
            <w:hideMark/>
          </w:tcPr>
          <w:p w14:paraId="298CDB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1BD438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3775C5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1.018</w:t>
            </w:r>
          </w:p>
        </w:tc>
        <w:tc>
          <w:tcPr>
            <w:tcW w:w="1361" w:type="dxa"/>
            <w:tcBorders>
              <w:top w:val="nil"/>
              <w:left w:val="nil"/>
              <w:bottom w:val="nil"/>
              <w:right w:val="nil"/>
            </w:tcBorders>
            <w:shd w:val="clear" w:color="auto" w:fill="auto"/>
            <w:noWrap/>
            <w:vAlign w:val="bottom"/>
            <w:hideMark/>
          </w:tcPr>
          <w:p w14:paraId="3C32F75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2147954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45AED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44</w:t>
            </w:r>
          </w:p>
        </w:tc>
        <w:tc>
          <w:tcPr>
            <w:tcW w:w="992" w:type="dxa"/>
            <w:tcBorders>
              <w:top w:val="nil"/>
              <w:left w:val="nil"/>
              <w:bottom w:val="nil"/>
              <w:right w:val="nil"/>
            </w:tcBorders>
            <w:shd w:val="clear" w:color="auto" w:fill="auto"/>
            <w:noWrap/>
            <w:vAlign w:val="bottom"/>
            <w:hideMark/>
          </w:tcPr>
          <w:p w14:paraId="7F4D09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+ern</w:t>
            </w:r>
          </w:p>
        </w:tc>
        <w:tc>
          <w:tcPr>
            <w:tcW w:w="1417" w:type="dxa"/>
            <w:tcBorders>
              <w:top w:val="nil"/>
              <w:left w:val="nil"/>
              <w:bottom w:val="nil"/>
              <w:right w:val="nil"/>
            </w:tcBorders>
            <w:shd w:val="clear" w:color="auto" w:fill="auto"/>
            <w:noWrap/>
            <w:vAlign w:val="bottom"/>
            <w:hideMark/>
          </w:tcPr>
          <w:p w14:paraId="498529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0.643</w:t>
            </w:r>
          </w:p>
        </w:tc>
        <w:tc>
          <w:tcPr>
            <w:tcW w:w="1560" w:type="dxa"/>
            <w:tcBorders>
              <w:top w:val="nil"/>
              <w:left w:val="nil"/>
              <w:bottom w:val="nil"/>
              <w:right w:val="nil"/>
            </w:tcBorders>
            <w:shd w:val="clear" w:color="auto" w:fill="auto"/>
            <w:noWrap/>
            <w:vAlign w:val="bottom"/>
            <w:hideMark/>
          </w:tcPr>
          <w:p w14:paraId="148D07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0.286</w:t>
            </w:r>
          </w:p>
        </w:tc>
        <w:tc>
          <w:tcPr>
            <w:tcW w:w="1559" w:type="dxa"/>
            <w:tcBorders>
              <w:top w:val="nil"/>
              <w:left w:val="nil"/>
              <w:bottom w:val="nil"/>
              <w:right w:val="nil"/>
            </w:tcBorders>
            <w:shd w:val="clear" w:color="auto" w:fill="auto"/>
            <w:noWrap/>
            <w:vAlign w:val="bottom"/>
            <w:hideMark/>
          </w:tcPr>
          <w:p w14:paraId="0160900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0.071</w:t>
            </w:r>
          </w:p>
        </w:tc>
        <w:tc>
          <w:tcPr>
            <w:tcW w:w="1276" w:type="dxa"/>
            <w:tcBorders>
              <w:top w:val="nil"/>
              <w:left w:val="nil"/>
              <w:bottom w:val="nil"/>
              <w:right w:val="nil"/>
            </w:tcBorders>
            <w:shd w:val="clear" w:color="auto" w:fill="auto"/>
            <w:noWrap/>
            <w:vAlign w:val="bottom"/>
            <w:hideMark/>
          </w:tcPr>
          <w:p w14:paraId="7082C9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0.091</w:t>
            </w:r>
          </w:p>
        </w:tc>
        <w:tc>
          <w:tcPr>
            <w:tcW w:w="1275" w:type="dxa"/>
            <w:tcBorders>
              <w:top w:val="nil"/>
              <w:left w:val="nil"/>
              <w:bottom w:val="nil"/>
              <w:right w:val="nil"/>
            </w:tcBorders>
            <w:shd w:val="clear" w:color="auto" w:fill="auto"/>
            <w:noWrap/>
            <w:vAlign w:val="bottom"/>
            <w:hideMark/>
          </w:tcPr>
          <w:p w14:paraId="646F21C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0.035</w:t>
            </w:r>
          </w:p>
        </w:tc>
        <w:tc>
          <w:tcPr>
            <w:tcW w:w="1276" w:type="dxa"/>
            <w:tcBorders>
              <w:top w:val="nil"/>
              <w:left w:val="nil"/>
              <w:bottom w:val="nil"/>
              <w:right w:val="nil"/>
            </w:tcBorders>
            <w:shd w:val="clear" w:color="auto" w:fill="auto"/>
            <w:noWrap/>
            <w:vAlign w:val="bottom"/>
            <w:hideMark/>
          </w:tcPr>
          <w:p w14:paraId="16705F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6FFB95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w:t>
            </w:r>
          </w:p>
        </w:tc>
        <w:tc>
          <w:tcPr>
            <w:tcW w:w="1361" w:type="dxa"/>
            <w:tcBorders>
              <w:top w:val="nil"/>
              <w:left w:val="nil"/>
              <w:bottom w:val="nil"/>
              <w:right w:val="nil"/>
            </w:tcBorders>
            <w:shd w:val="clear" w:color="auto" w:fill="auto"/>
            <w:noWrap/>
            <w:vAlign w:val="bottom"/>
            <w:hideMark/>
          </w:tcPr>
          <w:p w14:paraId="2190C11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1.382</w:t>
            </w:r>
          </w:p>
        </w:tc>
        <w:tc>
          <w:tcPr>
            <w:tcW w:w="1361" w:type="dxa"/>
            <w:tcBorders>
              <w:top w:val="nil"/>
              <w:left w:val="nil"/>
              <w:bottom w:val="nil"/>
              <w:right w:val="nil"/>
            </w:tcBorders>
            <w:shd w:val="clear" w:color="auto" w:fill="auto"/>
            <w:noWrap/>
            <w:vAlign w:val="bottom"/>
            <w:hideMark/>
          </w:tcPr>
          <w:p w14:paraId="494CC5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1.198</w:t>
            </w:r>
          </w:p>
        </w:tc>
      </w:tr>
      <w:tr w:rsidR="007E0852" w:rsidRPr="001366D5" w14:paraId="5333750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2357C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45</w:t>
            </w:r>
          </w:p>
        </w:tc>
        <w:tc>
          <w:tcPr>
            <w:tcW w:w="992" w:type="dxa"/>
            <w:tcBorders>
              <w:top w:val="nil"/>
              <w:left w:val="nil"/>
              <w:bottom w:val="nil"/>
              <w:right w:val="nil"/>
            </w:tcBorders>
            <w:shd w:val="clear" w:color="auto" w:fill="auto"/>
            <w:noWrap/>
            <w:vAlign w:val="bottom"/>
            <w:hideMark/>
          </w:tcPr>
          <w:p w14:paraId="68EAF3C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+ery</w:t>
            </w:r>
          </w:p>
        </w:tc>
        <w:tc>
          <w:tcPr>
            <w:tcW w:w="1417" w:type="dxa"/>
            <w:tcBorders>
              <w:top w:val="nil"/>
              <w:left w:val="nil"/>
              <w:bottom w:val="nil"/>
              <w:right w:val="nil"/>
            </w:tcBorders>
            <w:shd w:val="clear" w:color="auto" w:fill="auto"/>
            <w:noWrap/>
            <w:vAlign w:val="bottom"/>
            <w:hideMark/>
          </w:tcPr>
          <w:p w14:paraId="189773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0.094</w:t>
            </w:r>
          </w:p>
        </w:tc>
        <w:tc>
          <w:tcPr>
            <w:tcW w:w="1560" w:type="dxa"/>
            <w:tcBorders>
              <w:top w:val="nil"/>
              <w:left w:val="nil"/>
              <w:bottom w:val="nil"/>
              <w:right w:val="nil"/>
            </w:tcBorders>
            <w:shd w:val="clear" w:color="auto" w:fill="auto"/>
            <w:noWrap/>
            <w:vAlign w:val="bottom"/>
            <w:hideMark/>
          </w:tcPr>
          <w:p w14:paraId="054492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0.906</w:t>
            </w:r>
          </w:p>
        </w:tc>
        <w:tc>
          <w:tcPr>
            <w:tcW w:w="1559" w:type="dxa"/>
            <w:tcBorders>
              <w:top w:val="nil"/>
              <w:left w:val="nil"/>
              <w:bottom w:val="nil"/>
              <w:right w:val="nil"/>
            </w:tcBorders>
            <w:shd w:val="clear" w:color="auto" w:fill="auto"/>
            <w:noWrap/>
            <w:vAlign w:val="bottom"/>
            <w:hideMark/>
          </w:tcPr>
          <w:p w14:paraId="32C22CB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E3AC7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0.069</w:t>
            </w:r>
          </w:p>
        </w:tc>
        <w:tc>
          <w:tcPr>
            <w:tcW w:w="1275" w:type="dxa"/>
            <w:tcBorders>
              <w:top w:val="nil"/>
              <w:left w:val="nil"/>
              <w:bottom w:val="nil"/>
              <w:right w:val="nil"/>
            </w:tcBorders>
            <w:shd w:val="clear" w:color="auto" w:fill="auto"/>
            <w:noWrap/>
            <w:vAlign w:val="bottom"/>
            <w:hideMark/>
          </w:tcPr>
          <w:p w14:paraId="1008CF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0.565</w:t>
            </w:r>
          </w:p>
        </w:tc>
        <w:tc>
          <w:tcPr>
            <w:tcW w:w="1276" w:type="dxa"/>
            <w:tcBorders>
              <w:top w:val="nil"/>
              <w:left w:val="nil"/>
              <w:bottom w:val="nil"/>
              <w:right w:val="nil"/>
            </w:tcBorders>
            <w:shd w:val="clear" w:color="auto" w:fill="auto"/>
            <w:noWrap/>
            <w:vAlign w:val="bottom"/>
            <w:hideMark/>
          </w:tcPr>
          <w:p w14:paraId="3D0904B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1E07EF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106</w:t>
            </w:r>
          </w:p>
        </w:tc>
        <w:tc>
          <w:tcPr>
            <w:tcW w:w="1361" w:type="dxa"/>
            <w:tcBorders>
              <w:top w:val="nil"/>
              <w:left w:val="nil"/>
              <w:bottom w:val="nil"/>
              <w:right w:val="nil"/>
            </w:tcBorders>
            <w:shd w:val="clear" w:color="auto" w:fill="auto"/>
            <w:noWrap/>
            <w:vAlign w:val="bottom"/>
            <w:hideMark/>
          </w:tcPr>
          <w:p w14:paraId="318C171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1.018</w:t>
            </w:r>
          </w:p>
        </w:tc>
        <w:tc>
          <w:tcPr>
            <w:tcW w:w="1361" w:type="dxa"/>
            <w:tcBorders>
              <w:top w:val="nil"/>
              <w:left w:val="nil"/>
              <w:bottom w:val="nil"/>
              <w:right w:val="nil"/>
            </w:tcBorders>
            <w:shd w:val="clear" w:color="auto" w:fill="auto"/>
            <w:noWrap/>
            <w:vAlign w:val="bottom"/>
            <w:hideMark/>
          </w:tcPr>
          <w:p w14:paraId="665E85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0.451</w:t>
            </w:r>
          </w:p>
        </w:tc>
      </w:tr>
      <w:tr w:rsidR="007E0852" w:rsidRPr="001366D5" w14:paraId="1656834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81D9A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46</w:t>
            </w:r>
          </w:p>
        </w:tc>
        <w:tc>
          <w:tcPr>
            <w:tcW w:w="992" w:type="dxa"/>
            <w:tcBorders>
              <w:top w:val="nil"/>
              <w:left w:val="nil"/>
              <w:bottom w:val="nil"/>
              <w:right w:val="nil"/>
            </w:tcBorders>
            <w:shd w:val="clear" w:color="auto" w:fill="auto"/>
            <w:noWrap/>
            <w:vAlign w:val="bottom"/>
            <w:hideMark/>
          </w:tcPr>
          <w:p w14:paraId="22B6945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w:t>
            </w:r>
          </w:p>
        </w:tc>
        <w:tc>
          <w:tcPr>
            <w:tcW w:w="1417" w:type="dxa"/>
            <w:tcBorders>
              <w:top w:val="nil"/>
              <w:left w:val="nil"/>
              <w:bottom w:val="nil"/>
              <w:right w:val="nil"/>
            </w:tcBorders>
            <w:shd w:val="clear" w:color="auto" w:fill="auto"/>
            <w:noWrap/>
            <w:vAlign w:val="bottom"/>
            <w:hideMark/>
          </w:tcPr>
          <w:p w14:paraId="516558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0.016</w:t>
            </w:r>
          </w:p>
        </w:tc>
        <w:tc>
          <w:tcPr>
            <w:tcW w:w="1560" w:type="dxa"/>
            <w:tcBorders>
              <w:top w:val="nil"/>
              <w:left w:val="nil"/>
              <w:bottom w:val="nil"/>
              <w:right w:val="nil"/>
            </w:tcBorders>
            <w:shd w:val="clear" w:color="auto" w:fill="auto"/>
            <w:noWrap/>
            <w:vAlign w:val="bottom"/>
            <w:hideMark/>
          </w:tcPr>
          <w:p w14:paraId="38059A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0.968</w:t>
            </w:r>
          </w:p>
        </w:tc>
        <w:tc>
          <w:tcPr>
            <w:tcW w:w="1559" w:type="dxa"/>
            <w:tcBorders>
              <w:top w:val="nil"/>
              <w:left w:val="nil"/>
              <w:bottom w:val="nil"/>
              <w:right w:val="nil"/>
            </w:tcBorders>
            <w:shd w:val="clear" w:color="auto" w:fill="auto"/>
            <w:noWrap/>
            <w:vAlign w:val="bottom"/>
            <w:hideMark/>
          </w:tcPr>
          <w:p w14:paraId="49F70A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556FB8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14FBD8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CB0BFF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3C15F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62</w:t>
            </w:r>
          </w:p>
        </w:tc>
        <w:tc>
          <w:tcPr>
            <w:tcW w:w="1361" w:type="dxa"/>
            <w:tcBorders>
              <w:top w:val="nil"/>
              <w:left w:val="nil"/>
              <w:bottom w:val="nil"/>
              <w:right w:val="nil"/>
            </w:tcBorders>
            <w:shd w:val="clear" w:color="auto" w:fill="auto"/>
            <w:noWrap/>
            <w:vAlign w:val="bottom"/>
            <w:hideMark/>
          </w:tcPr>
          <w:p w14:paraId="6C887C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B22EFC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0.238</w:t>
            </w:r>
          </w:p>
        </w:tc>
      </w:tr>
      <w:tr w:rsidR="007E0852" w:rsidRPr="001366D5" w14:paraId="2BAD323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FF74C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47</w:t>
            </w:r>
          </w:p>
        </w:tc>
        <w:tc>
          <w:tcPr>
            <w:tcW w:w="992" w:type="dxa"/>
            <w:tcBorders>
              <w:top w:val="nil"/>
              <w:left w:val="nil"/>
              <w:bottom w:val="nil"/>
              <w:right w:val="nil"/>
            </w:tcBorders>
            <w:shd w:val="clear" w:color="auto" w:fill="auto"/>
            <w:noWrap/>
            <w:vAlign w:val="bottom"/>
            <w:hideMark/>
          </w:tcPr>
          <w:p w14:paraId="1D2B9CF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+ese</w:t>
            </w:r>
          </w:p>
        </w:tc>
        <w:tc>
          <w:tcPr>
            <w:tcW w:w="1417" w:type="dxa"/>
            <w:tcBorders>
              <w:top w:val="nil"/>
              <w:left w:val="nil"/>
              <w:bottom w:val="nil"/>
              <w:right w:val="nil"/>
            </w:tcBorders>
            <w:shd w:val="clear" w:color="auto" w:fill="auto"/>
            <w:noWrap/>
            <w:vAlign w:val="bottom"/>
            <w:hideMark/>
          </w:tcPr>
          <w:p w14:paraId="2D3107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0.462</w:t>
            </w:r>
          </w:p>
        </w:tc>
        <w:tc>
          <w:tcPr>
            <w:tcW w:w="1560" w:type="dxa"/>
            <w:tcBorders>
              <w:top w:val="nil"/>
              <w:left w:val="nil"/>
              <w:bottom w:val="nil"/>
              <w:right w:val="nil"/>
            </w:tcBorders>
            <w:shd w:val="clear" w:color="auto" w:fill="auto"/>
            <w:noWrap/>
            <w:vAlign w:val="bottom"/>
            <w:hideMark/>
          </w:tcPr>
          <w:p w14:paraId="4CF0B8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0.538</w:t>
            </w:r>
          </w:p>
        </w:tc>
        <w:tc>
          <w:tcPr>
            <w:tcW w:w="1559" w:type="dxa"/>
            <w:tcBorders>
              <w:top w:val="nil"/>
              <w:left w:val="nil"/>
              <w:bottom w:val="nil"/>
              <w:right w:val="nil"/>
            </w:tcBorders>
            <w:shd w:val="clear" w:color="auto" w:fill="auto"/>
            <w:noWrap/>
            <w:vAlign w:val="bottom"/>
            <w:hideMark/>
          </w:tcPr>
          <w:p w14:paraId="49E70A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F902A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8C85E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0.700</w:t>
            </w:r>
          </w:p>
        </w:tc>
        <w:tc>
          <w:tcPr>
            <w:tcW w:w="1276" w:type="dxa"/>
            <w:tcBorders>
              <w:top w:val="nil"/>
              <w:left w:val="nil"/>
              <w:bottom w:val="nil"/>
              <w:right w:val="nil"/>
            </w:tcBorders>
            <w:shd w:val="clear" w:color="auto" w:fill="auto"/>
            <w:noWrap/>
            <w:vAlign w:val="bottom"/>
            <w:hideMark/>
          </w:tcPr>
          <w:p w14:paraId="59D30AD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054CA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39</w:t>
            </w:r>
          </w:p>
        </w:tc>
        <w:tc>
          <w:tcPr>
            <w:tcW w:w="1361" w:type="dxa"/>
            <w:tcBorders>
              <w:top w:val="nil"/>
              <w:left w:val="nil"/>
              <w:bottom w:val="nil"/>
              <w:right w:val="nil"/>
            </w:tcBorders>
            <w:shd w:val="clear" w:color="auto" w:fill="auto"/>
            <w:noWrap/>
            <w:vAlign w:val="bottom"/>
            <w:hideMark/>
          </w:tcPr>
          <w:p w14:paraId="1FF8DB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0.954</w:t>
            </w:r>
          </w:p>
        </w:tc>
        <w:tc>
          <w:tcPr>
            <w:tcW w:w="1361" w:type="dxa"/>
            <w:tcBorders>
              <w:top w:val="nil"/>
              <w:left w:val="nil"/>
              <w:bottom w:val="nil"/>
              <w:right w:val="nil"/>
            </w:tcBorders>
            <w:shd w:val="clear" w:color="auto" w:fill="auto"/>
            <w:noWrap/>
            <w:vAlign w:val="bottom"/>
            <w:hideMark/>
          </w:tcPr>
          <w:p w14:paraId="28FA76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0.996</w:t>
            </w:r>
          </w:p>
        </w:tc>
      </w:tr>
      <w:tr w:rsidR="007E0852" w:rsidRPr="001366D5" w14:paraId="3DBC7B3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6CB0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48</w:t>
            </w:r>
          </w:p>
        </w:tc>
        <w:tc>
          <w:tcPr>
            <w:tcW w:w="992" w:type="dxa"/>
            <w:tcBorders>
              <w:top w:val="nil"/>
              <w:left w:val="nil"/>
              <w:bottom w:val="nil"/>
              <w:right w:val="nil"/>
            </w:tcBorders>
            <w:shd w:val="clear" w:color="auto" w:fill="auto"/>
            <w:noWrap/>
            <w:vAlign w:val="bottom"/>
            <w:hideMark/>
          </w:tcPr>
          <w:p w14:paraId="1AAA48B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+esque</w:t>
            </w:r>
          </w:p>
        </w:tc>
        <w:tc>
          <w:tcPr>
            <w:tcW w:w="1417" w:type="dxa"/>
            <w:tcBorders>
              <w:top w:val="nil"/>
              <w:left w:val="nil"/>
              <w:bottom w:val="nil"/>
              <w:right w:val="nil"/>
            </w:tcBorders>
            <w:shd w:val="clear" w:color="auto" w:fill="auto"/>
            <w:noWrap/>
            <w:vAlign w:val="bottom"/>
            <w:hideMark/>
          </w:tcPr>
          <w:p w14:paraId="11B4B9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0.625</w:t>
            </w:r>
          </w:p>
        </w:tc>
        <w:tc>
          <w:tcPr>
            <w:tcW w:w="1560" w:type="dxa"/>
            <w:tcBorders>
              <w:top w:val="nil"/>
              <w:left w:val="nil"/>
              <w:bottom w:val="nil"/>
              <w:right w:val="nil"/>
            </w:tcBorders>
            <w:shd w:val="clear" w:color="auto" w:fill="auto"/>
            <w:noWrap/>
            <w:vAlign w:val="bottom"/>
            <w:hideMark/>
          </w:tcPr>
          <w:p w14:paraId="5D4D6E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0.375</w:t>
            </w:r>
          </w:p>
        </w:tc>
        <w:tc>
          <w:tcPr>
            <w:tcW w:w="1559" w:type="dxa"/>
            <w:tcBorders>
              <w:top w:val="nil"/>
              <w:left w:val="nil"/>
              <w:bottom w:val="nil"/>
              <w:right w:val="nil"/>
            </w:tcBorders>
            <w:shd w:val="clear" w:color="auto" w:fill="auto"/>
            <w:noWrap/>
            <w:vAlign w:val="bottom"/>
            <w:hideMark/>
          </w:tcPr>
          <w:p w14:paraId="7EA710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A418F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7036390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B36E36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3BE33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w:t>
            </w:r>
          </w:p>
        </w:tc>
        <w:tc>
          <w:tcPr>
            <w:tcW w:w="1361" w:type="dxa"/>
            <w:tcBorders>
              <w:top w:val="nil"/>
              <w:left w:val="nil"/>
              <w:bottom w:val="nil"/>
              <w:right w:val="nil"/>
            </w:tcBorders>
            <w:shd w:val="clear" w:color="auto" w:fill="auto"/>
            <w:noWrap/>
            <w:vAlign w:val="bottom"/>
            <w:hideMark/>
          </w:tcPr>
          <w:p w14:paraId="22DD67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0.954</w:t>
            </w:r>
          </w:p>
        </w:tc>
        <w:tc>
          <w:tcPr>
            <w:tcW w:w="1361" w:type="dxa"/>
            <w:tcBorders>
              <w:top w:val="nil"/>
              <w:left w:val="nil"/>
              <w:bottom w:val="nil"/>
              <w:right w:val="nil"/>
            </w:tcBorders>
            <w:shd w:val="clear" w:color="auto" w:fill="auto"/>
            <w:noWrap/>
            <w:vAlign w:val="bottom"/>
            <w:hideMark/>
          </w:tcPr>
          <w:p w14:paraId="22E4C7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0.954</w:t>
            </w:r>
          </w:p>
        </w:tc>
      </w:tr>
      <w:tr w:rsidR="007E0852" w:rsidRPr="001366D5" w14:paraId="69278F7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2CF40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49</w:t>
            </w:r>
          </w:p>
        </w:tc>
        <w:tc>
          <w:tcPr>
            <w:tcW w:w="992" w:type="dxa"/>
            <w:tcBorders>
              <w:top w:val="nil"/>
              <w:left w:val="nil"/>
              <w:bottom w:val="nil"/>
              <w:right w:val="nil"/>
            </w:tcBorders>
            <w:shd w:val="clear" w:color="auto" w:fill="auto"/>
            <w:noWrap/>
            <w:vAlign w:val="bottom"/>
            <w:hideMark/>
          </w:tcPr>
          <w:p w14:paraId="63D8009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+ess</w:t>
            </w:r>
          </w:p>
        </w:tc>
        <w:tc>
          <w:tcPr>
            <w:tcW w:w="1417" w:type="dxa"/>
            <w:tcBorders>
              <w:top w:val="nil"/>
              <w:left w:val="nil"/>
              <w:bottom w:val="nil"/>
              <w:right w:val="nil"/>
            </w:tcBorders>
            <w:shd w:val="clear" w:color="auto" w:fill="auto"/>
            <w:noWrap/>
            <w:vAlign w:val="bottom"/>
            <w:hideMark/>
          </w:tcPr>
          <w:p w14:paraId="709C90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15EA7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0.947</w:t>
            </w:r>
          </w:p>
        </w:tc>
        <w:tc>
          <w:tcPr>
            <w:tcW w:w="1559" w:type="dxa"/>
            <w:tcBorders>
              <w:top w:val="nil"/>
              <w:left w:val="nil"/>
              <w:bottom w:val="nil"/>
              <w:right w:val="nil"/>
            </w:tcBorders>
            <w:shd w:val="clear" w:color="auto" w:fill="auto"/>
            <w:noWrap/>
            <w:vAlign w:val="bottom"/>
            <w:hideMark/>
          </w:tcPr>
          <w:p w14:paraId="675D1D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0.053</w:t>
            </w:r>
          </w:p>
        </w:tc>
        <w:tc>
          <w:tcPr>
            <w:tcW w:w="1276" w:type="dxa"/>
            <w:tcBorders>
              <w:top w:val="nil"/>
              <w:left w:val="nil"/>
              <w:bottom w:val="nil"/>
              <w:right w:val="nil"/>
            </w:tcBorders>
            <w:shd w:val="clear" w:color="auto" w:fill="auto"/>
            <w:noWrap/>
            <w:vAlign w:val="bottom"/>
            <w:hideMark/>
          </w:tcPr>
          <w:p w14:paraId="7A460D2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C73EB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0.821</w:t>
            </w:r>
          </w:p>
        </w:tc>
        <w:tc>
          <w:tcPr>
            <w:tcW w:w="1276" w:type="dxa"/>
            <w:tcBorders>
              <w:top w:val="nil"/>
              <w:left w:val="nil"/>
              <w:bottom w:val="nil"/>
              <w:right w:val="nil"/>
            </w:tcBorders>
            <w:shd w:val="clear" w:color="auto" w:fill="auto"/>
            <w:noWrap/>
            <w:vAlign w:val="bottom"/>
            <w:hideMark/>
          </w:tcPr>
          <w:p w14:paraId="361060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2D4C3C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57</w:t>
            </w:r>
          </w:p>
        </w:tc>
        <w:tc>
          <w:tcPr>
            <w:tcW w:w="1361" w:type="dxa"/>
            <w:tcBorders>
              <w:top w:val="nil"/>
              <w:left w:val="nil"/>
              <w:bottom w:val="nil"/>
              <w:right w:val="nil"/>
            </w:tcBorders>
            <w:shd w:val="clear" w:color="auto" w:fill="auto"/>
            <w:noWrap/>
            <w:vAlign w:val="bottom"/>
            <w:hideMark/>
          </w:tcPr>
          <w:p w14:paraId="60B6E7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0.345</w:t>
            </w:r>
          </w:p>
        </w:tc>
        <w:tc>
          <w:tcPr>
            <w:tcW w:w="1361" w:type="dxa"/>
            <w:tcBorders>
              <w:top w:val="nil"/>
              <w:left w:val="nil"/>
              <w:bottom w:val="nil"/>
              <w:right w:val="nil"/>
            </w:tcBorders>
            <w:shd w:val="clear" w:color="auto" w:fill="auto"/>
            <w:noWrap/>
            <w:vAlign w:val="bottom"/>
            <w:hideMark/>
          </w:tcPr>
          <w:p w14:paraId="63CDCC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0.297</w:t>
            </w:r>
          </w:p>
        </w:tc>
      </w:tr>
      <w:tr w:rsidR="007E0852" w:rsidRPr="001366D5" w14:paraId="510C494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DB6BD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w:t>
            </w:r>
          </w:p>
        </w:tc>
        <w:tc>
          <w:tcPr>
            <w:tcW w:w="992" w:type="dxa"/>
            <w:tcBorders>
              <w:top w:val="nil"/>
              <w:left w:val="nil"/>
              <w:bottom w:val="nil"/>
              <w:right w:val="nil"/>
            </w:tcBorders>
            <w:shd w:val="clear" w:color="auto" w:fill="auto"/>
            <w:noWrap/>
            <w:vAlign w:val="bottom"/>
            <w:hideMark/>
          </w:tcPr>
          <w:p w14:paraId="569DA82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+est</w:t>
            </w:r>
          </w:p>
        </w:tc>
        <w:tc>
          <w:tcPr>
            <w:tcW w:w="1417" w:type="dxa"/>
            <w:tcBorders>
              <w:top w:val="nil"/>
              <w:left w:val="nil"/>
              <w:bottom w:val="nil"/>
              <w:right w:val="nil"/>
            </w:tcBorders>
            <w:shd w:val="clear" w:color="auto" w:fill="auto"/>
            <w:noWrap/>
            <w:vAlign w:val="bottom"/>
            <w:hideMark/>
          </w:tcPr>
          <w:p w14:paraId="7948280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0.133</w:t>
            </w:r>
          </w:p>
        </w:tc>
        <w:tc>
          <w:tcPr>
            <w:tcW w:w="1560" w:type="dxa"/>
            <w:tcBorders>
              <w:top w:val="nil"/>
              <w:left w:val="nil"/>
              <w:bottom w:val="nil"/>
              <w:right w:val="nil"/>
            </w:tcBorders>
            <w:shd w:val="clear" w:color="auto" w:fill="auto"/>
            <w:noWrap/>
            <w:vAlign w:val="bottom"/>
            <w:hideMark/>
          </w:tcPr>
          <w:p w14:paraId="60352C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0.600</w:t>
            </w:r>
          </w:p>
        </w:tc>
        <w:tc>
          <w:tcPr>
            <w:tcW w:w="1559" w:type="dxa"/>
            <w:tcBorders>
              <w:top w:val="nil"/>
              <w:left w:val="nil"/>
              <w:bottom w:val="nil"/>
              <w:right w:val="nil"/>
            </w:tcBorders>
            <w:shd w:val="clear" w:color="auto" w:fill="auto"/>
            <w:noWrap/>
            <w:vAlign w:val="bottom"/>
            <w:hideMark/>
          </w:tcPr>
          <w:p w14:paraId="72F24F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0.200</w:t>
            </w:r>
          </w:p>
        </w:tc>
        <w:tc>
          <w:tcPr>
            <w:tcW w:w="1276" w:type="dxa"/>
            <w:tcBorders>
              <w:top w:val="nil"/>
              <w:left w:val="nil"/>
              <w:bottom w:val="nil"/>
              <w:right w:val="nil"/>
            </w:tcBorders>
            <w:shd w:val="clear" w:color="auto" w:fill="auto"/>
            <w:noWrap/>
            <w:vAlign w:val="bottom"/>
            <w:hideMark/>
          </w:tcPr>
          <w:p w14:paraId="54E3E2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0.034</w:t>
            </w:r>
          </w:p>
        </w:tc>
        <w:tc>
          <w:tcPr>
            <w:tcW w:w="1275" w:type="dxa"/>
            <w:tcBorders>
              <w:top w:val="nil"/>
              <w:left w:val="nil"/>
              <w:bottom w:val="nil"/>
              <w:right w:val="nil"/>
            </w:tcBorders>
            <w:shd w:val="clear" w:color="auto" w:fill="auto"/>
            <w:noWrap/>
            <w:vAlign w:val="bottom"/>
            <w:hideMark/>
          </w:tcPr>
          <w:p w14:paraId="4570F97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0.020</w:t>
            </w:r>
          </w:p>
        </w:tc>
        <w:tc>
          <w:tcPr>
            <w:tcW w:w="1276" w:type="dxa"/>
            <w:tcBorders>
              <w:top w:val="nil"/>
              <w:left w:val="nil"/>
              <w:bottom w:val="nil"/>
              <w:right w:val="nil"/>
            </w:tcBorders>
            <w:shd w:val="clear" w:color="auto" w:fill="auto"/>
            <w:noWrap/>
            <w:vAlign w:val="bottom"/>
            <w:hideMark/>
          </w:tcPr>
          <w:p w14:paraId="1A1EE3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2E0128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w:t>
            </w:r>
          </w:p>
        </w:tc>
        <w:tc>
          <w:tcPr>
            <w:tcW w:w="1361" w:type="dxa"/>
            <w:tcBorders>
              <w:top w:val="nil"/>
              <w:left w:val="nil"/>
              <w:bottom w:val="nil"/>
              <w:right w:val="nil"/>
            </w:tcBorders>
            <w:shd w:val="clear" w:color="auto" w:fill="auto"/>
            <w:noWrap/>
            <w:vAlign w:val="bottom"/>
            <w:hideMark/>
          </w:tcPr>
          <w:p w14:paraId="7D6B5D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361" w:type="dxa"/>
            <w:tcBorders>
              <w:top w:val="nil"/>
              <w:left w:val="nil"/>
              <w:bottom w:val="nil"/>
              <w:right w:val="nil"/>
            </w:tcBorders>
            <w:shd w:val="clear" w:color="auto" w:fill="auto"/>
            <w:noWrap/>
            <w:vAlign w:val="bottom"/>
            <w:hideMark/>
          </w:tcPr>
          <w:p w14:paraId="1AF2009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1.555</w:t>
            </w:r>
          </w:p>
        </w:tc>
      </w:tr>
      <w:tr w:rsidR="007E0852" w:rsidRPr="001366D5" w14:paraId="49F56AD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F645F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51</w:t>
            </w:r>
          </w:p>
        </w:tc>
        <w:tc>
          <w:tcPr>
            <w:tcW w:w="992" w:type="dxa"/>
            <w:tcBorders>
              <w:top w:val="nil"/>
              <w:left w:val="nil"/>
              <w:bottom w:val="nil"/>
              <w:right w:val="nil"/>
            </w:tcBorders>
            <w:shd w:val="clear" w:color="auto" w:fill="auto"/>
            <w:noWrap/>
            <w:vAlign w:val="bottom"/>
            <w:hideMark/>
          </w:tcPr>
          <w:p w14:paraId="28AF524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+et</w:t>
            </w:r>
          </w:p>
        </w:tc>
        <w:tc>
          <w:tcPr>
            <w:tcW w:w="1417" w:type="dxa"/>
            <w:tcBorders>
              <w:top w:val="nil"/>
              <w:left w:val="nil"/>
              <w:bottom w:val="nil"/>
              <w:right w:val="nil"/>
            </w:tcBorders>
            <w:shd w:val="clear" w:color="auto" w:fill="auto"/>
            <w:noWrap/>
            <w:vAlign w:val="bottom"/>
            <w:hideMark/>
          </w:tcPr>
          <w:p w14:paraId="68F4B6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560" w:type="dxa"/>
            <w:tcBorders>
              <w:top w:val="nil"/>
              <w:left w:val="nil"/>
              <w:bottom w:val="nil"/>
              <w:right w:val="nil"/>
            </w:tcBorders>
            <w:shd w:val="clear" w:color="auto" w:fill="auto"/>
            <w:noWrap/>
            <w:vAlign w:val="bottom"/>
            <w:hideMark/>
          </w:tcPr>
          <w:p w14:paraId="0F0E03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0.753</w:t>
            </w:r>
          </w:p>
        </w:tc>
        <w:tc>
          <w:tcPr>
            <w:tcW w:w="1559" w:type="dxa"/>
            <w:tcBorders>
              <w:top w:val="nil"/>
              <w:left w:val="nil"/>
              <w:bottom w:val="nil"/>
              <w:right w:val="nil"/>
            </w:tcBorders>
            <w:shd w:val="clear" w:color="auto" w:fill="auto"/>
            <w:noWrap/>
            <w:vAlign w:val="bottom"/>
            <w:hideMark/>
          </w:tcPr>
          <w:p w14:paraId="27BBFD2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0.224</w:t>
            </w:r>
          </w:p>
        </w:tc>
        <w:tc>
          <w:tcPr>
            <w:tcW w:w="1276" w:type="dxa"/>
            <w:tcBorders>
              <w:top w:val="nil"/>
              <w:left w:val="nil"/>
              <w:bottom w:val="nil"/>
              <w:right w:val="nil"/>
            </w:tcBorders>
            <w:shd w:val="clear" w:color="auto" w:fill="auto"/>
            <w:noWrap/>
            <w:vAlign w:val="bottom"/>
            <w:hideMark/>
          </w:tcPr>
          <w:p w14:paraId="71EB2E0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0.143</w:t>
            </w:r>
          </w:p>
        </w:tc>
        <w:tc>
          <w:tcPr>
            <w:tcW w:w="1275" w:type="dxa"/>
            <w:tcBorders>
              <w:top w:val="nil"/>
              <w:left w:val="nil"/>
              <w:bottom w:val="nil"/>
              <w:right w:val="nil"/>
            </w:tcBorders>
            <w:shd w:val="clear" w:color="auto" w:fill="auto"/>
            <w:noWrap/>
            <w:vAlign w:val="bottom"/>
            <w:hideMark/>
          </w:tcPr>
          <w:p w14:paraId="6652E97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0.885</w:t>
            </w:r>
          </w:p>
        </w:tc>
        <w:tc>
          <w:tcPr>
            <w:tcW w:w="1276" w:type="dxa"/>
            <w:tcBorders>
              <w:top w:val="nil"/>
              <w:left w:val="nil"/>
              <w:bottom w:val="nil"/>
              <w:right w:val="nil"/>
            </w:tcBorders>
            <w:shd w:val="clear" w:color="auto" w:fill="auto"/>
            <w:noWrap/>
            <w:vAlign w:val="bottom"/>
            <w:hideMark/>
          </w:tcPr>
          <w:p w14:paraId="15D24E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0174B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85</w:t>
            </w:r>
          </w:p>
        </w:tc>
        <w:tc>
          <w:tcPr>
            <w:tcW w:w="1361" w:type="dxa"/>
            <w:tcBorders>
              <w:top w:val="nil"/>
              <w:left w:val="nil"/>
              <w:bottom w:val="nil"/>
              <w:right w:val="nil"/>
            </w:tcBorders>
            <w:shd w:val="clear" w:color="auto" w:fill="auto"/>
            <w:noWrap/>
            <w:vAlign w:val="bottom"/>
            <w:hideMark/>
          </w:tcPr>
          <w:p w14:paraId="58C46E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1.136</w:t>
            </w:r>
          </w:p>
        </w:tc>
        <w:tc>
          <w:tcPr>
            <w:tcW w:w="1361" w:type="dxa"/>
            <w:tcBorders>
              <w:top w:val="nil"/>
              <w:left w:val="nil"/>
              <w:bottom w:val="nil"/>
              <w:right w:val="nil"/>
            </w:tcBorders>
            <w:shd w:val="clear" w:color="auto" w:fill="auto"/>
            <w:noWrap/>
            <w:vAlign w:val="bottom"/>
            <w:hideMark/>
          </w:tcPr>
          <w:p w14:paraId="02DBEB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0.919</w:t>
            </w:r>
          </w:p>
        </w:tc>
      </w:tr>
      <w:tr w:rsidR="007E0852" w:rsidRPr="001366D5" w14:paraId="494A134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7115C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52</w:t>
            </w:r>
          </w:p>
        </w:tc>
        <w:tc>
          <w:tcPr>
            <w:tcW w:w="992" w:type="dxa"/>
            <w:tcBorders>
              <w:top w:val="nil"/>
              <w:left w:val="nil"/>
              <w:bottom w:val="nil"/>
              <w:right w:val="nil"/>
            </w:tcBorders>
            <w:shd w:val="clear" w:color="auto" w:fill="auto"/>
            <w:noWrap/>
            <w:vAlign w:val="bottom"/>
            <w:hideMark/>
          </w:tcPr>
          <w:p w14:paraId="2011D9A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+etic</w:t>
            </w:r>
          </w:p>
        </w:tc>
        <w:tc>
          <w:tcPr>
            <w:tcW w:w="1417" w:type="dxa"/>
            <w:tcBorders>
              <w:top w:val="nil"/>
              <w:left w:val="nil"/>
              <w:bottom w:val="nil"/>
              <w:right w:val="nil"/>
            </w:tcBorders>
            <w:shd w:val="clear" w:color="auto" w:fill="auto"/>
            <w:noWrap/>
            <w:vAlign w:val="bottom"/>
            <w:hideMark/>
          </w:tcPr>
          <w:p w14:paraId="67D751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0.833</w:t>
            </w:r>
          </w:p>
        </w:tc>
        <w:tc>
          <w:tcPr>
            <w:tcW w:w="1560" w:type="dxa"/>
            <w:tcBorders>
              <w:top w:val="nil"/>
              <w:left w:val="nil"/>
              <w:bottom w:val="nil"/>
              <w:right w:val="nil"/>
            </w:tcBorders>
            <w:shd w:val="clear" w:color="auto" w:fill="auto"/>
            <w:noWrap/>
            <w:vAlign w:val="bottom"/>
            <w:hideMark/>
          </w:tcPr>
          <w:p w14:paraId="4A663A2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559" w:type="dxa"/>
            <w:tcBorders>
              <w:top w:val="nil"/>
              <w:left w:val="nil"/>
              <w:bottom w:val="nil"/>
              <w:right w:val="nil"/>
            </w:tcBorders>
            <w:shd w:val="clear" w:color="auto" w:fill="auto"/>
            <w:noWrap/>
            <w:vAlign w:val="bottom"/>
            <w:hideMark/>
          </w:tcPr>
          <w:p w14:paraId="4ED213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C4609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5D634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5A2570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FF274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w:t>
            </w:r>
          </w:p>
        </w:tc>
        <w:tc>
          <w:tcPr>
            <w:tcW w:w="1361" w:type="dxa"/>
            <w:tcBorders>
              <w:top w:val="nil"/>
              <w:left w:val="nil"/>
              <w:bottom w:val="nil"/>
              <w:right w:val="nil"/>
            </w:tcBorders>
            <w:shd w:val="clear" w:color="auto" w:fill="auto"/>
            <w:noWrap/>
            <w:vAlign w:val="bottom"/>
            <w:hideMark/>
          </w:tcPr>
          <w:p w14:paraId="635BDB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0.523</w:t>
            </w:r>
          </w:p>
        </w:tc>
        <w:tc>
          <w:tcPr>
            <w:tcW w:w="1361" w:type="dxa"/>
            <w:tcBorders>
              <w:top w:val="nil"/>
              <w:left w:val="nil"/>
              <w:bottom w:val="nil"/>
              <w:right w:val="nil"/>
            </w:tcBorders>
            <w:shd w:val="clear" w:color="auto" w:fill="auto"/>
            <w:noWrap/>
            <w:vAlign w:val="bottom"/>
            <w:hideMark/>
          </w:tcPr>
          <w:p w14:paraId="55FC40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r>
      <w:tr w:rsidR="007E0852" w:rsidRPr="001366D5" w14:paraId="590BAE7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9D249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53</w:t>
            </w:r>
          </w:p>
        </w:tc>
        <w:tc>
          <w:tcPr>
            <w:tcW w:w="992" w:type="dxa"/>
            <w:tcBorders>
              <w:top w:val="nil"/>
              <w:left w:val="nil"/>
              <w:bottom w:val="nil"/>
              <w:right w:val="nil"/>
            </w:tcBorders>
            <w:shd w:val="clear" w:color="auto" w:fill="auto"/>
            <w:noWrap/>
            <w:vAlign w:val="bottom"/>
            <w:hideMark/>
          </w:tcPr>
          <w:p w14:paraId="53693AB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+ette</w:t>
            </w:r>
          </w:p>
        </w:tc>
        <w:tc>
          <w:tcPr>
            <w:tcW w:w="1417" w:type="dxa"/>
            <w:tcBorders>
              <w:top w:val="nil"/>
              <w:left w:val="nil"/>
              <w:bottom w:val="nil"/>
              <w:right w:val="nil"/>
            </w:tcBorders>
            <w:shd w:val="clear" w:color="auto" w:fill="auto"/>
            <w:noWrap/>
            <w:vAlign w:val="bottom"/>
            <w:hideMark/>
          </w:tcPr>
          <w:p w14:paraId="06FD7F1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601EA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0.933</w:t>
            </w:r>
          </w:p>
        </w:tc>
        <w:tc>
          <w:tcPr>
            <w:tcW w:w="1559" w:type="dxa"/>
            <w:tcBorders>
              <w:top w:val="nil"/>
              <w:left w:val="nil"/>
              <w:bottom w:val="nil"/>
              <w:right w:val="nil"/>
            </w:tcBorders>
            <w:shd w:val="clear" w:color="auto" w:fill="auto"/>
            <w:noWrap/>
            <w:vAlign w:val="bottom"/>
            <w:hideMark/>
          </w:tcPr>
          <w:p w14:paraId="52894E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0.067</w:t>
            </w:r>
          </w:p>
        </w:tc>
        <w:tc>
          <w:tcPr>
            <w:tcW w:w="1276" w:type="dxa"/>
            <w:tcBorders>
              <w:top w:val="nil"/>
              <w:left w:val="nil"/>
              <w:bottom w:val="nil"/>
              <w:right w:val="nil"/>
            </w:tcBorders>
            <w:shd w:val="clear" w:color="auto" w:fill="auto"/>
            <w:noWrap/>
            <w:vAlign w:val="bottom"/>
            <w:hideMark/>
          </w:tcPr>
          <w:p w14:paraId="788AC96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F5C84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0.609</w:t>
            </w:r>
          </w:p>
        </w:tc>
        <w:tc>
          <w:tcPr>
            <w:tcW w:w="1276" w:type="dxa"/>
            <w:tcBorders>
              <w:top w:val="nil"/>
              <w:left w:val="nil"/>
              <w:bottom w:val="nil"/>
              <w:right w:val="nil"/>
            </w:tcBorders>
            <w:shd w:val="clear" w:color="auto" w:fill="auto"/>
            <w:noWrap/>
            <w:vAlign w:val="bottom"/>
            <w:hideMark/>
          </w:tcPr>
          <w:p w14:paraId="1B6447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617" w:type="dxa"/>
            <w:tcBorders>
              <w:top w:val="nil"/>
              <w:left w:val="nil"/>
              <w:bottom w:val="nil"/>
              <w:right w:val="nil"/>
            </w:tcBorders>
            <w:shd w:val="clear" w:color="auto" w:fill="auto"/>
            <w:noWrap/>
            <w:vAlign w:val="bottom"/>
            <w:hideMark/>
          </w:tcPr>
          <w:p w14:paraId="710A48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w:t>
            </w:r>
          </w:p>
        </w:tc>
        <w:tc>
          <w:tcPr>
            <w:tcW w:w="1361" w:type="dxa"/>
            <w:tcBorders>
              <w:top w:val="nil"/>
              <w:left w:val="nil"/>
              <w:bottom w:val="nil"/>
              <w:right w:val="nil"/>
            </w:tcBorders>
            <w:shd w:val="clear" w:color="auto" w:fill="auto"/>
            <w:noWrap/>
            <w:vAlign w:val="bottom"/>
            <w:hideMark/>
          </w:tcPr>
          <w:p w14:paraId="328E61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0.722</w:t>
            </w:r>
          </w:p>
        </w:tc>
        <w:tc>
          <w:tcPr>
            <w:tcW w:w="1361" w:type="dxa"/>
            <w:tcBorders>
              <w:top w:val="nil"/>
              <w:left w:val="nil"/>
              <w:bottom w:val="nil"/>
              <w:right w:val="nil"/>
            </w:tcBorders>
            <w:shd w:val="clear" w:color="auto" w:fill="auto"/>
            <w:noWrap/>
            <w:vAlign w:val="bottom"/>
            <w:hideMark/>
          </w:tcPr>
          <w:p w14:paraId="1B4FA2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0.353</w:t>
            </w:r>
          </w:p>
        </w:tc>
      </w:tr>
      <w:tr w:rsidR="007E0852" w:rsidRPr="001366D5" w14:paraId="29E9FDA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03018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54</w:t>
            </w:r>
          </w:p>
        </w:tc>
        <w:tc>
          <w:tcPr>
            <w:tcW w:w="992" w:type="dxa"/>
            <w:tcBorders>
              <w:top w:val="nil"/>
              <w:left w:val="nil"/>
              <w:bottom w:val="nil"/>
              <w:right w:val="nil"/>
            </w:tcBorders>
            <w:shd w:val="clear" w:color="auto" w:fill="auto"/>
            <w:noWrap/>
            <w:vAlign w:val="bottom"/>
            <w:hideMark/>
          </w:tcPr>
          <w:p w14:paraId="4034D5C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+ety</w:t>
            </w:r>
          </w:p>
        </w:tc>
        <w:tc>
          <w:tcPr>
            <w:tcW w:w="1417" w:type="dxa"/>
            <w:tcBorders>
              <w:top w:val="nil"/>
              <w:left w:val="nil"/>
              <w:bottom w:val="nil"/>
              <w:right w:val="nil"/>
            </w:tcBorders>
            <w:shd w:val="clear" w:color="auto" w:fill="auto"/>
            <w:noWrap/>
            <w:vAlign w:val="bottom"/>
            <w:hideMark/>
          </w:tcPr>
          <w:p w14:paraId="45F9200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0.143</w:t>
            </w:r>
          </w:p>
        </w:tc>
        <w:tc>
          <w:tcPr>
            <w:tcW w:w="1560" w:type="dxa"/>
            <w:tcBorders>
              <w:top w:val="nil"/>
              <w:left w:val="nil"/>
              <w:bottom w:val="nil"/>
              <w:right w:val="nil"/>
            </w:tcBorders>
            <w:shd w:val="clear" w:color="auto" w:fill="auto"/>
            <w:noWrap/>
            <w:vAlign w:val="bottom"/>
            <w:hideMark/>
          </w:tcPr>
          <w:p w14:paraId="014FBC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0.857</w:t>
            </w:r>
          </w:p>
        </w:tc>
        <w:tc>
          <w:tcPr>
            <w:tcW w:w="1559" w:type="dxa"/>
            <w:tcBorders>
              <w:top w:val="nil"/>
              <w:left w:val="nil"/>
              <w:bottom w:val="nil"/>
              <w:right w:val="nil"/>
            </w:tcBorders>
            <w:shd w:val="clear" w:color="auto" w:fill="auto"/>
            <w:noWrap/>
            <w:vAlign w:val="bottom"/>
            <w:hideMark/>
          </w:tcPr>
          <w:p w14:paraId="6AF438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628CB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5" w:type="dxa"/>
            <w:tcBorders>
              <w:top w:val="nil"/>
              <w:left w:val="nil"/>
              <w:bottom w:val="nil"/>
              <w:right w:val="nil"/>
            </w:tcBorders>
            <w:shd w:val="clear" w:color="auto" w:fill="auto"/>
            <w:noWrap/>
            <w:vAlign w:val="bottom"/>
            <w:hideMark/>
          </w:tcPr>
          <w:p w14:paraId="561BED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276" w:type="dxa"/>
            <w:tcBorders>
              <w:top w:val="nil"/>
              <w:left w:val="nil"/>
              <w:bottom w:val="nil"/>
              <w:right w:val="nil"/>
            </w:tcBorders>
            <w:shd w:val="clear" w:color="auto" w:fill="auto"/>
            <w:noWrap/>
            <w:vAlign w:val="bottom"/>
            <w:hideMark/>
          </w:tcPr>
          <w:p w14:paraId="0872D59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878BB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w:t>
            </w:r>
          </w:p>
        </w:tc>
        <w:tc>
          <w:tcPr>
            <w:tcW w:w="1361" w:type="dxa"/>
            <w:tcBorders>
              <w:top w:val="nil"/>
              <w:left w:val="nil"/>
              <w:bottom w:val="nil"/>
              <w:right w:val="nil"/>
            </w:tcBorders>
            <w:shd w:val="clear" w:color="auto" w:fill="auto"/>
            <w:noWrap/>
            <w:vAlign w:val="bottom"/>
            <w:hideMark/>
          </w:tcPr>
          <w:p w14:paraId="0AABC5B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0.037</w:t>
            </w:r>
          </w:p>
        </w:tc>
        <w:tc>
          <w:tcPr>
            <w:tcW w:w="1361" w:type="dxa"/>
            <w:tcBorders>
              <w:top w:val="nil"/>
              <w:left w:val="nil"/>
              <w:bottom w:val="nil"/>
              <w:right w:val="nil"/>
            </w:tcBorders>
            <w:shd w:val="clear" w:color="auto" w:fill="auto"/>
            <w:noWrap/>
            <w:vAlign w:val="bottom"/>
            <w:hideMark/>
          </w:tcPr>
          <w:p w14:paraId="7ACD1D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0.592</w:t>
            </w:r>
          </w:p>
        </w:tc>
      </w:tr>
      <w:tr w:rsidR="007E0852" w:rsidRPr="001366D5" w14:paraId="3FB5BD8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0B57C2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55</w:t>
            </w:r>
          </w:p>
        </w:tc>
        <w:tc>
          <w:tcPr>
            <w:tcW w:w="992" w:type="dxa"/>
            <w:tcBorders>
              <w:top w:val="nil"/>
              <w:left w:val="nil"/>
              <w:bottom w:val="nil"/>
              <w:right w:val="nil"/>
            </w:tcBorders>
            <w:shd w:val="clear" w:color="auto" w:fill="auto"/>
            <w:noWrap/>
            <w:vAlign w:val="bottom"/>
            <w:hideMark/>
          </w:tcPr>
          <w:p w14:paraId="1D681D9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+eur</w:t>
            </w:r>
          </w:p>
        </w:tc>
        <w:tc>
          <w:tcPr>
            <w:tcW w:w="1417" w:type="dxa"/>
            <w:tcBorders>
              <w:top w:val="nil"/>
              <w:left w:val="nil"/>
              <w:bottom w:val="nil"/>
              <w:right w:val="nil"/>
            </w:tcBorders>
            <w:shd w:val="clear" w:color="auto" w:fill="auto"/>
            <w:noWrap/>
            <w:vAlign w:val="bottom"/>
            <w:hideMark/>
          </w:tcPr>
          <w:p w14:paraId="3E43D94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BF39E8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0.833</w:t>
            </w:r>
          </w:p>
        </w:tc>
        <w:tc>
          <w:tcPr>
            <w:tcW w:w="1559" w:type="dxa"/>
            <w:tcBorders>
              <w:top w:val="nil"/>
              <w:left w:val="nil"/>
              <w:bottom w:val="nil"/>
              <w:right w:val="nil"/>
            </w:tcBorders>
            <w:shd w:val="clear" w:color="auto" w:fill="auto"/>
            <w:noWrap/>
            <w:vAlign w:val="bottom"/>
            <w:hideMark/>
          </w:tcPr>
          <w:p w14:paraId="5C15BF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276" w:type="dxa"/>
            <w:tcBorders>
              <w:top w:val="nil"/>
              <w:left w:val="nil"/>
              <w:bottom w:val="nil"/>
              <w:right w:val="nil"/>
            </w:tcBorders>
            <w:shd w:val="clear" w:color="auto" w:fill="auto"/>
            <w:noWrap/>
            <w:vAlign w:val="bottom"/>
            <w:hideMark/>
          </w:tcPr>
          <w:p w14:paraId="49610B5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AFBC6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7EE2B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27112D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1361" w:type="dxa"/>
            <w:tcBorders>
              <w:top w:val="nil"/>
              <w:left w:val="nil"/>
              <w:bottom w:val="nil"/>
              <w:right w:val="nil"/>
            </w:tcBorders>
            <w:shd w:val="clear" w:color="auto" w:fill="auto"/>
            <w:noWrap/>
            <w:vAlign w:val="bottom"/>
            <w:hideMark/>
          </w:tcPr>
          <w:p w14:paraId="590016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0.863</w:t>
            </w:r>
          </w:p>
        </w:tc>
        <w:tc>
          <w:tcPr>
            <w:tcW w:w="1361" w:type="dxa"/>
            <w:tcBorders>
              <w:top w:val="nil"/>
              <w:left w:val="nil"/>
              <w:bottom w:val="nil"/>
              <w:right w:val="nil"/>
            </w:tcBorders>
            <w:shd w:val="clear" w:color="auto" w:fill="auto"/>
            <w:noWrap/>
            <w:vAlign w:val="bottom"/>
            <w:hideMark/>
          </w:tcPr>
          <w:p w14:paraId="736D35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r>
      <w:tr w:rsidR="007E0852" w:rsidRPr="001366D5" w14:paraId="7BFF352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A33FB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56</w:t>
            </w:r>
          </w:p>
        </w:tc>
        <w:tc>
          <w:tcPr>
            <w:tcW w:w="992" w:type="dxa"/>
            <w:tcBorders>
              <w:top w:val="nil"/>
              <w:left w:val="nil"/>
              <w:bottom w:val="nil"/>
              <w:right w:val="nil"/>
            </w:tcBorders>
            <w:shd w:val="clear" w:color="auto" w:fill="auto"/>
            <w:noWrap/>
            <w:vAlign w:val="bottom"/>
            <w:hideMark/>
          </w:tcPr>
          <w:p w14:paraId="773F288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+ey</w:t>
            </w:r>
          </w:p>
        </w:tc>
        <w:tc>
          <w:tcPr>
            <w:tcW w:w="1417" w:type="dxa"/>
            <w:tcBorders>
              <w:top w:val="nil"/>
              <w:left w:val="nil"/>
              <w:bottom w:val="nil"/>
              <w:right w:val="nil"/>
            </w:tcBorders>
            <w:shd w:val="clear" w:color="auto" w:fill="auto"/>
            <w:noWrap/>
            <w:vAlign w:val="bottom"/>
            <w:hideMark/>
          </w:tcPr>
          <w:p w14:paraId="4D01B1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0.240</w:t>
            </w:r>
          </w:p>
        </w:tc>
        <w:tc>
          <w:tcPr>
            <w:tcW w:w="1560" w:type="dxa"/>
            <w:tcBorders>
              <w:top w:val="nil"/>
              <w:left w:val="nil"/>
              <w:bottom w:val="nil"/>
              <w:right w:val="nil"/>
            </w:tcBorders>
            <w:shd w:val="clear" w:color="auto" w:fill="auto"/>
            <w:noWrap/>
            <w:vAlign w:val="bottom"/>
            <w:hideMark/>
          </w:tcPr>
          <w:p w14:paraId="54F632B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0.720</w:t>
            </w:r>
          </w:p>
        </w:tc>
        <w:tc>
          <w:tcPr>
            <w:tcW w:w="1559" w:type="dxa"/>
            <w:tcBorders>
              <w:top w:val="nil"/>
              <w:left w:val="nil"/>
              <w:bottom w:val="nil"/>
              <w:right w:val="nil"/>
            </w:tcBorders>
            <w:shd w:val="clear" w:color="auto" w:fill="auto"/>
            <w:noWrap/>
            <w:vAlign w:val="bottom"/>
            <w:hideMark/>
          </w:tcPr>
          <w:p w14:paraId="040428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0.040</w:t>
            </w:r>
          </w:p>
        </w:tc>
        <w:tc>
          <w:tcPr>
            <w:tcW w:w="1276" w:type="dxa"/>
            <w:tcBorders>
              <w:top w:val="nil"/>
              <w:left w:val="nil"/>
              <w:bottom w:val="nil"/>
              <w:right w:val="nil"/>
            </w:tcBorders>
            <w:shd w:val="clear" w:color="auto" w:fill="auto"/>
            <w:noWrap/>
            <w:vAlign w:val="bottom"/>
            <w:hideMark/>
          </w:tcPr>
          <w:p w14:paraId="2E85A8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0.013</w:t>
            </w:r>
          </w:p>
        </w:tc>
        <w:tc>
          <w:tcPr>
            <w:tcW w:w="1275" w:type="dxa"/>
            <w:tcBorders>
              <w:top w:val="nil"/>
              <w:left w:val="nil"/>
              <w:bottom w:val="nil"/>
              <w:right w:val="nil"/>
            </w:tcBorders>
            <w:shd w:val="clear" w:color="auto" w:fill="auto"/>
            <w:noWrap/>
            <w:vAlign w:val="bottom"/>
            <w:hideMark/>
          </w:tcPr>
          <w:p w14:paraId="588AF2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0.051</w:t>
            </w:r>
          </w:p>
        </w:tc>
        <w:tc>
          <w:tcPr>
            <w:tcW w:w="1276" w:type="dxa"/>
            <w:tcBorders>
              <w:top w:val="nil"/>
              <w:left w:val="nil"/>
              <w:bottom w:val="nil"/>
              <w:right w:val="nil"/>
            </w:tcBorders>
            <w:shd w:val="clear" w:color="auto" w:fill="auto"/>
            <w:noWrap/>
            <w:vAlign w:val="bottom"/>
            <w:hideMark/>
          </w:tcPr>
          <w:p w14:paraId="6587C9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0.067</w:t>
            </w:r>
          </w:p>
        </w:tc>
        <w:tc>
          <w:tcPr>
            <w:tcW w:w="1617" w:type="dxa"/>
            <w:tcBorders>
              <w:top w:val="nil"/>
              <w:left w:val="nil"/>
              <w:bottom w:val="nil"/>
              <w:right w:val="nil"/>
            </w:tcBorders>
            <w:shd w:val="clear" w:color="auto" w:fill="auto"/>
            <w:noWrap/>
            <w:vAlign w:val="bottom"/>
            <w:hideMark/>
          </w:tcPr>
          <w:p w14:paraId="255AD7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w:t>
            </w:r>
          </w:p>
        </w:tc>
        <w:tc>
          <w:tcPr>
            <w:tcW w:w="1361" w:type="dxa"/>
            <w:tcBorders>
              <w:top w:val="nil"/>
              <w:left w:val="nil"/>
              <w:bottom w:val="nil"/>
              <w:right w:val="nil"/>
            </w:tcBorders>
            <w:shd w:val="clear" w:color="auto" w:fill="auto"/>
            <w:noWrap/>
            <w:vAlign w:val="bottom"/>
            <w:hideMark/>
          </w:tcPr>
          <w:p w14:paraId="29027A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1.269</w:t>
            </w:r>
          </w:p>
        </w:tc>
        <w:tc>
          <w:tcPr>
            <w:tcW w:w="1361" w:type="dxa"/>
            <w:tcBorders>
              <w:top w:val="nil"/>
              <w:left w:val="nil"/>
              <w:bottom w:val="nil"/>
              <w:right w:val="nil"/>
            </w:tcBorders>
            <w:shd w:val="clear" w:color="auto" w:fill="auto"/>
            <w:noWrap/>
            <w:vAlign w:val="bottom"/>
            <w:hideMark/>
          </w:tcPr>
          <w:p w14:paraId="5F0FCB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1.021</w:t>
            </w:r>
          </w:p>
        </w:tc>
      </w:tr>
      <w:tr w:rsidR="007E0852" w:rsidRPr="001366D5" w14:paraId="79DE7E1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8A828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57</w:t>
            </w:r>
          </w:p>
        </w:tc>
        <w:tc>
          <w:tcPr>
            <w:tcW w:w="992" w:type="dxa"/>
            <w:tcBorders>
              <w:top w:val="nil"/>
              <w:left w:val="nil"/>
              <w:bottom w:val="nil"/>
              <w:right w:val="nil"/>
            </w:tcBorders>
            <w:shd w:val="clear" w:color="auto" w:fill="auto"/>
            <w:noWrap/>
            <w:vAlign w:val="bottom"/>
            <w:hideMark/>
          </w:tcPr>
          <w:p w14:paraId="362DAEE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+fold</w:t>
            </w:r>
          </w:p>
        </w:tc>
        <w:tc>
          <w:tcPr>
            <w:tcW w:w="1417" w:type="dxa"/>
            <w:tcBorders>
              <w:top w:val="nil"/>
              <w:left w:val="nil"/>
              <w:bottom w:val="nil"/>
              <w:right w:val="nil"/>
            </w:tcBorders>
            <w:shd w:val="clear" w:color="auto" w:fill="auto"/>
            <w:noWrap/>
            <w:vAlign w:val="bottom"/>
            <w:hideMark/>
          </w:tcPr>
          <w:p w14:paraId="119B618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0.414</w:t>
            </w:r>
          </w:p>
        </w:tc>
        <w:tc>
          <w:tcPr>
            <w:tcW w:w="1560" w:type="dxa"/>
            <w:tcBorders>
              <w:top w:val="nil"/>
              <w:left w:val="nil"/>
              <w:bottom w:val="nil"/>
              <w:right w:val="nil"/>
            </w:tcBorders>
            <w:shd w:val="clear" w:color="auto" w:fill="auto"/>
            <w:noWrap/>
            <w:vAlign w:val="bottom"/>
            <w:hideMark/>
          </w:tcPr>
          <w:p w14:paraId="10FA60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0.138</w:t>
            </w:r>
          </w:p>
        </w:tc>
        <w:tc>
          <w:tcPr>
            <w:tcW w:w="1559" w:type="dxa"/>
            <w:tcBorders>
              <w:top w:val="nil"/>
              <w:left w:val="nil"/>
              <w:bottom w:val="nil"/>
              <w:right w:val="nil"/>
            </w:tcBorders>
            <w:shd w:val="clear" w:color="auto" w:fill="auto"/>
            <w:noWrap/>
            <w:vAlign w:val="bottom"/>
            <w:hideMark/>
          </w:tcPr>
          <w:p w14:paraId="705B89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0.103</w:t>
            </w:r>
          </w:p>
        </w:tc>
        <w:tc>
          <w:tcPr>
            <w:tcW w:w="1276" w:type="dxa"/>
            <w:tcBorders>
              <w:top w:val="nil"/>
              <w:left w:val="nil"/>
              <w:bottom w:val="nil"/>
              <w:right w:val="nil"/>
            </w:tcBorders>
            <w:shd w:val="clear" w:color="auto" w:fill="auto"/>
            <w:noWrap/>
            <w:vAlign w:val="bottom"/>
            <w:hideMark/>
          </w:tcPr>
          <w:p w14:paraId="02B292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79EA1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BB55D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7D5C4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w:t>
            </w:r>
          </w:p>
        </w:tc>
        <w:tc>
          <w:tcPr>
            <w:tcW w:w="1361" w:type="dxa"/>
            <w:tcBorders>
              <w:top w:val="nil"/>
              <w:left w:val="nil"/>
              <w:bottom w:val="nil"/>
              <w:right w:val="nil"/>
            </w:tcBorders>
            <w:shd w:val="clear" w:color="auto" w:fill="auto"/>
            <w:noWrap/>
            <w:vAlign w:val="bottom"/>
            <w:hideMark/>
          </w:tcPr>
          <w:p w14:paraId="1ECD1E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1.789</w:t>
            </w:r>
          </w:p>
        </w:tc>
        <w:tc>
          <w:tcPr>
            <w:tcW w:w="1361" w:type="dxa"/>
            <w:tcBorders>
              <w:top w:val="nil"/>
              <w:left w:val="nil"/>
              <w:bottom w:val="nil"/>
              <w:right w:val="nil"/>
            </w:tcBorders>
            <w:shd w:val="clear" w:color="auto" w:fill="auto"/>
            <w:noWrap/>
            <w:vAlign w:val="bottom"/>
            <w:hideMark/>
          </w:tcPr>
          <w:p w14:paraId="3E05A6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1.789</w:t>
            </w:r>
          </w:p>
        </w:tc>
      </w:tr>
      <w:tr w:rsidR="007E0852" w:rsidRPr="001366D5" w14:paraId="06F3E97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797249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58</w:t>
            </w:r>
          </w:p>
        </w:tc>
        <w:tc>
          <w:tcPr>
            <w:tcW w:w="992" w:type="dxa"/>
            <w:tcBorders>
              <w:top w:val="nil"/>
              <w:left w:val="nil"/>
              <w:bottom w:val="nil"/>
              <w:right w:val="nil"/>
            </w:tcBorders>
            <w:shd w:val="clear" w:color="auto" w:fill="auto"/>
            <w:noWrap/>
            <w:vAlign w:val="bottom"/>
            <w:hideMark/>
          </w:tcPr>
          <w:p w14:paraId="2C63D3E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+ful</w:t>
            </w:r>
          </w:p>
        </w:tc>
        <w:tc>
          <w:tcPr>
            <w:tcW w:w="1417" w:type="dxa"/>
            <w:tcBorders>
              <w:top w:val="nil"/>
              <w:left w:val="nil"/>
              <w:bottom w:val="nil"/>
              <w:right w:val="nil"/>
            </w:tcBorders>
            <w:shd w:val="clear" w:color="auto" w:fill="auto"/>
            <w:noWrap/>
            <w:vAlign w:val="bottom"/>
            <w:hideMark/>
          </w:tcPr>
          <w:p w14:paraId="0CC61C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0.741</w:t>
            </w:r>
          </w:p>
        </w:tc>
        <w:tc>
          <w:tcPr>
            <w:tcW w:w="1560" w:type="dxa"/>
            <w:tcBorders>
              <w:top w:val="nil"/>
              <w:left w:val="nil"/>
              <w:bottom w:val="nil"/>
              <w:right w:val="nil"/>
            </w:tcBorders>
            <w:shd w:val="clear" w:color="auto" w:fill="auto"/>
            <w:noWrap/>
            <w:vAlign w:val="bottom"/>
            <w:hideMark/>
          </w:tcPr>
          <w:p w14:paraId="274D33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0.252</w:t>
            </w:r>
          </w:p>
        </w:tc>
        <w:tc>
          <w:tcPr>
            <w:tcW w:w="1559" w:type="dxa"/>
            <w:tcBorders>
              <w:top w:val="nil"/>
              <w:left w:val="nil"/>
              <w:bottom w:val="nil"/>
              <w:right w:val="nil"/>
            </w:tcBorders>
            <w:shd w:val="clear" w:color="auto" w:fill="auto"/>
            <w:noWrap/>
            <w:vAlign w:val="bottom"/>
            <w:hideMark/>
          </w:tcPr>
          <w:p w14:paraId="57C190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7CEC4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26745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EDC265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EB7F4F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143</w:t>
            </w:r>
          </w:p>
        </w:tc>
        <w:tc>
          <w:tcPr>
            <w:tcW w:w="1361" w:type="dxa"/>
            <w:tcBorders>
              <w:top w:val="nil"/>
              <w:left w:val="nil"/>
              <w:bottom w:val="nil"/>
              <w:right w:val="nil"/>
            </w:tcBorders>
            <w:shd w:val="clear" w:color="auto" w:fill="auto"/>
            <w:noWrap/>
            <w:vAlign w:val="bottom"/>
            <w:hideMark/>
          </w:tcPr>
          <w:p w14:paraId="723D1F9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0.882</w:t>
            </w:r>
          </w:p>
        </w:tc>
        <w:tc>
          <w:tcPr>
            <w:tcW w:w="1361" w:type="dxa"/>
            <w:tcBorders>
              <w:top w:val="nil"/>
              <w:left w:val="nil"/>
              <w:bottom w:val="nil"/>
              <w:right w:val="nil"/>
            </w:tcBorders>
            <w:shd w:val="clear" w:color="auto" w:fill="auto"/>
            <w:noWrap/>
            <w:vAlign w:val="bottom"/>
            <w:hideMark/>
          </w:tcPr>
          <w:p w14:paraId="2DF0B8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0.871</w:t>
            </w:r>
          </w:p>
        </w:tc>
      </w:tr>
      <w:tr w:rsidR="007E0852" w:rsidRPr="001366D5" w14:paraId="2DB99EA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65053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59</w:t>
            </w:r>
          </w:p>
        </w:tc>
        <w:tc>
          <w:tcPr>
            <w:tcW w:w="992" w:type="dxa"/>
            <w:tcBorders>
              <w:top w:val="nil"/>
              <w:left w:val="nil"/>
              <w:bottom w:val="nil"/>
              <w:right w:val="nil"/>
            </w:tcBorders>
            <w:shd w:val="clear" w:color="auto" w:fill="auto"/>
            <w:noWrap/>
            <w:vAlign w:val="bottom"/>
            <w:hideMark/>
          </w:tcPr>
          <w:p w14:paraId="62B328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+gen</w:t>
            </w:r>
          </w:p>
        </w:tc>
        <w:tc>
          <w:tcPr>
            <w:tcW w:w="1417" w:type="dxa"/>
            <w:tcBorders>
              <w:top w:val="nil"/>
              <w:left w:val="nil"/>
              <w:bottom w:val="nil"/>
              <w:right w:val="nil"/>
            </w:tcBorders>
            <w:shd w:val="clear" w:color="auto" w:fill="auto"/>
            <w:noWrap/>
            <w:vAlign w:val="bottom"/>
            <w:hideMark/>
          </w:tcPr>
          <w:p w14:paraId="0E1F6F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6F69FB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E5B58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14CBEC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83F1DD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868F3F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D63ED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0DAC44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24DF83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136AFB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5079B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60</w:t>
            </w:r>
          </w:p>
        </w:tc>
        <w:tc>
          <w:tcPr>
            <w:tcW w:w="992" w:type="dxa"/>
            <w:tcBorders>
              <w:top w:val="nil"/>
              <w:left w:val="nil"/>
              <w:bottom w:val="nil"/>
              <w:right w:val="nil"/>
            </w:tcBorders>
            <w:shd w:val="clear" w:color="auto" w:fill="auto"/>
            <w:noWrap/>
            <w:vAlign w:val="bottom"/>
            <w:hideMark/>
          </w:tcPr>
          <w:p w14:paraId="4FF4815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+gram</w:t>
            </w:r>
          </w:p>
        </w:tc>
        <w:tc>
          <w:tcPr>
            <w:tcW w:w="1417" w:type="dxa"/>
            <w:tcBorders>
              <w:top w:val="nil"/>
              <w:left w:val="nil"/>
              <w:bottom w:val="nil"/>
              <w:right w:val="nil"/>
            </w:tcBorders>
            <w:shd w:val="clear" w:color="auto" w:fill="auto"/>
            <w:noWrap/>
            <w:vAlign w:val="bottom"/>
            <w:hideMark/>
          </w:tcPr>
          <w:p w14:paraId="721409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05CCCE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D1891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29A794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B2AD5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53F525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6947B1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1361" w:type="dxa"/>
            <w:tcBorders>
              <w:top w:val="nil"/>
              <w:left w:val="nil"/>
              <w:bottom w:val="nil"/>
              <w:right w:val="nil"/>
            </w:tcBorders>
            <w:shd w:val="clear" w:color="auto" w:fill="auto"/>
            <w:noWrap/>
            <w:vAlign w:val="bottom"/>
            <w:hideMark/>
          </w:tcPr>
          <w:p w14:paraId="7E807E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2283B1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F40307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9FFF5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61</w:t>
            </w:r>
          </w:p>
        </w:tc>
        <w:tc>
          <w:tcPr>
            <w:tcW w:w="992" w:type="dxa"/>
            <w:tcBorders>
              <w:top w:val="nil"/>
              <w:left w:val="nil"/>
              <w:bottom w:val="nil"/>
              <w:right w:val="nil"/>
            </w:tcBorders>
            <w:shd w:val="clear" w:color="auto" w:fill="auto"/>
            <w:noWrap/>
            <w:vAlign w:val="bottom"/>
            <w:hideMark/>
          </w:tcPr>
          <w:p w14:paraId="0B71203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+graph</w:t>
            </w:r>
          </w:p>
        </w:tc>
        <w:tc>
          <w:tcPr>
            <w:tcW w:w="1417" w:type="dxa"/>
            <w:tcBorders>
              <w:top w:val="nil"/>
              <w:left w:val="nil"/>
              <w:bottom w:val="nil"/>
              <w:right w:val="nil"/>
            </w:tcBorders>
            <w:shd w:val="clear" w:color="auto" w:fill="auto"/>
            <w:noWrap/>
            <w:vAlign w:val="bottom"/>
            <w:hideMark/>
          </w:tcPr>
          <w:p w14:paraId="0DEE01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EBB65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0.778</w:t>
            </w:r>
          </w:p>
        </w:tc>
        <w:tc>
          <w:tcPr>
            <w:tcW w:w="1559" w:type="dxa"/>
            <w:tcBorders>
              <w:top w:val="nil"/>
              <w:left w:val="nil"/>
              <w:bottom w:val="nil"/>
              <w:right w:val="nil"/>
            </w:tcBorders>
            <w:shd w:val="clear" w:color="auto" w:fill="auto"/>
            <w:noWrap/>
            <w:vAlign w:val="bottom"/>
            <w:hideMark/>
          </w:tcPr>
          <w:p w14:paraId="763E85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0.222</w:t>
            </w:r>
          </w:p>
        </w:tc>
        <w:tc>
          <w:tcPr>
            <w:tcW w:w="1276" w:type="dxa"/>
            <w:tcBorders>
              <w:top w:val="nil"/>
              <w:left w:val="nil"/>
              <w:bottom w:val="nil"/>
              <w:right w:val="nil"/>
            </w:tcBorders>
            <w:shd w:val="clear" w:color="auto" w:fill="auto"/>
            <w:noWrap/>
            <w:vAlign w:val="bottom"/>
            <w:hideMark/>
          </w:tcPr>
          <w:p w14:paraId="578BDA0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B37DA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8D723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072DD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w:t>
            </w:r>
          </w:p>
        </w:tc>
        <w:tc>
          <w:tcPr>
            <w:tcW w:w="1361" w:type="dxa"/>
            <w:tcBorders>
              <w:top w:val="nil"/>
              <w:left w:val="nil"/>
              <w:bottom w:val="nil"/>
              <w:right w:val="nil"/>
            </w:tcBorders>
            <w:shd w:val="clear" w:color="auto" w:fill="auto"/>
            <w:noWrap/>
            <w:vAlign w:val="bottom"/>
            <w:hideMark/>
          </w:tcPr>
          <w:p w14:paraId="21A75F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0.764</w:t>
            </w:r>
          </w:p>
        </w:tc>
        <w:tc>
          <w:tcPr>
            <w:tcW w:w="1361" w:type="dxa"/>
            <w:tcBorders>
              <w:top w:val="nil"/>
              <w:left w:val="nil"/>
              <w:bottom w:val="nil"/>
              <w:right w:val="nil"/>
            </w:tcBorders>
            <w:shd w:val="clear" w:color="auto" w:fill="auto"/>
            <w:noWrap/>
            <w:vAlign w:val="bottom"/>
            <w:hideMark/>
          </w:tcPr>
          <w:p w14:paraId="2CFDCA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0.764</w:t>
            </w:r>
          </w:p>
        </w:tc>
      </w:tr>
      <w:tr w:rsidR="007E0852" w:rsidRPr="001366D5" w14:paraId="6955B5E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C8F8B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62</w:t>
            </w:r>
          </w:p>
        </w:tc>
        <w:tc>
          <w:tcPr>
            <w:tcW w:w="992" w:type="dxa"/>
            <w:tcBorders>
              <w:top w:val="nil"/>
              <w:left w:val="nil"/>
              <w:bottom w:val="nil"/>
              <w:right w:val="nil"/>
            </w:tcBorders>
            <w:shd w:val="clear" w:color="auto" w:fill="auto"/>
            <w:noWrap/>
            <w:vAlign w:val="bottom"/>
            <w:hideMark/>
          </w:tcPr>
          <w:p w14:paraId="29DA868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+graphy</w:t>
            </w:r>
          </w:p>
        </w:tc>
        <w:tc>
          <w:tcPr>
            <w:tcW w:w="1417" w:type="dxa"/>
            <w:tcBorders>
              <w:top w:val="nil"/>
              <w:left w:val="nil"/>
              <w:bottom w:val="nil"/>
              <w:right w:val="nil"/>
            </w:tcBorders>
            <w:shd w:val="clear" w:color="auto" w:fill="auto"/>
            <w:noWrap/>
            <w:vAlign w:val="bottom"/>
            <w:hideMark/>
          </w:tcPr>
          <w:p w14:paraId="3F66B7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2A776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D8137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14E075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97D001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B79E1C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DD669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1361" w:type="dxa"/>
            <w:tcBorders>
              <w:top w:val="nil"/>
              <w:left w:val="nil"/>
              <w:bottom w:val="nil"/>
              <w:right w:val="nil"/>
            </w:tcBorders>
            <w:shd w:val="clear" w:color="auto" w:fill="auto"/>
            <w:noWrap/>
            <w:vAlign w:val="bottom"/>
            <w:hideMark/>
          </w:tcPr>
          <w:p w14:paraId="25A1E7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F4A1D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6E43444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8304A7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63</w:t>
            </w:r>
          </w:p>
        </w:tc>
        <w:tc>
          <w:tcPr>
            <w:tcW w:w="992" w:type="dxa"/>
            <w:tcBorders>
              <w:top w:val="nil"/>
              <w:left w:val="nil"/>
              <w:bottom w:val="nil"/>
              <w:right w:val="nil"/>
            </w:tcBorders>
            <w:shd w:val="clear" w:color="auto" w:fill="auto"/>
            <w:noWrap/>
            <w:vAlign w:val="bottom"/>
            <w:hideMark/>
          </w:tcPr>
          <w:p w14:paraId="0FA49DA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+head</w:t>
            </w:r>
          </w:p>
        </w:tc>
        <w:tc>
          <w:tcPr>
            <w:tcW w:w="1417" w:type="dxa"/>
            <w:tcBorders>
              <w:top w:val="nil"/>
              <w:left w:val="nil"/>
              <w:bottom w:val="nil"/>
              <w:right w:val="nil"/>
            </w:tcBorders>
            <w:shd w:val="clear" w:color="auto" w:fill="auto"/>
            <w:noWrap/>
            <w:vAlign w:val="bottom"/>
            <w:hideMark/>
          </w:tcPr>
          <w:p w14:paraId="393FF5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0.032</w:t>
            </w:r>
          </w:p>
        </w:tc>
        <w:tc>
          <w:tcPr>
            <w:tcW w:w="1560" w:type="dxa"/>
            <w:tcBorders>
              <w:top w:val="nil"/>
              <w:left w:val="nil"/>
              <w:bottom w:val="nil"/>
              <w:right w:val="nil"/>
            </w:tcBorders>
            <w:shd w:val="clear" w:color="auto" w:fill="auto"/>
            <w:noWrap/>
            <w:vAlign w:val="bottom"/>
            <w:hideMark/>
          </w:tcPr>
          <w:p w14:paraId="65B5D7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0.871</w:t>
            </w:r>
          </w:p>
        </w:tc>
        <w:tc>
          <w:tcPr>
            <w:tcW w:w="1559" w:type="dxa"/>
            <w:tcBorders>
              <w:top w:val="nil"/>
              <w:left w:val="nil"/>
              <w:bottom w:val="nil"/>
              <w:right w:val="nil"/>
            </w:tcBorders>
            <w:shd w:val="clear" w:color="auto" w:fill="auto"/>
            <w:noWrap/>
            <w:vAlign w:val="bottom"/>
            <w:hideMark/>
          </w:tcPr>
          <w:p w14:paraId="0C0F3E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0.065</w:t>
            </w:r>
          </w:p>
        </w:tc>
        <w:tc>
          <w:tcPr>
            <w:tcW w:w="1276" w:type="dxa"/>
            <w:tcBorders>
              <w:top w:val="nil"/>
              <w:left w:val="nil"/>
              <w:bottom w:val="nil"/>
              <w:right w:val="nil"/>
            </w:tcBorders>
            <w:shd w:val="clear" w:color="auto" w:fill="auto"/>
            <w:noWrap/>
            <w:vAlign w:val="bottom"/>
            <w:hideMark/>
          </w:tcPr>
          <w:p w14:paraId="3FD0A68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29157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CDC1D2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357FEB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61D3BB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0.715</w:t>
            </w:r>
          </w:p>
        </w:tc>
        <w:tc>
          <w:tcPr>
            <w:tcW w:w="1361" w:type="dxa"/>
            <w:tcBorders>
              <w:top w:val="nil"/>
              <w:left w:val="nil"/>
              <w:bottom w:val="nil"/>
              <w:right w:val="nil"/>
            </w:tcBorders>
            <w:shd w:val="clear" w:color="auto" w:fill="auto"/>
            <w:noWrap/>
            <w:vAlign w:val="bottom"/>
            <w:hideMark/>
          </w:tcPr>
          <w:p w14:paraId="12D0C5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0.748</w:t>
            </w:r>
          </w:p>
        </w:tc>
      </w:tr>
      <w:tr w:rsidR="007E0852" w:rsidRPr="001366D5" w14:paraId="7E40258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59EB9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64</w:t>
            </w:r>
          </w:p>
        </w:tc>
        <w:tc>
          <w:tcPr>
            <w:tcW w:w="992" w:type="dxa"/>
            <w:tcBorders>
              <w:top w:val="nil"/>
              <w:left w:val="nil"/>
              <w:bottom w:val="nil"/>
              <w:right w:val="nil"/>
            </w:tcBorders>
            <w:shd w:val="clear" w:color="auto" w:fill="auto"/>
            <w:noWrap/>
            <w:vAlign w:val="bottom"/>
            <w:hideMark/>
          </w:tcPr>
          <w:p w14:paraId="5531B58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+hood</w:t>
            </w:r>
          </w:p>
        </w:tc>
        <w:tc>
          <w:tcPr>
            <w:tcW w:w="1417" w:type="dxa"/>
            <w:tcBorders>
              <w:top w:val="nil"/>
              <w:left w:val="nil"/>
              <w:bottom w:val="nil"/>
              <w:right w:val="nil"/>
            </w:tcBorders>
            <w:shd w:val="clear" w:color="auto" w:fill="auto"/>
            <w:noWrap/>
            <w:vAlign w:val="bottom"/>
            <w:hideMark/>
          </w:tcPr>
          <w:p w14:paraId="6F0EDE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88467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7A8788E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C9B55A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E3235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73B21B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288C4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24</w:t>
            </w:r>
          </w:p>
        </w:tc>
        <w:tc>
          <w:tcPr>
            <w:tcW w:w="1361" w:type="dxa"/>
            <w:tcBorders>
              <w:top w:val="nil"/>
              <w:left w:val="nil"/>
              <w:bottom w:val="nil"/>
              <w:right w:val="nil"/>
            </w:tcBorders>
            <w:shd w:val="clear" w:color="auto" w:fill="auto"/>
            <w:noWrap/>
            <w:vAlign w:val="bottom"/>
            <w:hideMark/>
          </w:tcPr>
          <w:p w14:paraId="23EE8D0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1A4E7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0ADC2C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DEC7D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65</w:t>
            </w:r>
          </w:p>
        </w:tc>
        <w:tc>
          <w:tcPr>
            <w:tcW w:w="992" w:type="dxa"/>
            <w:tcBorders>
              <w:top w:val="nil"/>
              <w:left w:val="nil"/>
              <w:bottom w:val="nil"/>
              <w:right w:val="nil"/>
            </w:tcBorders>
            <w:shd w:val="clear" w:color="auto" w:fill="auto"/>
            <w:noWrap/>
            <w:vAlign w:val="bottom"/>
            <w:hideMark/>
          </w:tcPr>
          <w:p w14:paraId="7485D01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w:t>
            </w:r>
          </w:p>
        </w:tc>
        <w:tc>
          <w:tcPr>
            <w:tcW w:w="1417" w:type="dxa"/>
            <w:tcBorders>
              <w:top w:val="nil"/>
              <w:left w:val="nil"/>
              <w:bottom w:val="nil"/>
              <w:right w:val="nil"/>
            </w:tcBorders>
            <w:shd w:val="clear" w:color="auto" w:fill="auto"/>
            <w:noWrap/>
            <w:vAlign w:val="bottom"/>
            <w:hideMark/>
          </w:tcPr>
          <w:p w14:paraId="4C8D96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0.419</w:t>
            </w:r>
          </w:p>
        </w:tc>
        <w:tc>
          <w:tcPr>
            <w:tcW w:w="1560" w:type="dxa"/>
            <w:tcBorders>
              <w:top w:val="nil"/>
              <w:left w:val="nil"/>
              <w:bottom w:val="nil"/>
              <w:right w:val="nil"/>
            </w:tcBorders>
            <w:shd w:val="clear" w:color="auto" w:fill="auto"/>
            <w:noWrap/>
            <w:vAlign w:val="bottom"/>
            <w:hideMark/>
          </w:tcPr>
          <w:p w14:paraId="6EC6BA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0.581</w:t>
            </w:r>
          </w:p>
        </w:tc>
        <w:tc>
          <w:tcPr>
            <w:tcW w:w="1559" w:type="dxa"/>
            <w:tcBorders>
              <w:top w:val="nil"/>
              <w:left w:val="nil"/>
              <w:bottom w:val="nil"/>
              <w:right w:val="nil"/>
            </w:tcBorders>
            <w:shd w:val="clear" w:color="auto" w:fill="auto"/>
            <w:noWrap/>
            <w:vAlign w:val="bottom"/>
            <w:hideMark/>
          </w:tcPr>
          <w:p w14:paraId="58FDDE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E5299B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0.037</w:t>
            </w:r>
          </w:p>
        </w:tc>
        <w:tc>
          <w:tcPr>
            <w:tcW w:w="1275" w:type="dxa"/>
            <w:tcBorders>
              <w:top w:val="nil"/>
              <w:left w:val="nil"/>
              <w:bottom w:val="nil"/>
              <w:right w:val="nil"/>
            </w:tcBorders>
            <w:shd w:val="clear" w:color="auto" w:fill="auto"/>
            <w:noWrap/>
            <w:vAlign w:val="bottom"/>
            <w:hideMark/>
          </w:tcPr>
          <w:p w14:paraId="61E093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0.065</w:t>
            </w:r>
          </w:p>
        </w:tc>
        <w:tc>
          <w:tcPr>
            <w:tcW w:w="1276" w:type="dxa"/>
            <w:tcBorders>
              <w:top w:val="nil"/>
              <w:left w:val="nil"/>
              <w:bottom w:val="nil"/>
              <w:right w:val="nil"/>
            </w:tcBorders>
            <w:shd w:val="clear" w:color="auto" w:fill="auto"/>
            <w:noWrap/>
            <w:vAlign w:val="bottom"/>
            <w:hideMark/>
          </w:tcPr>
          <w:p w14:paraId="7F8A0C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6E0C6B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w:t>
            </w:r>
          </w:p>
        </w:tc>
        <w:tc>
          <w:tcPr>
            <w:tcW w:w="1361" w:type="dxa"/>
            <w:tcBorders>
              <w:top w:val="nil"/>
              <w:left w:val="nil"/>
              <w:bottom w:val="nil"/>
              <w:right w:val="nil"/>
            </w:tcBorders>
            <w:shd w:val="clear" w:color="auto" w:fill="auto"/>
            <w:noWrap/>
            <w:vAlign w:val="bottom"/>
            <w:hideMark/>
          </w:tcPr>
          <w:p w14:paraId="6D80F6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1.269</w:t>
            </w:r>
          </w:p>
        </w:tc>
        <w:tc>
          <w:tcPr>
            <w:tcW w:w="1361" w:type="dxa"/>
            <w:tcBorders>
              <w:top w:val="nil"/>
              <w:left w:val="nil"/>
              <w:bottom w:val="nil"/>
              <w:right w:val="nil"/>
            </w:tcBorders>
            <w:shd w:val="clear" w:color="auto" w:fill="auto"/>
            <w:noWrap/>
            <w:vAlign w:val="bottom"/>
            <w:hideMark/>
          </w:tcPr>
          <w:p w14:paraId="078913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0.981</w:t>
            </w:r>
          </w:p>
        </w:tc>
      </w:tr>
      <w:tr w:rsidR="007E0852" w:rsidRPr="001366D5" w14:paraId="551E654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51718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66</w:t>
            </w:r>
          </w:p>
        </w:tc>
        <w:tc>
          <w:tcPr>
            <w:tcW w:w="992" w:type="dxa"/>
            <w:tcBorders>
              <w:top w:val="nil"/>
              <w:left w:val="nil"/>
              <w:bottom w:val="nil"/>
              <w:right w:val="nil"/>
            </w:tcBorders>
            <w:shd w:val="clear" w:color="auto" w:fill="auto"/>
            <w:noWrap/>
            <w:vAlign w:val="bottom"/>
            <w:hideMark/>
          </w:tcPr>
          <w:p w14:paraId="3220352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+ia</w:t>
            </w:r>
          </w:p>
        </w:tc>
        <w:tc>
          <w:tcPr>
            <w:tcW w:w="1417" w:type="dxa"/>
            <w:tcBorders>
              <w:top w:val="nil"/>
              <w:left w:val="nil"/>
              <w:bottom w:val="nil"/>
              <w:right w:val="nil"/>
            </w:tcBorders>
            <w:shd w:val="clear" w:color="auto" w:fill="auto"/>
            <w:noWrap/>
            <w:vAlign w:val="bottom"/>
            <w:hideMark/>
          </w:tcPr>
          <w:p w14:paraId="18A35B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0.018</w:t>
            </w:r>
          </w:p>
        </w:tc>
        <w:tc>
          <w:tcPr>
            <w:tcW w:w="1560" w:type="dxa"/>
            <w:tcBorders>
              <w:top w:val="nil"/>
              <w:left w:val="nil"/>
              <w:bottom w:val="nil"/>
              <w:right w:val="nil"/>
            </w:tcBorders>
            <w:shd w:val="clear" w:color="auto" w:fill="auto"/>
            <w:noWrap/>
            <w:vAlign w:val="bottom"/>
            <w:hideMark/>
          </w:tcPr>
          <w:p w14:paraId="4DF74B0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0.982</w:t>
            </w:r>
          </w:p>
        </w:tc>
        <w:tc>
          <w:tcPr>
            <w:tcW w:w="1559" w:type="dxa"/>
            <w:tcBorders>
              <w:top w:val="nil"/>
              <w:left w:val="nil"/>
              <w:bottom w:val="nil"/>
              <w:right w:val="nil"/>
            </w:tcBorders>
            <w:shd w:val="clear" w:color="auto" w:fill="auto"/>
            <w:noWrap/>
            <w:vAlign w:val="bottom"/>
            <w:hideMark/>
          </w:tcPr>
          <w:p w14:paraId="23060A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9D2C07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52D95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0DAAE2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056EA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56</w:t>
            </w:r>
          </w:p>
        </w:tc>
        <w:tc>
          <w:tcPr>
            <w:tcW w:w="1361" w:type="dxa"/>
            <w:tcBorders>
              <w:top w:val="nil"/>
              <w:left w:val="nil"/>
              <w:bottom w:val="nil"/>
              <w:right w:val="nil"/>
            </w:tcBorders>
            <w:shd w:val="clear" w:color="auto" w:fill="auto"/>
            <w:noWrap/>
            <w:vAlign w:val="bottom"/>
            <w:hideMark/>
          </w:tcPr>
          <w:p w14:paraId="21813B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75C657A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0.129</w:t>
            </w:r>
          </w:p>
        </w:tc>
      </w:tr>
      <w:tr w:rsidR="007E0852" w:rsidRPr="001366D5" w14:paraId="5B7BAFC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A2068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67</w:t>
            </w:r>
          </w:p>
        </w:tc>
        <w:tc>
          <w:tcPr>
            <w:tcW w:w="992" w:type="dxa"/>
            <w:tcBorders>
              <w:top w:val="nil"/>
              <w:left w:val="nil"/>
              <w:bottom w:val="nil"/>
              <w:right w:val="nil"/>
            </w:tcBorders>
            <w:shd w:val="clear" w:color="auto" w:fill="auto"/>
            <w:noWrap/>
            <w:vAlign w:val="bottom"/>
            <w:hideMark/>
          </w:tcPr>
          <w:p w14:paraId="1854EAB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+ial</w:t>
            </w:r>
          </w:p>
        </w:tc>
        <w:tc>
          <w:tcPr>
            <w:tcW w:w="1417" w:type="dxa"/>
            <w:tcBorders>
              <w:top w:val="nil"/>
              <w:left w:val="nil"/>
              <w:bottom w:val="nil"/>
              <w:right w:val="nil"/>
            </w:tcBorders>
            <w:shd w:val="clear" w:color="auto" w:fill="auto"/>
            <w:noWrap/>
            <w:vAlign w:val="bottom"/>
            <w:hideMark/>
          </w:tcPr>
          <w:p w14:paraId="0CBC17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0.789</w:t>
            </w:r>
          </w:p>
        </w:tc>
        <w:tc>
          <w:tcPr>
            <w:tcW w:w="1560" w:type="dxa"/>
            <w:tcBorders>
              <w:top w:val="nil"/>
              <w:left w:val="nil"/>
              <w:bottom w:val="nil"/>
              <w:right w:val="nil"/>
            </w:tcBorders>
            <w:shd w:val="clear" w:color="auto" w:fill="auto"/>
            <w:noWrap/>
            <w:vAlign w:val="bottom"/>
            <w:hideMark/>
          </w:tcPr>
          <w:p w14:paraId="26E491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0.211</w:t>
            </w:r>
          </w:p>
        </w:tc>
        <w:tc>
          <w:tcPr>
            <w:tcW w:w="1559" w:type="dxa"/>
            <w:tcBorders>
              <w:top w:val="nil"/>
              <w:left w:val="nil"/>
              <w:bottom w:val="nil"/>
              <w:right w:val="nil"/>
            </w:tcBorders>
            <w:shd w:val="clear" w:color="auto" w:fill="auto"/>
            <w:noWrap/>
            <w:vAlign w:val="bottom"/>
            <w:hideMark/>
          </w:tcPr>
          <w:p w14:paraId="29A707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7E3DCC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0.095</w:t>
            </w:r>
          </w:p>
        </w:tc>
        <w:tc>
          <w:tcPr>
            <w:tcW w:w="1275" w:type="dxa"/>
            <w:tcBorders>
              <w:top w:val="nil"/>
              <w:left w:val="nil"/>
              <w:bottom w:val="nil"/>
              <w:right w:val="nil"/>
            </w:tcBorders>
            <w:shd w:val="clear" w:color="auto" w:fill="auto"/>
            <w:noWrap/>
            <w:vAlign w:val="bottom"/>
            <w:hideMark/>
          </w:tcPr>
          <w:p w14:paraId="4B98AD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0.042</w:t>
            </w:r>
          </w:p>
        </w:tc>
        <w:tc>
          <w:tcPr>
            <w:tcW w:w="1276" w:type="dxa"/>
            <w:tcBorders>
              <w:top w:val="nil"/>
              <w:left w:val="nil"/>
              <w:bottom w:val="nil"/>
              <w:right w:val="nil"/>
            </w:tcBorders>
            <w:shd w:val="clear" w:color="auto" w:fill="auto"/>
            <w:noWrap/>
            <w:vAlign w:val="bottom"/>
            <w:hideMark/>
          </w:tcPr>
          <w:p w14:paraId="3B3D77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4017C43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90</w:t>
            </w:r>
          </w:p>
        </w:tc>
        <w:tc>
          <w:tcPr>
            <w:tcW w:w="1361" w:type="dxa"/>
            <w:tcBorders>
              <w:top w:val="nil"/>
              <w:left w:val="nil"/>
              <w:bottom w:val="nil"/>
              <w:right w:val="nil"/>
            </w:tcBorders>
            <w:shd w:val="clear" w:color="auto" w:fill="auto"/>
            <w:noWrap/>
            <w:vAlign w:val="bottom"/>
            <w:hideMark/>
          </w:tcPr>
          <w:p w14:paraId="6ACFE8C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1.413</w:t>
            </w:r>
          </w:p>
        </w:tc>
        <w:tc>
          <w:tcPr>
            <w:tcW w:w="1361" w:type="dxa"/>
            <w:tcBorders>
              <w:top w:val="nil"/>
              <w:left w:val="nil"/>
              <w:bottom w:val="nil"/>
              <w:right w:val="nil"/>
            </w:tcBorders>
            <w:shd w:val="clear" w:color="auto" w:fill="auto"/>
            <w:noWrap/>
            <w:vAlign w:val="bottom"/>
            <w:hideMark/>
          </w:tcPr>
          <w:p w14:paraId="45229A0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0.744</w:t>
            </w:r>
          </w:p>
        </w:tc>
      </w:tr>
      <w:tr w:rsidR="007E0852" w:rsidRPr="001366D5" w14:paraId="08D6F3D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312FF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68</w:t>
            </w:r>
          </w:p>
        </w:tc>
        <w:tc>
          <w:tcPr>
            <w:tcW w:w="992" w:type="dxa"/>
            <w:tcBorders>
              <w:top w:val="nil"/>
              <w:left w:val="nil"/>
              <w:bottom w:val="nil"/>
              <w:right w:val="nil"/>
            </w:tcBorders>
            <w:shd w:val="clear" w:color="auto" w:fill="auto"/>
            <w:noWrap/>
            <w:vAlign w:val="bottom"/>
            <w:hideMark/>
          </w:tcPr>
          <w:p w14:paraId="7ADB9B1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+ian</w:t>
            </w:r>
          </w:p>
        </w:tc>
        <w:tc>
          <w:tcPr>
            <w:tcW w:w="1417" w:type="dxa"/>
            <w:tcBorders>
              <w:top w:val="nil"/>
              <w:left w:val="nil"/>
              <w:bottom w:val="nil"/>
              <w:right w:val="nil"/>
            </w:tcBorders>
            <w:shd w:val="clear" w:color="auto" w:fill="auto"/>
            <w:noWrap/>
            <w:vAlign w:val="bottom"/>
            <w:hideMark/>
          </w:tcPr>
          <w:p w14:paraId="55D937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0.460</w:t>
            </w:r>
          </w:p>
        </w:tc>
        <w:tc>
          <w:tcPr>
            <w:tcW w:w="1560" w:type="dxa"/>
            <w:tcBorders>
              <w:top w:val="nil"/>
              <w:left w:val="nil"/>
              <w:bottom w:val="nil"/>
              <w:right w:val="nil"/>
            </w:tcBorders>
            <w:shd w:val="clear" w:color="auto" w:fill="auto"/>
            <w:noWrap/>
            <w:vAlign w:val="bottom"/>
            <w:hideMark/>
          </w:tcPr>
          <w:p w14:paraId="09376A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0.540</w:t>
            </w:r>
          </w:p>
        </w:tc>
        <w:tc>
          <w:tcPr>
            <w:tcW w:w="1559" w:type="dxa"/>
            <w:tcBorders>
              <w:top w:val="nil"/>
              <w:left w:val="nil"/>
              <w:bottom w:val="nil"/>
              <w:right w:val="nil"/>
            </w:tcBorders>
            <w:shd w:val="clear" w:color="auto" w:fill="auto"/>
            <w:noWrap/>
            <w:vAlign w:val="bottom"/>
            <w:hideMark/>
          </w:tcPr>
          <w:p w14:paraId="2E0B582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442C9E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0.369</w:t>
            </w:r>
          </w:p>
        </w:tc>
        <w:tc>
          <w:tcPr>
            <w:tcW w:w="1275" w:type="dxa"/>
            <w:tcBorders>
              <w:top w:val="nil"/>
              <w:left w:val="nil"/>
              <w:bottom w:val="nil"/>
              <w:right w:val="nil"/>
            </w:tcBorders>
            <w:shd w:val="clear" w:color="auto" w:fill="auto"/>
            <w:noWrap/>
            <w:vAlign w:val="bottom"/>
            <w:hideMark/>
          </w:tcPr>
          <w:p w14:paraId="1147AF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276" w:type="dxa"/>
            <w:tcBorders>
              <w:top w:val="nil"/>
              <w:left w:val="nil"/>
              <w:bottom w:val="nil"/>
              <w:right w:val="nil"/>
            </w:tcBorders>
            <w:shd w:val="clear" w:color="auto" w:fill="auto"/>
            <w:noWrap/>
            <w:vAlign w:val="bottom"/>
            <w:hideMark/>
          </w:tcPr>
          <w:p w14:paraId="0625B26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6F38C8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w:t>
            </w:r>
          </w:p>
        </w:tc>
        <w:tc>
          <w:tcPr>
            <w:tcW w:w="1361" w:type="dxa"/>
            <w:tcBorders>
              <w:top w:val="nil"/>
              <w:left w:val="nil"/>
              <w:bottom w:val="nil"/>
              <w:right w:val="nil"/>
            </w:tcBorders>
            <w:shd w:val="clear" w:color="auto" w:fill="auto"/>
            <w:noWrap/>
            <w:vAlign w:val="bottom"/>
            <w:hideMark/>
          </w:tcPr>
          <w:p w14:paraId="707720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361" w:type="dxa"/>
            <w:tcBorders>
              <w:top w:val="nil"/>
              <w:left w:val="nil"/>
              <w:bottom w:val="nil"/>
              <w:right w:val="nil"/>
            </w:tcBorders>
            <w:shd w:val="clear" w:color="auto" w:fill="auto"/>
            <w:noWrap/>
            <w:vAlign w:val="bottom"/>
            <w:hideMark/>
          </w:tcPr>
          <w:p w14:paraId="2513EF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0.995</w:t>
            </w:r>
          </w:p>
        </w:tc>
      </w:tr>
      <w:tr w:rsidR="007E0852" w:rsidRPr="001366D5" w14:paraId="098AD88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95439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69</w:t>
            </w:r>
          </w:p>
        </w:tc>
        <w:tc>
          <w:tcPr>
            <w:tcW w:w="992" w:type="dxa"/>
            <w:tcBorders>
              <w:top w:val="nil"/>
              <w:left w:val="nil"/>
              <w:bottom w:val="nil"/>
              <w:right w:val="nil"/>
            </w:tcBorders>
            <w:shd w:val="clear" w:color="auto" w:fill="auto"/>
            <w:noWrap/>
            <w:vAlign w:val="bottom"/>
            <w:hideMark/>
          </w:tcPr>
          <w:p w14:paraId="6F3DDD0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+ible</w:t>
            </w:r>
          </w:p>
        </w:tc>
        <w:tc>
          <w:tcPr>
            <w:tcW w:w="1417" w:type="dxa"/>
            <w:tcBorders>
              <w:top w:val="nil"/>
              <w:left w:val="nil"/>
              <w:bottom w:val="nil"/>
              <w:right w:val="nil"/>
            </w:tcBorders>
            <w:shd w:val="clear" w:color="auto" w:fill="auto"/>
            <w:noWrap/>
            <w:vAlign w:val="bottom"/>
            <w:hideMark/>
          </w:tcPr>
          <w:p w14:paraId="335569C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0.917</w:t>
            </w:r>
          </w:p>
        </w:tc>
        <w:tc>
          <w:tcPr>
            <w:tcW w:w="1560" w:type="dxa"/>
            <w:tcBorders>
              <w:top w:val="nil"/>
              <w:left w:val="nil"/>
              <w:bottom w:val="nil"/>
              <w:right w:val="nil"/>
            </w:tcBorders>
            <w:shd w:val="clear" w:color="auto" w:fill="auto"/>
            <w:noWrap/>
            <w:vAlign w:val="bottom"/>
            <w:hideMark/>
          </w:tcPr>
          <w:p w14:paraId="6EC6CF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0.083</w:t>
            </w:r>
          </w:p>
        </w:tc>
        <w:tc>
          <w:tcPr>
            <w:tcW w:w="1559" w:type="dxa"/>
            <w:tcBorders>
              <w:top w:val="nil"/>
              <w:left w:val="nil"/>
              <w:bottom w:val="nil"/>
              <w:right w:val="nil"/>
            </w:tcBorders>
            <w:shd w:val="clear" w:color="auto" w:fill="auto"/>
            <w:noWrap/>
            <w:vAlign w:val="bottom"/>
            <w:hideMark/>
          </w:tcPr>
          <w:p w14:paraId="5C1A13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F669A6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0.133</w:t>
            </w:r>
          </w:p>
        </w:tc>
        <w:tc>
          <w:tcPr>
            <w:tcW w:w="1275" w:type="dxa"/>
            <w:tcBorders>
              <w:top w:val="nil"/>
              <w:left w:val="nil"/>
              <w:bottom w:val="nil"/>
              <w:right w:val="nil"/>
            </w:tcBorders>
            <w:shd w:val="clear" w:color="auto" w:fill="auto"/>
            <w:noWrap/>
            <w:vAlign w:val="bottom"/>
            <w:hideMark/>
          </w:tcPr>
          <w:p w14:paraId="4E3E28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0.375</w:t>
            </w:r>
          </w:p>
        </w:tc>
        <w:tc>
          <w:tcPr>
            <w:tcW w:w="1276" w:type="dxa"/>
            <w:tcBorders>
              <w:top w:val="nil"/>
              <w:left w:val="nil"/>
              <w:bottom w:val="nil"/>
              <w:right w:val="nil"/>
            </w:tcBorders>
            <w:shd w:val="clear" w:color="auto" w:fill="auto"/>
            <w:noWrap/>
            <w:vAlign w:val="bottom"/>
            <w:hideMark/>
          </w:tcPr>
          <w:p w14:paraId="419CE58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B1DE71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48</w:t>
            </w:r>
          </w:p>
        </w:tc>
        <w:tc>
          <w:tcPr>
            <w:tcW w:w="1361" w:type="dxa"/>
            <w:tcBorders>
              <w:top w:val="nil"/>
              <w:left w:val="nil"/>
              <w:bottom w:val="nil"/>
              <w:right w:val="nil"/>
            </w:tcBorders>
            <w:shd w:val="clear" w:color="auto" w:fill="auto"/>
            <w:noWrap/>
            <w:vAlign w:val="bottom"/>
            <w:hideMark/>
          </w:tcPr>
          <w:p w14:paraId="053784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nil"/>
              <w:left w:val="nil"/>
              <w:bottom w:val="nil"/>
              <w:right w:val="nil"/>
            </w:tcBorders>
            <w:shd w:val="clear" w:color="auto" w:fill="auto"/>
            <w:noWrap/>
            <w:vAlign w:val="bottom"/>
            <w:hideMark/>
          </w:tcPr>
          <w:p w14:paraId="3DDE05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0.414</w:t>
            </w:r>
          </w:p>
        </w:tc>
      </w:tr>
      <w:tr w:rsidR="007E0852" w:rsidRPr="001366D5" w14:paraId="616D3CF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A110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70</w:t>
            </w:r>
          </w:p>
        </w:tc>
        <w:tc>
          <w:tcPr>
            <w:tcW w:w="992" w:type="dxa"/>
            <w:tcBorders>
              <w:top w:val="nil"/>
              <w:left w:val="nil"/>
              <w:bottom w:val="nil"/>
              <w:right w:val="nil"/>
            </w:tcBorders>
            <w:shd w:val="clear" w:color="auto" w:fill="auto"/>
            <w:noWrap/>
            <w:vAlign w:val="bottom"/>
            <w:hideMark/>
          </w:tcPr>
          <w:p w14:paraId="7400029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+ic</w:t>
            </w:r>
          </w:p>
        </w:tc>
        <w:tc>
          <w:tcPr>
            <w:tcW w:w="1417" w:type="dxa"/>
            <w:tcBorders>
              <w:top w:val="nil"/>
              <w:left w:val="nil"/>
              <w:bottom w:val="nil"/>
              <w:right w:val="nil"/>
            </w:tcBorders>
            <w:shd w:val="clear" w:color="auto" w:fill="auto"/>
            <w:noWrap/>
            <w:vAlign w:val="bottom"/>
            <w:hideMark/>
          </w:tcPr>
          <w:p w14:paraId="3F6FF7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0.865</w:t>
            </w:r>
          </w:p>
        </w:tc>
        <w:tc>
          <w:tcPr>
            <w:tcW w:w="1560" w:type="dxa"/>
            <w:tcBorders>
              <w:top w:val="nil"/>
              <w:left w:val="nil"/>
              <w:bottom w:val="nil"/>
              <w:right w:val="nil"/>
            </w:tcBorders>
            <w:shd w:val="clear" w:color="auto" w:fill="auto"/>
            <w:noWrap/>
            <w:vAlign w:val="bottom"/>
            <w:hideMark/>
          </w:tcPr>
          <w:p w14:paraId="45872B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0.133</w:t>
            </w:r>
          </w:p>
        </w:tc>
        <w:tc>
          <w:tcPr>
            <w:tcW w:w="1559" w:type="dxa"/>
            <w:tcBorders>
              <w:top w:val="nil"/>
              <w:left w:val="nil"/>
              <w:bottom w:val="nil"/>
              <w:right w:val="nil"/>
            </w:tcBorders>
            <w:shd w:val="clear" w:color="auto" w:fill="auto"/>
            <w:noWrap/>
            <w:vAlign w:val="bottom"/>
            <w:hideMark/>
          </w:tcPr>
          <w:p w14:paraId="6D91E1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0.002</w:t>
            </w:r>
          </w:p>
        </w:tc>
        <w:tc>
          <w:tcPr>
            <w:tcW w:w="1276" w:type="dxa"/>
            <w:tcBorders>
              <w:top w:val="nil"/>
              <w:left w:val="nil"/>
              <w:bottom w:val="nil"/>
              <w:right w:val="nil"/>
            </w:tcBorders>
            <w:shd w:val="clear" w:color="auto" w:fill="auto"/>
            <w:noWrap/>
            <w:vAlign w:val="bottom"/>
            <w:hideMark/>
          </w:tcPr>
          <w:p w14:paraId="107D3EA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FD8A9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5F8608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49C7A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436</w:t>
            </w:r>
          </w:p>
        </w:tc>
        <w:tc>
          <w:tcPr>
            <w:tcW w:w="1361" w:type="dxa"/>
            <w:tcBorders>
              <w:top w:val="nil"/>
              <w:left w:val="nil"/>
              <w:bottom w:val="nil"/>
              <w:right w:val="nil"/>
            </w:tcBorders>
            <w:shd w:val="clear" w:color="auto" w:fill="auto"/>
            <w:noWrap/>
            <w:vAlign w:val="bottom"/>
            <w:hideMark/>
          </w:tcPr>
          <w:p w14:paraId="420AED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0.637</w:t>
            </w:r>
          </w:p>
        </w:tc>
        <w:tc>
          <w:tcPr>
            <w:tcW w:w="1361" w:type="dxa"/>
            <w:tcBorders>
              <w:top w:val="nil"/>
              <w:left w:val="nil"/>
              <w:bottom w:val="nil"/>
              <w:right w:val="nil"/>
            </w:tcBorders>
            <w:shd w:val="clear" w:color="auto" w:fill="auto"/>
            <w:noWrap/>
            <w:vAlign w:val="bottom"/>
            <w:hideMark/>
          </w:tcPr>
          <w:p w14:paraId="3848F1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0.589</w:t>
            </w:r>
          </w:p>
        </w:tc>
      </w:tr>
      <w:tr w:rsidR="007E0852" w:rsidRPr="001366D5" w14:paraId="41E5B86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6C7A6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71</w:t>
            </w:r>
          </w:p>
        </w:tc>
        <w:tc>
          <w:tcPr>
            <w:tcW w:w="992" w:type="dxa"/>
            <w:tcBorders>
              <w:top w:val="nil"/>
              <w:left w:val="nil"/>
              <w:bottom w:val="nil"/>
              <w:right w:val="nil"/>
            </w:tcBorders>
            <w:shd w:val="clear" w:color="auto" w:fill="auto"/>
            <w:noWrap/>
            <w:vAlign w:val="bottom"/>
            <w:hideMark/>
          </w:tcPr>
          <w:p w14:paraId="2438D7B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+ical</w:t>
            </w:r>
          </w:p>
        </w:tc>
        <w:tc>
          <w:tcPr>
            <w:tcW w:w="1417" w:type="dxa"/>
            <w:tcBorders>
              <w:top w:val="nil"/>
              <w:left w:val="nil"/>
              <w:bottom w:val="nil"/>
              <w:right w:val="nil"/>
            </w:tcBorders>
            <w:shd w:val="clear" w:color="auto" w:fill="auto"/>
            <w:noWrap/>
            <w:vAlign w:val="bottom"/>
            <w:hideMark/>
          </w:tcPr>
          <w:p w14:paraId="33B7A54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0.965</w:t>
            </w:r>
          </w:p>
        </w:tc>
        <w:tc>
          <w:tcPr>
            <w:tcW w:w="1560" w:type="dxa"/>
            <w:tcBorders>
              <w:top w:val="nil"/>
              <w:left w:val="nil"/>
              <w:bottom w:val="nil"/>
              <w:right w:val="nil"/>
            </w:tcBorders>
            <w:shd w:val="clear" w:color="auto" w:fill="auto"/>
            <w:noWrap/>
            <w:vAlign w:val="bottom"/>
            <w:hideMark/>
          </w:tcPr>
          <w:p w14:paraId="274B5D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0.035</w:t>
            </w:r>
          </w:p>
        </w:tc>
        <w:tc>
          <w:tcPr>
            <w:tcW w:w="1559" w:type="dxa"/>
            <w:tcBorders>
              <w:top w:val="nil"/>
              <w:left w:val="nil"/>
              <w:bottom w:val="nil"/>
              <w:right w:val="nil"/>
            </w:tcBorders>
            <w:shd w:val="clear" w:color="auto" w:fill="auto"/>
            <w:noWrap/>
            <w:vAlign w:val="bottom"/>
            <w:hideMark/>
          </w:tcPr>
          <w:p w14:paraId="113E46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D2AD5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F4420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39E46C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A0D25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172</w:t>
            </w:r>
          </w:p>
        </w:tc>
        <w:tc>
          <w:tcPr>
            <w:tcW w:w="1361" w:type="dxa"/>
            <w:tcBorders>
              <w:top w:val="nil"/>
              <w:left w:val="nil"/>
              <w:bottom w:val="nil"/>
              <w:right w:val="nil"/>
            </w:tcBorders>
            <w:shd w:val="clear" w:color="auto" w:fill="auto"/>
            <w:noWrap/>
            <w:vAlign w:val="bottom"/>
            <w:hideMark/>
          </w:tcPr>
          <w:p w14:paraId="5567022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0.214</w:t>
            </w:r>
          </w:p>
        </w:tc>
        <w:tc>
          <w:tcPr>
            <w:tcW w:w="1361" w:type="dxa"/>
            <w:tcBorders>
              <w:top w:val="nil"/>
              <w:left w:val="nil"/>
              <w:bottom w:val="nil"/>
              <w:right w:val="nil"/>
            </w:tcBorders>
            <w:shd w:val="clear" w:color="auto" w:fill="auto"/>
            <w:noWrap/>
            <w:vAlign w:val="bottom"/>
            <w:hideMark/>
          </w:tcPr>
          <w:p w14:paraId="6BCA107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0.218</w:t>
            </w:r>
          </w:p>
        </w:tc>
      </w:tr>
      <w:tr w:rsidR="007E0852" w:rsidRPr="001366D5" w14:paraId="33DB2EF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4E15E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72</w:t>
            </w:r>
          </w:p>
        </w:tc>
        <w:tc>
          <w:tcPr>
            <w:tcW w:w="992" w:type="dxa"/>
            <w:tcBorders>
              <w:top w:val="nil"/>
              <w:left w:val="nil"/>
              <w:bottom w:val="nil"/>
              <w:right w:val="nil"/>
            </w:tcBorders>
            <w:shd w:val="clear" w:color="auto" w:fill="auto"/>
            <w:noWrap/>
            <w:vAlign w:val="bottom"/>
            <w:hideMark/>
          </w:tcPr>
          <w:p w14:paraId="74E20FD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+ice</w:t>
            </w:r>
          </w:p>
        </w:tc>
        <w:tc>
          <w:tcPr>
            <w:tcW w:w="1417" w:type="dxa"/>
            <w:tcBorders>
              <w:top w:val="nil"/>
              <w:left w:val="nil"/>
              <w:bottom w:val="nil"/>
              <w:right w:val="nil"/>
            </w:tcBorders>
            <w:shd w:val="clear" w:color="auto" w:fill="auto"/>
            <w:noWrap/>
            <w:vAlign w:val="bottom"/>
            <w:hideMark/>
          </w:tcPr>
          <w:p w14:paraId="1F873D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24C0B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0.750</w:t>
            </w:r>
          </w:p>
        </w:tc>
        <w:tc>
          <w:tcPr>
            <w:tcW w:w="1559" w:type="dxa"/>
            <w:tcBorders>
              <w:top w:val="nil"/>
              <w:left w:val="nil"/>
              <w:bottom w:val="nil"/>
              <w:right w:val="nil"/>
            </w:tcBorders>
            <w:shd w:val="clear" w:color="auto" w:fill="auto"/>
            <w:noWrap/>
            <w:vAlign w:val="bottom"/>
            <w:hideMark/>
          </w:tcPr>
          <w:p w14:paraId="5A58D79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6" w:type="dxa"/>
            <w:tcBorders>
              <w:top w:val="nil"/>
              <w:left w:val="nil"/>
              <w:bottom w:val="nil"/>
              <w:right w:val="nil"/>
            </w:tcBorders>
            <w:shd w:val="clear" w:color="auto" w:fill="auto"/>
            <w:noWrap/>
            <w:vAlign w:val="bottom"/>
            <w:hideMark/>
          </w:tcPr>
          <w:p w14:paraId="1D52A16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607C4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0.143</w:t>
            </w:r>
          </w:p>
        </w:tc>
        <w:tc>
          <w:tcPr>
            <w:tcW w:w="1276" w:type="dxa"/>
            <w:tcBorders>
              <w:top w:val="nil"/>
              <w:left w:val="nil"/>
              <w:bottom w:val="nil"/>
              <w:right w:val="nil"/>
            </w:tcBorders>
            <w:shd w:val="clear" w:color="auto" w:fill="auto"/>
            <w:noWrap/>
            <w:vAlign w:val="bottom"/>
            <w:hideMark/>
          </w:tcPr>
          <w:p w14:paraId="731B0C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617" w:type="dxa"/>
            <w:tcBorders>
              <w:top w:val="nil"/>
              <w:left w:val="nil"/>
              <w:bottom w:val="nil"/>
              <w:right w:val="nil"/>
            </w:tcBorders>
            <w:shd w:val="clear" w:color="auto" w:fill="auto"/>
            <w:noWrap/>
            <w:vAlign w:val="bottom"/>
            <w:hideMark/>
          </w:tcPr>
          <w:p w14:paraId="6FAAE3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w:t>
            </w:r>
          </w:p>
        </w:tc>
        <w:tc>
          <w:tcPr>
            <w:tcW w:w="1361" w:type="dxa"/>
            <w:tcBorders>
              <w:top w:val="nil"/>
              <w:left w:val="nil"/>
              <w:bottom w:val="nil"/>
              <w:right w:val="nil"/>
            </w:tcBorders>
            <w:shd w:val="clear" w:color="auto" w:fill="auto"/>
            <w:noWrap/>
            <w:vAlign w:val="bottom"/>
            <w:hideMark/>
          </w:tcPr>
          <w:p w14:paraId="09D58C1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0.345</w:t>
            </w:r>
          </w:p>
        </w:tc>
        <w:tc>
          <w:tcPr>
            <w:tcW w:w="1361" w:type="dxa"/>
            <w:tcBorders>
              <w:top w:val="nil"/>
              <w:left w:val="nil"/>
              <w:bottom w:val="nil"/>
              <w:right w:val="nil"/>
            </w:tcBorders>
            <w:shd w:val="clear" w:color="auto" w:fill="auto"/>
            <w:noWrap/>
            <w:vAlign w:val="bottom"/>
            <w:hideMark/>
          </w:tcPr>
          <w:p w14:paraId="606C3F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r>
      <w:tr w:rsidR="007E0852" w:rsidRPr="001366D5" w14:paraId="26360D3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AA5BB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73</w:t>
            </w:r>
          </w:p>
        </w:tc>
        <w:tc>
          <w:tcPr>
            <w:tcW w:w="992" w:type="dxa"/>
            <w:tcBorders>
              <w:top w:val="nil"/>
              <w:left w:val="nil"/>
              <w:bottom w:val="nil"/>
              <w:right w:val="nil"/>
            </w:tcBorders>
            <w:shd w:val="clear" w:color="auto" w:fill="auto"/>
            <w:noWrap/>
            <w:vAlign w:val="bottom"/>
            <w:hideMark/>
          </w:tcPr>
          <w:p w14:paraId="431A14A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+ician</w:t>
            </w:r>
          </w:p>
        </w:tc>
        <w:tc>
          <w:tcPr>
            <w:tcW w:w="1417" w:type="dxa"/>
            <w:tcBorders>
              <w:top w:val="nil"/>
              <w:left w:val="nil"/>
              <w:bottom w:val="nil"/>
              <w:right w:val="nil"/>
            </w:tcBorders>
            <w:shd w:val="clear" w:color="auto" w:fill="auto"/>
            <w:noWrap/>
            <w:vAlign w:val="bottom"/>
            <w:hideMark/>
          </w:tcPr>
          <w:p w14:paraId="5A9716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13879B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EA2C5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5905B4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E0AC3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0.100</w:t>
            </w:r>
          </w:p>
        </w:tc>
        <w:tc>
          <w:tcPr>
            <w:tcW w:w="1276" w:type="dxa"/>
            <w:tcBorders>
              <w:top w:val="nil"/>
              <w:left w:val="nil"/>
              <w:bottom w:val="nil"/>
              <w:right w:val="nil"/>
            </w:tcBorders>
            <w:shd w:val="clear" w:color="auto" w:fill="auto"/>
            <w:noWrap/>
            <w:vAlign w:val="bottom"/>
            <w:hideMark/>
          </w:tcPr>
          <w:p w14:paraId="2E0875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15856B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3A7C50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0.513</w:t>
            </w:r>
          </w:p>
        </w:tc>
        <w:tc>
          <w:tcPr>
            <w:tcW w:w="1361" w:type="dxa"/>
            <w:tcBorders>
              <w:top w:val="nil"/>
              <w:left w:val="nil"/>
              <w:bottom w:val="nil"/>
              <w:right w:val="nil"/>
            </w:tcBorders>
            <w:shd w:val="clear" w:color="auto" w:fill="auto"/>
            <w:noWrap/>
            <w:vAlign w:val="bottom"/>
            <w:hideMark/>
          </w:tcPr>
          <w:p w14:paraId="4E18BD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4061DE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2A66D4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74</w:t>
            </w:r>
          </w:p>
        </w:tc>
        <w:tc>
          <w:tcPr>
            <w:tcW w:w="992" w:type="dxa"/>
            <w:tcBorders>
              <w:top w:val="nil"/>
              <w:left w:val="nil"/>
              <w:bottom w:val="nil"/>
              <w:right w:val="nil"/>
            </w:tcBorders>
            <w:shd w:val="clear" w:color="auto" w:fill="auto"/>
            <w:noWrap/>
            <w:vAlign w:val="bottom"/>
            <w:hideMark/>
          </w:tcPr>
          <w:p w14:paraId="45BACBE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+id</w:t>
            </w:r>
          </w:p>
        </w:tc>
        <w:tc>
          <w:tcPr>
            <w:tcW w:w="1417" w:type="dxa"/>
            <w:tcBorders>
              <w:top w:val="nil"/>
              <w:left w:val="nil"/>
              <w:bottom w:val="nil"/>
              <w:right w:val="nil"/>
            </w:tcBorders>
            <w:shd w:val="clear" w:color="auto" w:fill="auto"/>
            <w:noWrap/>
            <w:vAlign w:val="bottom"/>
            <w:hideMark/>
          </w:tcPr>
          <w:p w14:paraId="2A2E37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0.765</w:t>
            </w:r>
          </w:p>
        </w:tc>
        <w:tc>
          <w:tcPr>
            <w:tcW w:w="1560" w:type="dxa"/>
            <w:tcBorders>
              <w:top w:val="nil"/>
              <w:left w:val="nil"/>
              <w:bottom w:val="nil"/>
              <w:right w:val="nil"/>
            </w:tcBorders>
            <w:shd w:val="clear" w:color="auto" w:fill="auto"/>
            <w:noWrap/>
            <w:vAlign w:val="bottom"/>
            <w:hideMark/>
          </w:tcPr>
          <w:p w14:paraId="4A129E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0.235</w:t>
            </w:r>
          </w:p>
        </w:tc>
        <w:tc>
          <w:tcPr>
            <w:tcW w:w="1559" w:type="dxa"/>
            <w:tcBorders>
              <w:top w:val="nil"/>
              <w:left w:val="nil"/>
              <w:bottom w:val="nil"/>
              <w:right w:val="nil"/>
            </w:tcBorders>
            <w:shd w:val="clear" w:color="auto" w:fill="auto"/>
            <w:noWrap/>
            <w:vAlign w:val="bottom"/>
            <w:hideMark/>
          </w:tcPr>
          <w:p w14:paraId="47475A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77730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0.073</w:t>
            </w:r>
          </w:p>
        </w:tc>
        <w:tc>
          <w:tcPr>
            <w:tcW w:w="1275" w:type="dxa"/>
            <w:tcBorders>
              <w:top w:val="nil"/>
              <w:left w:val="nil"/>
              <w:bottom w:val="nil"/>
              <w:right w:val="nil"/>
            </w:tcBorders>
            <w:shd w:val="clear" w:color="auto" w:fill="auto"/>
            <w:noWrap/>
            <w:vAlign w:val="bottom"/>
            <w:hideMark/>
          </w:tcPr>
          <w:p w14:paraId="528C7D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276" w:type="dxa"/>
            <w:tcBorders>
              <w:top w:val="nil"/>
              <w:left w:val="nil"/>
              <w:bottom w:val="nil"/>
              <w:right w:val="nil"/>
            </w:tcBorders>
            <w:shd w:val="clear" w:color="auto" w:fill="auto"/>
            <w:noWrap/>
            <w:vAlign w:val="bottom"/>
            <w:hideMark/>
          </w:tcPr>
          <w:p w14:paraId="72B7CA5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FDACE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w:t>
            </w:r>
          </w:p>
        </w:tc>
        <w:tc>
          <w:tcPr>
            <w:tcW w:w="1361" w:type="dxa"/>
            <w:tcBorders>
              <w:top w:val="nil"/>
              <w:left w:val="nil"/>
              <w:bottom w:val="nil"/>
              <w:right w:val="nil"/>
            </w:tcBorders>
            <w:shd w:val="clear" w:color="auto" w:fill="auto"/>
            <w:noWrap/>
            <w:vAlign w:val="bottom"/>
            <w:hideMark/>
          </w:tcPr>
          <w:p w14:paraId="58362B7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0.308</w:t>
            </w:r>
          </w:p>
        </w:tc>
        <w:tc>
          <w:tcPr>
            <w:tcW w:w="1361" w:type="dxa"/>
            <w:tcBorders>
              <w:top w:val="nil"/>
              <w:left w:val="nil"/>
              <w:bottom w:val="nil"/>
              <w:right w:val="nil"/>
            </w:tcBorders>
            <w:shd w:val="clear" w:color="auto" w:fill="auto"/>
            <w:noWrap/>
            <w:vAlign w:val="bottom"/>
            <w:hideMark/>
          </w:tcPr>
          <w:p w14:paraId="312D5A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0.787</w:t>
            </w:r>
          </w:p>
        </w:tc>
      </w:tr>
      <w:tr w:rsidR="007E0852" w:rsidRPr="001366D5" w14:paraId="2F7DC41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9B4E3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75</w:t>
            </w:r>
          </w:p>
        </w:tc>
        <w:tc>
          <w:tcPr>
            <w:tcW w:w="992" w:type="dxa"/>
            <w:tcBorders>
              <w:top w:val="nil"/>
              <w:left w:val="nil"/>
              <w:bottom w:val="nil"/>
              <w:right w:val="nil"/>
            </w:tcBorders>
            <w:shd w:val="clear" w:color="auto" w:fill="auto"/>
            <w:noWrap/>
            <w:vAlign w:val="bottom"/>
            <w:hideMark/>
          </w:tcPr>
          <w:p w14:paraId="5B942FF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+ide</w:t>
            </w:r>
          </w:p>
        </w:tc>
        <w:tc>
          <w:tcPr>
            <w:tcW w:w="1417" w:type="dxa"/>
            <w:tcBorders>
              <w:top w:val="nil"/>
              <w:left w:val="nil"/>
              <w:bottom w:val="nil"/>
              <w:right w:val="nil"/>
            </w:tcBorders>
            <w:shd w:val="clear" w:color="auto" w:fill="auto"/>
            <w:noWrap/>
            <w:vAlign w:val="bottom"/>
            <w:hideMark/>
          </w:tcPr>
          <w:p w14:paraId="5F0151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08D5C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0.529</w:t>
            </w:r>
          </w:p>
        </w:tc>
        <w:tc>
          <w:tcPr>
            <w:tcW w:w="1559" w:type="dxa"/>
            <w:tcBorders>
              <w:top w:val="nil"/>
              <w:left w:val="nil"/>
              <w:bottom w:val="nil"/>
              <w:right w:val="nil"/>
            </w:tcBorders>
            <w:shd w:val="clear" w:color="auto" w:fill="auto"/>
            <w:noWrap/>
            <w:vAlign w:val="bottom"/>
            <w:hideMark/>
          </w:tcPr>
          <w:p w14:paraId="5A1992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0.412</w:t>
            </w:r>
          </w:p>
        </w:tc>
        <w:tc>
          <w:tcPr>
            <w:tcW w:w="1276" w:type="dxa"/>
            <w:tcBorders>
              <w:top w:val="nil"/>
              <w:left w:val="nil"/>
              <w:bottom w:val="nil"/>
              <w:right w:val="nil"/>
            </w:tcBorders>
            <w:shd w:val="clear" w:color="auto" w:fill="auto"/>
            <w:noWrap/>
            <w:vAlign w:val="bottom"/>
            <w:hideMark/>
          </w:tcPr>
          <w:p w14:paraId="222133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6EBE2F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13C40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F8D2D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w:t>
            </w:r>
          </w:p>
        </w:tc>
        <w:tc>
          <w:tcPr>
            <w:tcW w:w="1361" w:type="dxa"/>
            <w:tcBorders>
              <w:top w:val="nil"/>
              <w:left w:val="nil"/>
              <w:bottom w:val="nil"/>
              <w:right w:val="nil"/>
            </w:tcBorders>
            <w:shd w:val="clear" w:color="auto" w:fill="auto"/>
            <w:noWrap/>
            <w:vAlign w:val="bottom"/>
            <w:hideMark/>
          </w:tcPr>
          <w:p w14:paraId="76122F4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1.757</w:t>
            </w:r>
          </w:p>
        </w:tc>
        <w:tc>
          <w:tcPr>
            <w:tcW w:w="1361" w:type="dxa"/>
            <w:tcBorders>
              <w:top w:val="nil"/>
              <w:left w:val="nil"/>
              <w:bottom w:val="nil"/>
              <w:right w:val="nil"/>
            </w:tcBorders>
            <w:shd w:val="clear" w:color="auto" w:fill="auto"/>
            <w:noWrap/>
            <w:vAlign w:val="bottom"/>
            <w:hideMark/>
          </w:tcPr>
          <w:p w14:paraId="32ACEF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1.253</w:t>
            </w:r>
          </w:p>
        </w:tc>
      </w:tr>
      <w:tr w:rsidR="007E0852" w:rsidRPr="001366D5" w14:paraId="7069EC4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6D8BAD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76</w:t>
            </w:r>
          </w:p>
        </w:tc>
        <w:tc>
          <w:tcPr>
            <w:tcW w:w="992" w:type="dxa"/>
            <w:tcBorders>
              <w:top w:val="nil"/>
              <w:left w:val="nil"/>
              <w:bottom w:val="nil"/>
              <w:right w:val="nil"/>
            </w:tcBorders>
            <w:shd w:val="clear" w:color="auto" w:fill="auto"/>
            <w:noWrap/>
            <w:vAlign w:val="bottom"/>
            <w:hideMark/>
          </w:tcPr>
          <w:p w14:paraId="43858A9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+ie</w:t>
            </w:r>
          </w:p>
        </w:tc>
        <w:tc>
          <w:tcPr>
            <w:tcW w:w="1417" w:type="dxa"/>
            <w:tcBorders>
              <w:top w:val="nil"/>
              <w:left w:val="nil"/>
              <w:bottom w:val="nil"/>
              <w:right w:val="nil"/>
            </w:tcBorders>
            <w:shd w:val="clear" w:color="auto" w:fill="auto"/>
            <w:noWrap/>
            <w:vAlign w:val="bottom"/>
            <w:hideMark/>
          </w:tcPr>
          <w:p w14:paraId="7521FE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560" w:type="dxa"/>
            <w:tcBorders>
              <w:top w:val="nil"/>
              <w:left w:val="nil"/>
              <w:bottom w:val="nil"/>
              <w:right w:val="nil"/>
            </w:tcBorders>
            <w:shd w:val="clear" w:color="auto" w:fill="auto"/>
            <w:noWrap/>
            <w:vAlign w:val="bottom"/>
            <w:hideMark/>
          </w:tcPr>
          <w:p w14:paraId="342E1B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0.951</w:t>
            </w:r>
          </w:p>
        </w:tc>
        <w:tc>
          <w:tcPr>
            <w:tcW w:w="1559" w:type="dxa"/>
            <w:tcBorders>
              <w:top w:val="nil"/>
              <w:left w:val="nil"/>
              <w:bottom w:val="nil"/>
              <w:right w:val="nil"/>
            </w:tcBorders>
            <w:shd w:val="clear" w:color="auto" w:fill="auto"/>
            <w:noWrap/>
            <w:vAlign w:val="bottom"/>
            <w:hideMark/>
          </w:tcPr>
          <w:p w14:paraId="67DBCF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6B4DE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0.002</w:t>
            </w:r>
          </w:p>
        </w:tc>
        <w:tc>
          <w:tcPr>
            <w:tcW w:w="1275" w:type="dxa"/>
            <w:tcBorders>
              <w:top w:val="nil"/>
              <w:left w:val="nil"/>
              <w:bottom w:val="nil"/>
              <w:right w:val="nil"/>
            </w:tcBorders>
            <w:shd w:val="clear" w:color="auto" w:fill="auto"/>
            <w:noWrap/>
            <w:vAlign w:val="bottom"/>
            <w:hideMark/>
          </w:tcPr>
          <w:p w14:paraId="13D84FF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0.102</w:t>
            </w:r>
          </w:p>
        </w:tc>
        <w:tc>
          <w:tcPr>
            <w:tcW w:w="1276" w:type="dxa"/>
            <w:tcBorders>
              <w:top w:val="nil"/>
              <w:left w:val="nil"/>
              <w:bottom w:val="nil"/>
              <w:right w:val="nil"/>
            </w:tcBorders>
            <w:shd w:val="clear" w:color="auto" w:fill="auto"/>
            <w:noWrap/>
            <w:vAlign w:val="bottom"/>
            <w:hideMark/>
          </w:tcPr>
          <w:p w14:paraId="6C8056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128626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41</w:t>
            </w:r>
          </w:p>
        </w:tc>
        <w:tc>
          <w:tcPr>
            <w:tcW w:w="1361" w:type="dxa"/>
            <w:tcBorders>
              <w:top w:val="nil"/>
              <w:left w:val="nil"/>
              <w:bottom w:val="nil"/>
              <w:right w:val="nil"/>
            </w:tcBorders>
            <w:shd w:val="clear" w:color="auto" w:fill="auto"/>
            <w:noWrap/>
            <w:vAlign w:val="bottom"/>
            <w:hideMark/>
          </w:tcPr>
          <w:p w14:paraId="3F8BB2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1.269</w:t>
            </w:r>
          </w:p>
        </w:tc>
        <w:tc>
          <w:tcPr>
            <w:tcW w:w="1361" w:type="dxa"/>
            <w:tcBorders>
              <w:top w:val="nil"/>
              <w:left w:val="nil"/>
              <w:bottom w:val="nil"/>
              <w:right w:val="nil"/>
            </w:tcBorders>
            <w:shd w:val="clear" w:color="auto" w:fill="auto"/>
            <w:noWrap/>
            <w:vAlign w:val="bottom"/>
            <w:hideMark/>
          </w:tcPr>
          <w:p w14:paraId="6D3DA1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0.330</w:t>
            </w:r>
          </w:p>
        </w:tc>
      </w:tr>
      <w:tr w:rsidR="007E0852" w:rsidRPr="001366D5" w14:paraId="66ACE31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A9ABAA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77</w:t>
            </w:r>
          </w:p>
        </w:tc>
        <w:tc>
          <w:tcPr>
            <w:tcW w:w="992" w:type="dxa"/>
            <w:tcBorders>
              <w:top w:val="nil"/>
              <w:left w:val="nil"/>
              <w:bottom w:val="nil"/>
              <w:right w:val="nil"/>
            </w:tcBorders>
            <w:shd w:val="clear" w:color="auto" w:fill="auto"/>
            <w:noWrap/>
            <w:vAlign w:val="bottom"/>
            <w:hideMark/>
          </w:tcPr>
          <w:p w14:paraId="0CF7AEE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+ier</w:t>
            </w:r>
          </w:p>
        </w:tc>
        <w:tc>
          <w:tcPr>
            <w:tcW w:w="1417" w:type="dxa"/>
            <w:tcBorders>
              <w:top w:val="nil"/>
              <w:left w:val="nil"/>
              <w:bottom w:val="nil"/>
              <w:right w:val="nil"/>
            </w:tcBorders>
            <w:shd w:val="clear" w:color="auto" w:fill="auto"/>
            <w:noWrap/>
            <w:vAlign w:val="bottom"/>
            <w:hideMark/>
          </w:tcPr>
          <w:p w14:paraId="14FD8EA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0.028</w:t>
            </w:r>
          </w:p>
        </w:tc>
        <w:tc>
          <w:tcPr>
            <w:tcW w:w="1560" w:type="dxa"/>
            <w:tcBorders>
              <w:top w:val="nil"/>
              <w:left w:val="nil"/>
              <w:bottom w:val="nil"/>
              <w:right w:val="nil"/>
            </w:tcBorders>
            <w:shd w:val="clear" w:color="auto" w:fill="auto"/>
            <w:noWrap/>
            <w:vAlign w:val="bottom"/>
            <w:hideMark/>
          </w:tcPr>
          <w:p w14:paraId="5E56D2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0.944</w:t>
            </w:r>
          </w:p>
        </w:tc>
        <w:tc>
          <w:tcPr>
            <w:tcW w:w="1559" w:type="dxa"/>
            <w:tcBorders>
              <w:top w:val="nil"/>
              <w:left w:val="nil"/>
              <w:bottom w:val="nil"/>
              <w:right w:val="nil"/>
            </w:tcBorders>
            <w:shd w:val="clear" w:color="auto" w:fill="auto"/>
            <w:noWrap/>
            <w:vAlign w:val="bottom"/>
            <w:hideMark/>
          </w:tcPr>
          <w:p w14:paraId="43E28B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0.028</w:t>
            </w:r>
          </w:p>
        </w:tc>
        <w:tc>
          <w:tcPr>
            <w:tcW w:w="1276" w:type="dxa"/>
            <w:tcBorders>
              <w:top w:val="nil"/>
              <w:left w:val="nil"/>
              <w:bottom w:val="nil"/>
              <w:right w:val="nil"/>
            </w:tcBorders>
            <w:shd w:val="clear" w:color="auto" w:fill="auto"/>
            <w:noWrap/>
            <w:vAlign w:val="bottom"/>
            <w:hideMark/>
          </w:tcPr>
          <w:p w14:paraId="65112C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5" w:type="dxa"/>
            <w:tcBorders>
              <w:top w:val="nil"/>
              <w:left w:val="nil"/>
              <w:bottom w:val="nil"/>
              <w:right w:val="nil"/>
            </w:tcBorders>
            <w:shd w:val="clear" w:color="auto" w:fill="auto"/>
            <w:noWrap/>
            <w:vAlign w:val="bottom"/>
            <w:hideMark/>
          </w:tcPr>
          <w:p w14:paraId="5EDB15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0.488</w:t>
            </w:r>
          </w:p>
        </w:tc>
        <w:tc>
          <w:tcPr>
            <w:tcW w:w="1276" w:type="dxa"/>
            <w:tcBorders>
              <w:top w:val="nil"/>
              <w:left w:val="nil"/>
              <w:bottom w:val="nil"/>
              <w:right w:val="nil"/>
            </w:tcBorders>
            <w:shd w:val="clear" w:color="auto" w:fill="auto"/>
            <w:noWrap/>
            <w:vAlign w:val="bottom"/>
            <w:hideMark/>
          </w:tcPr>
          <w:p w14:paraId="15E5D37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0.091</w:t>
            </w:r>
          </w:p>
        </w:tc>
        <w:tc>
          <w:tcPr>
            <w:tcW w:w="1617" w:type="dxa"/>
            <w:tcBorders>
              <w:top w:val="nil"/>
              <w:left w:val="nil"/>
              <w:bottom w:val="nil"/>
              <w:right w:val="nil"/>
            </w:tcBorders>
            <w:shd w:val="clear" w:color="auto" w:fill="auto"/>
            <w:noWrap/>
            <w:vAlign w:val="bottom"/>
            <w:hideMark/>
          </w:tcPr>
          <w:p w14:paraId="2CED201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36</w:t>
            </w:r>
          </w:p>
        </w:tc>
        <w:tc>
          <w:tcPr>
            <w:tcW w:w="1361" w:type="dxa"/>
            <w:tcBorders>
              <w:top w:val="nil"/>
              <w:left w:val="nil"/>
              <w:bottom w:val="nil"/>
              <w:right w:val="nil"/>
            </w:tcBorders>
            <w:shd w:val="clear" w:color="auto" w:fill="auto"/>
            <w:noWrap/>
            <w:vAlign w:val="bottom"/>
            <w:hideMark/>
          </w:tcPr>
          <w:p w14:paraId="1FF4F9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1.338</w:t>
            </w:r>
          </w:p>
        </w:tc>
        <w:tc>
          <w:tcPr>
            <w:tcW w:w="1361" w:type="dxa"/>
            <w:tcBorders>
              <w:top w:val="nil"/>
              <w:left w:val="nil"/>
              <w:bottom w:val="nil"/>
              <w:right w:val="nil"/>
            </w:tcBorders>
            <w:shd w:val="clear" w:color="auto" w:fill="auto"/>
            <w:noWrap/>
            <w:vAlign w:val="bottom"/>
            <w:hideMark/>
          </w:tcPr>
          <w:p w14:paraId="140A355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0.365</w:t>
            </w:r>
          </w:p>
        </w:tc>
      </w:tr>
      <w:tr w:rsidR="007E0852" w:rsidRPr="001366D5" w14:paraId="152313C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1916B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78</w:t>
            </w:r>
          </w:p>
        </w:tc>
        <w:tc>
          <w:tcPr>
            <w:tcW w:w="992" w:type="dxa"/>
            <w:tcBorders>
              <w:top w:val="nil"/>
              <w:left w:val="nil"/>
              <w:bottom w:val="nil"/>
              <w:right w:val="nil"/>
            </w:tcBorders>
            <w:shd w:val="clear" w:color="auto" w:fill="auto"/>
            <w:noWrap/>
            <w:vAlign w:val="bottom"/>
            <w:hideMark/>
          </w:tcPr>
          <w:p w14:paraId="12E3A3B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+ific</w:t>
            </w:r>
          </w:p>
        </w:tc>
        <w:tc>
          <w:tcPr>
            <w:tcW w:w="1417" w:type="dxa"/>
            <w:tcBorders>
              <w:top w:val="nil"/>
              <w:left w:val="nil"/>
              <w:bottom w:val="nil"/>
              <w:right w:val="nil"/>
            </w:tcBorders>
            <w:shd w:val="clear" w:color="auto" w:fill="auto"/>
            <w:noWrap/>
            <w:vAlign w:val="bottom"/>
            <w:hideMark/>
          </w:tcPr>
          <w:p w14:paraId="420CD10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0.800</w:t>
            </w:r>
          </w:p>
        </w:tc>
        <w:tc>
          <w:tcPr>
            <w:tcW w:w="1560" w:type="dxa"/>
            <w:tcBorders>
              <w:top w:val="nil"/>
              <w:left w:val="nil"/>
              <w:bottom w:val="nil"/>
              <w:right w:val="nil"/>
            </w:tcBorders>
            <w:shd w:val="clear" w:color="auto" w:fill="auto"/>
            <w:noWrap/>
            <w:vAlign w:val="bottom"/>
            <w:hideMark/>
          </w:tcPr>
          <w:p w14:paraId="00BB54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0.200</w:t>
            </w:r>
          </w:p>
        </w:tc>
        <w:tc>
          <w:tcPr>
            <w:tcW w:w="1559" w:type="dxa"/>
            <w:tcBorders>
              <w:top w:val="nil"/>
              <w:left w:val="nil"/>
              <w:bottom w:val="nil"/>
              <w:right w:val="nil"/>
            </w:tcBorders>
            <w:shd w:val="clear" w:color="auto" w:fill="auto"/>
            <w:noWrap/>
            <w:vAlign w:val="bottom"/>
            <w:hideMark/>
          </w:tcPr>
          <w:p w14:paraId="2D9284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8E3B0B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1FE5F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69B5C8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613960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w:t>
            </w:r>
          </w:p>
        </w:tc>
        <w:tc>
          <w:tcPr>
            <w:tcW w:w="1361" w:type="dxa"/>
            <w:tcBorders>
              <w:top w:val="nil"/>
              <w:left w:val="nil"/>
              <w:bottom w:val="nil"/>
              <w:right w:val="nil"/>
            </w:tcBorders>
            <w:shd w:val="clear" w:color="auto" w:fill="auto"/>
            <w:noWrap/>
            <w:vAlign w:val="bottom"/>
            <w:hideMark/>
          </w:tcPr>
          <w:p w14:paraId="71273F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0.722</w:t>
            </w:r>
          </w:p>
        </w:tc>
        <w:tc>
          <w:tcPr>
            <w:tcW w:w="1361" w:type="dxa"/>
            <w:tcBorders>
              <w:top w:val="nil"/>
              <w:left w:val="nil"/>
              <w:bottom w:val="nil"/>
              <w:right w:val="nil"/>
            </w:tcBorders>
            <w:shd w:val="clear" w:color="auto" w:fill="auto"/>
            <w:noWrap/>
            <w:vAlign w:val="bottom"/>
            <w:hideMark/>
          </w:tcPr>
          <w:p w14:paraId="09B8E4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0.722</w:t>
            </w:r>
          </w:p>
        </w:tc>
      </w:tr>
      <w:tr w:rsidR="007E0852" w:rsidRPr="001366D5" w14:paraId="2A7716A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DBAE7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79</w:t>
            </w:r>
          </w:p>
        </w:tc>
        <w:tc>
          <w:tcPr>
            <w:tcW w:w="992" w:type="dxa"/>
            <w:tcBorders>
              <w:top w:val="nil"/>
              <w:left w:val="nil"/>
              <w:bottom w:val="nil"/>
              <w:right w:val="nil"/>
            </w:tcBorders>
            <w:shd w:val="clear" w:color="auto" w:fill="auto"/>
            <w:noWrap/>
            <w:vAlign w:val="bottom"/>
            <w:hideMark/>
          </w:tcPr>
          <w:p w14:paraId="0652DF4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+ify</w:t>
            </w:r>
          </w:p>
        </w:tc>
        <w:tc>
          <w:tcPr>
            <w:tcW w:w="1417" w:type="dxa"/>
            <w:tcBorders>
              <w:top w:val="nil"/>
              <w:left w:val="nil"/>
              <w:bottom w:val="nil"/>
              <w:right w:val="nil"/>
            </w:tcBorders>
            <w:shd w:val="clear" w:color="auto" w:fill="auto"/>
            <w:noWrap/>
            <w:vAlign w:val="bottom"/>
            <w:hideMark/>
          </w:tcPr>
          <w:p w14:paraId="344C57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FC29F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1873A6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7BBFF5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23EABE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6954AE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0.982</w:t>
            </w:r>
          </w:p>
        </w:tc>
        <w:tc>
          <w:tcPr>
            <w:tcW w:w="1617" w:type="dxa"/>
            <w:tcBorders>
              <w:top w:val="nil"/>
              <w:left w:val="nil"/>
              <w:bottom w:val="nil"/>
              <w:right w:val="nil"/>
            </w:tcBorders>
            <w:shd w:val="clear" w:color="auto" w:fill="auto"/>
            <w:noWrap/>
            <w:vAlign w:val="bottom"/>
            <w:hideMark/>
          </w:tcPr>
          <w:p w14:paraId="70B0B3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54</w:t>
            </w:r>
          </w:p>
        </w:tc>
        <w:tc>
          <w:tcPr>
            <w:tcW w:w="1361" w:type="dxa"/>
            <w:tcBorders>
              <w:top w:val="nil"/>
              <w:left w:val="nil"/>
              <w:bottom w:val="nil"/>
              <w:right w:val="nil"/>
            </w:tcBorders>
            <w:shd w:val="clear" w:color="auto" w:fill="auto"/>
            <w:noWrap/>
            <w:vAlign w:val="bottom"/>
            <w:hideMark/>
          </w:tcPr>
          <w:p w14:paraId="45DEEC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41952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222301E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5AD1E3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80</w:t>
            </w:r>
          </w:p>
        </w:tc>
        <w:tc>
          <w:tcPr>
            <w:tcW w:w="992" w:type="dxa"/>
            <w:tcBorders>
              <w:top w:val="nil"/>
              <w:left w:val="nil"/>
              <w:bottom w:val="nil"/>
              <w:right w:val="nil"/>
            </w:tcBorders>
            <w:shd w:val="clear" w:color="auto" w:fill="auto"/>
            <w:noWrap/>
            <w:vAlign w:val="bottom"/>
            <w:hideMark/>
          </w:tcPr>
          <w:p w14:paraId="4D6C44F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+ile</w:t>
            </w:r>
          </w:p>
        </w:tc>
        <w:tc>
          <w:tcPr>
            <w:tcW w:w="1417" w:type="dxa"/>
            <w:tcBorders>
              <w:top w:val="nil"/>
              <w:left w:val="nil"/>
              <w:bottom w:val="nil"/>
              <w:right w:val="nil"/>
            </w:tcBorders>
            <w:shd w:val="clear" w:color="auto" w:fill="auto"/>
            <w:noWrap/>
            <w:vAlign w:val="bottom"/>
            <w:hideMark/>
          </w:tcPr>
          <w:p w14:paraId="4D9ED20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0.548</w:t>
            </w:r>
          </w:p>
        </w:tc>
        <w:tc>
          <w:tcPr>
            <w:tcW w:w="1560" w:type="dxa"/>
            <w:tcBorders>
              <w:top w:val="nil"/>
              <w:left w:val="nil"/>
              <w:bottom w:val="nil"/>
              <w:right w:val="nil"/>
            </w:tcBorders>
            <w:shd w:val="clear" w:color="auto" w:fill="auto"/>
            <w:noWrap/>
            <w:vAlign w:val="bottom"/>
            <w:hideMark/>
          </w:tcPr>
          <w:p w14:paraId="60EB70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0.323</w:t>
            </w:r>
          </w:p>
        </w:tc>
        <w:tc>
          <w:tcPr>
            <w:tcW w:w="1559" w:type="dxa"/>
            <w:tcBorders>
              <w:top w:val="nil"/>
              <w:left w:val="nil"/>
              <w:bottom w:val="nil"/>
              <w:right w:val="nil"/>
            </w:tcBorders>
            <w:shd w:val="clear" w:color="auto" w:fill="auto"/>
            <w:noWrap/>
            <w:vAlign w:val="bottom"/>
            <w:hideMark/>
          </w:tcPr>
          <w:p w14:paraId="43475C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0.129</w:t>
            </w:r>
          </w:p>
        </w:tc>
        <w:tc>
          <w:tcPr>
            <w:tcW w:w="1276" w:type="dxa"/>
            <w:tcBorders>
              <w:top w:val="nil"/>
              <w:left w:val="nil"/>
              <w:bottom w:val="nil"/>
              <w:right w:val="nil"/>
            </w:tcBorders>
            <w:shd w:val="clear" w:color="auto" w:fill="auto"/>
            <w:noWrap/>
            <w:vAlign w:val="bottom"/>
            <w:hideMark/>
          </w:tcPr>
          <w:p w14:paraId="23B391D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AEE663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6D4B4B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92564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7A8716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1.344</w:t>
            </w:r>
          </w:p>
        </w:tc>
        <w:tc>
          <w:tcPr>
            <w:tcW w:w="1361" w:type="dxa"/>
            <w:tcBorders>
              <w:top w:val="nil"/>
              <w:left w:val="nil"/>
              <w:bottom w:val="nil"/>
              <w:right w:val="nil"/>
            </w:tcBorders>
            <w:shd w:val="clear" w:color="auto" w:fill="auto"/>
            <w:noWrap/>
            <w:vAlign w:val="bottom"/>
            <w:hideMark/>
          </w:tcPr>
          <w:p w14:paraId="2B6D7B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1.383</w:t>
            </w:r>
          </w:p>
        </w:tc>
      </w:tr>
      <w:tr w:rsidR="007E0852" w:rsidRPr="001366D5" w14:paraId="2891A1F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40C76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81</w:t>
            </w:r>
          </w:p>
        </w:tc>
        <w:tc>
          <w:tcPr>
            <w:tcW w:w="992" w:type="dxa"/>
            <w:tcBorders>
              <w:top w:val="nil"/>
              <w:left w:val="nil"/>
              <w:bottom w:val="nil"/>
              <w:right w:val="nil"/>
            </w:tcBorders>
            <w:shd w:val="clear" w:color="auto" w:fill="auto"/>
            <w:noWrap/>
            <w:vAlign w:val="bottom"/>
            <w:hideMark/>
          </w:tcPr>
          <w:p w14:paraId="5D392A3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+in</w:t>
            </w:r>
          </w:p>
        </w:tc>
        <w:tc>
          <w:tcPr>
            <w:tcW w:w="1417" w:type="dxa"/>
            <w:tcBorders>
              <w:top w:val="nil"/>
              <w:left w:val="nil"/>
              <w:bottom w:val="nil"/>
              <w:right w:val="nil"/>
            </w:tcBorders>
            <w:shd w:val="clear" w:color="auto" w:fill="auto"/>
            <w:noWrap/>
            <w:vAlign w:val="bottom"/>
            <w:hideMark/>
          </w:tcPr>
          <w:p w14:paraId="75148A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0.031</w:t>
            </w:r>
          </w:p>
        </w:tc>
        <w:tc>
          <w:tcPr>
            <w:tcW w:w="1560" w:type="dxa"/>
            <w:tcBorders>
              <w:top w:val="nil"/>
              <w:left w:val="nil"/>
              <w:bottom w:val="nil"/>
              <w:right w:val="nil"/>
            </w:tcBorders>
            <w:shd w:val="clear" w:color="auto" w:fill="auto"/>
            <w:noWrap/>
            <w:vAlign w:val="bottom"/>
            <w:hideMark/>
          </w:tcPr>
          <w:p w14:paraId="300665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0.656</w:t>
            </w:r>
          </w:p>
        </w:tc>
        <w:tc>
          <w:tcPr>
            <w:tcW w:w="1559" w:type="dxa"/>
            <w:tcBorders>
              <w:top w:val="nil"/>
              <w:left w:val="nil"/>
              <w:bottom w:val="nil"/>
              <w:right w:val="nil"/>
            </w:tcBorders>
            <w:shd w:val="clear" w:color="auto" w:fill="auto"/>
            <w:noWrap/>
            <w:vAlign w:val="bottom"/>
            <w:hideMark/>
          </w:tcPr>
          <w:p w14:paraId="0069ED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0.094</w:t>
            </w:r>
          </w:p>
        </w:tc>
        <w:tc>
          <w:tcPr>
            <w:tcW w:w="1276" w:type="dxa"/>
            <w:tcBorders>
              <w:top w:val="nil"/>
              <w:left w:val="nil"/>
              <w:bottom w:val="nil"/>
              <w:right w:val="nil"/>
            </w:tcBorders>
            <w:shd w:val="clear" w:color="auto" w:fill="auto"/>
            <w:noWrap/>
            <w:vAlign w:val="bottom"/>
            <w:hideMark/>
          </w:tcPr>
          <w:p w14:paraId="7AD4CA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5" w:type="dxa"/>
            <w:tcBorders>
              <w:top w:val="nil"/>
              <w:left w:val="nil"/>
              <w:bottom w:val="nil"/>
              <w:right w:val="nil"/>
            </w:tcBorders>
            <w:shd w:val="clear" w:color="auto" w:fill="auto"/>
            <w:noWrap/>
            <w:vAlign w:val="bottom"/>
            <w:hideMark/>
          </w:tcPr>
          <w:p w14:paraId="507157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0.607</w:t>
            </w:r>
          </w:p>
        </w:tc>
        <w:tc>
          <w:tcPr>
            <w:tcW w:w="1276" w:type="dxa"/>
            <w:tcBorders>
              <w:top w:val="nil"/>
              <w:left w:val="nil"/>
              <w:bottom w:val="nil"/>
              <w:right w:val="nil"/>
            </w:tcBorders>
            <w:shd w:val="clear" w:color="auto" w:fill="auto"/>
            <w:noWrap/>
            <w:vAlign w:val="bottom"/>
            <w:hideMark/>
          </w:tcPr>
          <w:p w14:paraId="27387D5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617" w:type="dxa"/>
            <w:tcBorders>
              <w:top w:val="nil"/>
              <w:left w:val="nil"/>
              <w:bottom w:val="nil"/>
              <w:right w:val="nil"/>
            </w:tcBorders>
            <w:shd w:val="clear" w:color="auto" w:fill="auto"/>
            <w:noWrap/>
            <w:vAlign w:val="bottom"/>
            <w:hideMark/>
          </w:tcPr>
          <w:p w14:paraId="3D2D20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32</w:t>
            </w:r>
          </w:p>
        </w:tc>
        <w:tc>
          <w:tcPr>
            <w:tcW w:w="1361" w:type="dxa"/>
            <w:tcBorders>
              <w:top w:val="nil"/>
              <w:left w:val="nil"/>
              <w:bottom w:val="nil"/>
              <w:right w:val="nil"/>
            </w:tcBorders>
            <w:shd w:val="clear" w:color="auto" w:fill="auto"/>
            <w:noWrap/>
            <w:vAlign w:val="bottom"/>
            <w:hideMark/>
          </w:tcPr>
          <w:p w14:paraId="0737AF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1.620</w:t>
            </w:r>
          </w:p>
        </w:tc>
        <w:tc>
          <w:tcPr>
            <w:tcW w:w="1361" w:type="dxa"/>
            <w:tcBorders>
              <w:top w:val="nil"/>
              <w:left w:val="nil"/>
              <w:bottom w:val="nil"/>
              <w:right w:val="nil"/>
            </w:tcBorders>
            <w:shd w:val="clear" w:color="auto" w:fill="auto"/>
            <w:noWrap/>
            <w:vAlign w:val="bottom"/>
            <w:hideMark/>
          </w:tcPr>
          <w:p w14:paraId="7E5546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1.656</w:t>
            </w:r>
          </w:p>
        </w:tc>
      </w:tr>
      <w:tr w:rsidR="007E0852" w:rsidRPr="001366D5" w14:paraId="4B56FC8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60062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82</w:t>
            </w:r>
          </w:p>
        </w:tc>
        <w:tc>
          <w:tcPr>
            <w:tcW w:w="992" w:type="dxa"/>
            <w:tcBorders>
              <w:top w:val="nil"/>
              <w:left w:val="nil"/>
              <w:bottom w:val="nil"/>
              <w:right w:val="nil"/>
            </w:tcBorders>
            <w:shd w:val="clear" w:color="auto" w:fill="auto"/>
            <w:noWrap/>
            <w:vAlign w:val="bottom"/>
            <w:hideMark/>
          </w:tcPr>
          <w:p w14:paraId="07D9DCB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+ine</w:t>
            </w:r>
          </w:p>
        </w:tc>
        <w:tc>
          <w:tcPr>
            <w:tcW w:w="1417" w:type="dxa"/>
            <w:tcBorders>
              <w:top w:val="nil"/>
              <w:left w:val="nil"/>
              <w:bottom w:val="nil"/>
              <w:right w:val="nil"/>
            </w:tcBorders>
            <w:shd w:val="clear" w:color="auto" w:fill="auto"/>
            <w:noWrap/>
            <w:vAlign w:val="bottom"/>
            <w:hideMark/>
          </w:tcPr>
          <w:p w14:paraId="4BF4EDF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0.323</w:t>
            </w:r>
          </w:p>
        </w:tc>
        <w:tc>
          <w:tcPr>
            <w:tcW w:w="1560" w:type="dxa"/>
            <w:tcBorders>
              <w:top w:val="nil"/>
              <w:left w:val="nil"/>
              <w:bottom w:val="nil"/>
              <w:right w:val="nil"/>
            </w:tcBorders>
            <w:shd w:val="clear" w:color="auto" w:fill="auto"/>
            <w:noWrap/>
            <w:vAlign w:val="bottom"/>
            <w:hideMark/>
          </w:tcPr>
          <w:p w14:paraId="0E5ABB6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0.554</w:t>
            </w:r>
          </w:p>
        </w:tc>
        <w:tc>
          <w:tcPr>
            <w:tcW w:w="1559" w:type="dxa"/>
            <w:tcBorders>
              <w:top w:val="nil"/>
              <w:left w:val="nil"/>
              <w:bottom w:val="nil"/>
              <w:right w:val="nil"/>
            </w:tcBorders>
            <w:shd w:val="clear" w:color="auto" w:fill="auto"/>
            <w:noWrap/>
            <w:vAlign w:val="bottom"/>
            <w:hideMark/>
          </w:tcPr>
          <w:p w14:paraId="49D45C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0.123</w:t>
            </w:r>
          </w:p>
        </w:tc>
        <w:tc>
          <w:tcPr>
            <w:tcW w:w="1276" w:type="dxa"/>
            <w:tcBorders>
              <w:top w:val="nil"/>
              <w:left w:val="nil"/>
              <w:bottom w:val="nil"/>
              <w:right w:val="nil"/>
            </w:tcBorders>
            <w:shd w:val="clear" w:color="auto" w:fill="auto"/>
            <w:noWrap/>
            <w:vAlign w:val="bottom"/>
            <w:hideMark/>
          </w:tcPr>
          <w:p w14:paraId="72FF8E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0.944</w:t>
            </w:r>
          </w:p>
        </w:tc>
        <w:tc>
          <w:tcPr>
            <w:tcW w:w="1275" w:type="dxa"/>
            <w:tcBorders>
              <w:top w:val="nil"/>
              <w:left w:val="nil"/>
              <w:bottom w:val="nil"/>
              <w:right w:val="nil"/>
            </w:tcBorders>
            <w:shd w:val="clear" w:color="auto" w:fill="auto"/>
            <w:noWrap/>
            <w:vAlign w:val="bottom"/>
            <w:hideMark/>
          </w:tcPr>
          <w:p w14:paraId="510221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0.875</w:t>
            </w:r>
          </w:p>
        </w:tc>
        <w:tc>
          <w:tcPr>
            <w:tcW w:w="1276" w:type="dxa"/>
            <w:tcBorders>
              <w:top w:val="nil"/>
              <w:left w:val="nil"/>
              <w:bottom w:val="nil"/>
              <w:right w:val="nil"/>
            </w:tcBorders>
            <w:shd w:val="clear" w:color="auto" w:fill="auto"/>
            <w:noWrap/>
            <w:vAlign w:val="bottom"/>
            <w:hideMark/>
          </w:tcPr>
          <w:p w14:paraId="59BD685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257E5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65</w:t>
            </w:r>
          </w:p>
        </w:tc>
        <w:tc>
          <w:tcPr>
            <w:tcW w:w="1361" w:type="dxa"/>
            <w:tcBorders>
              <w:top w:val="nil"/>
              <w:left w:val="nil"/>
              <w:bottom w:val="nil"/>
              <w:right w:val="nil"/>
            </w:tcBorders>
            <w:shd w:val="clear" w:color="auto" w:fill="auto"/>
            <w:noWrap/>
            <w:vAlign w:val="bottom"/>
            <w:hideMark/>
          </w:tcPr>
          <w:p w14:paraId="1102FC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1.459</w:t>
            </w:r>
          </w:p>
        </w:tc>
        <w:tc>
          <w:tcPr>
            <w:tcW w:w="1361" w:type="dxa"/>
            <w:tcBorders>
              <w:top w:val="nil"/>
              <w:left w:val="nil"/>
              <w:bottom w:val="nil"/>
              <w:right w:val="nil"/>
            </w:tcBorders>
            <w:shd w:val="clear" w:color="auto" w:fill="auto"/>
            <w:noWrap/>
            <w:vAlign w:val="bottom"/>
            <w:hideMark/>
          </w:tcPr>
          <w:p w14:paraId="3A9042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1.371</w:t>
            </w:r>
          </w:p>
        </w:tc>
      </w:tr>
      <w:tr w:rsidR="007E0852" w:rsidRPr="001366D5" w14:paraId="4625592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321F1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83</w:t>
            </w:r>
          </w:p>
        </w:tc>
        <w:tc>
          <w:tcPr>
            <w:tcW w:w="992" w:type="dxa"/>
            <w:tcBorders>
              <w:top w:val="nil"/>
              <w:left w:val="nil"/>
              <w:bottom w:val="nil"/>
              <w:right w:val="nil"/>
            </w:tcBorders>
            <w:shd w:val="clear" w:color="auto" w:fill="auto"/>
            <w:noWrap/>
            <w:vAlign w:val="bottom"/>
            <w:hideMark/>
          </w:tcPr>
          <w:p w14:paraId="28451E0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+ion</w:t>
            </w:r>
          </w:p>
        </w:tc>
        <w:tc>
          <w:tcPr>
            <w:tcW w:w="1417" w:type="dxa"/>
            <w:tcBorders>
              <w:top w:val="nil"/>
              <w:left w:val="nil"/>
              <w:bottom w:val="nil"/>
              <w:right w:val="nil"/>
            </w:tcBorders>
            <w:shd w:val="clear" w:color="auto" w:fill="auto"/>
            <w:noWrap/>
            <w:vAlign w:val="bottom"/>
            <w:hideMark/>
          </w:tcPr>
          <w:p w14:paraId="7E9D0DD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0.001</w:t>
            </w:r>
          </w:p>
        </w:tc>
        <w:tc>
          <w:tcPr>
            <w:tcW w:w="1560" w:type="dxa"/>
            <w:tcBorders>
              <w:top w:val="nil"/>
              <w:left w:val="nil"/>
              <w:bottom w:val="nil"/>
              <w:right w:val="nil"/>
            </w:tcBorders>
            <w:shd w:val="clear" w:color="auto" w:fill="auto"/>
            <w:noWrap/>
            <w:vAlign w:val="bottom"/>
            <w:hideMark/>
          </w:tcPr>
          <w:p w14:paraId="6A28C6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0.982</w:t>
            </w:r>
          </w:p>
        </w:tc>
        <w:tc>
          <w:tcPr>
            <w:tcW w:w="1559" w:type="dxa"/>
            <w:tcBorders>
              <w:top w:val="nil"/>
              <w:left w:val="nil"/>
              <w:bottom w:val="nil"/>
              <w:right w:val="nil"/>
            </w:tcBorders>
            <w:shd w:val="clear" w:color="auto" w:fill="auto"/>
            <w:noWrap/>
            <w:vAlign w:val="bottom"/>
            <w:hideMark/>
          </w:tcPr>
          <w:p w14:paraId="39467F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0.011</w:t>
            </w:r>
          </w:p>
        </w:tc>
        <w:tc>
          <w:tcPr>
            <w:tcW w:w="1276" w:type="dxa"/>
            <w:tcBorders>
              <w:top w:val="nil"/>
              <w:left w:val="nil"/>
              <w:bottom w:val="nil"/>
              <w:right w:val="nil"/>
            </w:tcBorders>
            <w:shd w:val="clear" w:color="auto" w:fill="auto"/>
            <w:noWrap/>
            <w:vAlign w:val="bottom"/>
            <w:hideMark/>
          </w:tcPr>
          <w:p w14:paraId="60A6F5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002E9F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0.912</w:t>
            </w:r>
          </w:p>
        </w:tc>
        <w:tc>
          <w:tcPr>
            <w:tcW w:w="1276" w:type="dxa"/>
            <w:tcBorders>
              <w:top w:val="nil"/>
              <w:left w:val="nil"/>
              <w:bottom w:val="nil"/>
              <w:right w:val="nil"/>
            </w:tcBorders>
            <w:shd w:val="clear" w:color="auto" w:fill="auto"/>
            <w:noWrap/>
            <w:vAlign w:val="bottom"/>
            <w:hideMark/>
          </w:tcPr>
          <w:p w14:paraId="179FD4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0.128</w:t>
            </w:r>
          </w:p>
        </w:tc>
        <w:tc>
          <w:tcPr>
            <w:tcW w:w="1617" w:type="dxa"/>
            <w:tcBorders>
              <w:top w:val="nil"/>
              <w:left w:val="nil"/>
              <w:bottom w:val="nil"/>
              <w:right w:val="nil"/>
            </w:tcBorders>
            <w:shd w:val="clear" w:color="auto" w:fill="auto"/>
            <w:noWrap/>
            <w:vAlign w:val="bottom"/>
            <w:hideMark/>
          </w:tcPr>
          <w:p w14:paraId="69B5AC6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717</w:t>
            </w:r>
          </w:p>
        </w:tc>
        <w:tc>
          <w:tcPr>
            <w:tcW w:w="1361" w:type="dxa"/>
            <w:tcBorders>
              <w:top w:val="nil"/>
              <w:left w:val="nil"/>
              <w:bottom w:val="nil"/>
              <w:right w:val="nil"/>
            </w:tcBorders>
            <w:shd w:val="clear" w:color="auto" w:fill="auto"/>
            <w:noWrap/>
            <w:vAlign w:val="bottom"/>
            <w:hideMark/>
          </w:tcPr>
          <w:p w14:paraId="79A3C1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c>
          <w:tcPr>
            <w:tcW w:w="1361" w:type="dxa"/>
            <w:tcBorders>
              <w:top w:val="nil"/>
              <w:left w:val="nil"/>
              <w:bottom w:val="nil"/>
              <w:right w:val="nil"/>
            </w:tcBorders>
            <w:shd w:val="clear" w:color="auto" w:fill="auto"/>
            <w:noWrap/>
            <w:vAlign w:val="bottom"/>
            <w:hideMark/>
          </w:tcPr>
          <w:p w14:paraId="1A3A35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0.158</w:t>
            </w:r>
          </w:p>
        </w:tc>
      </w:tr>
      <w:tr w:rsidR="007E0852" w:rsidRPr="001366D5" w14:paraId="681722C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1D951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84</w:t>
            </w:r>
          </w:p>
        </w:tc>
        <w:tc>
          <w:tcPr>
            <w:tcW w:w="992" w:type="dxa"/>
            <w:tcBorders>
              <w:top w:val="nil"/>
              <w:left w:val="nil"/>
              <w:bottom w:val="nil"/>
              <w:right w:val="nil"/>
            </w:tcBorders>
            <w:shd w:val="clear" w:color="auto" w:fill="auto"/>
            <w:noWrap/>
            <w:vAlign w:val="bottom"/>
            <w:hideMark/>
          </w:tcPr>
          <w:p w14:paraId="2911030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+ious</w:t>
            </w:r>
          </w:p>
        </w:tc>
        <w:tc>
          <w:tcPr>
            <w:tcW w:w="1417" w:type="dxa"/>
            <w:tcBorders>
              <w:top w:val="nil"/>
              <w:left w:val="nil"/>
              <w:bottom w:val="nil"/>
              <w:right w:val="nil"/>
            </w:tcBorders>
            <w:shd w:val="clear" w:color="auto" w:fill="auto"/>
            <w:noWrap/>
            <w:vAlign w:val="bottom"/>
            <w:hideMark/>
          </w:tcPr>
          <w:p w14:paraId="0CAD76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0.985</w:t>
            </w:r>
          </w:p>
        </w:tc>
        <w:tc>
          <w:tcPr>
            <w:tcW w:w="1560" w:type="dxa"/>
            <w:tcBorders>
              <w:top w:val="nil"/>
              <w:left w:val="nil"/>
              <w:bottom w:val="nil"/>
              <w:right w:val="nil"/>
            </w:tcBorders>
            <w:shd w:val="clear" w:color="auto" w:fill="auto"/>
            <w:noWrap/>
            <w:vAlign w:val="bottom"/>
            <w:hideMark/>
          </w:tcPr>
          <w:p w14:paraId="75AB32E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0.015</w:t>
            </w:r>
          </w:p>
        </w:tc>
        <w:tc>
          <w:tcPr>
            <w:tcW w:w="1559" w:type="dxa"/>
            <w:tcBorders>
              <w:top w:val="nil"/>
              <w:left w:val="nil"/>
              <w:bottom w:val="nil"/>
              <w:right w:val="nil"/>
            </w:tcBorders>
            <w:shd w:val="clear" w:color="auto" w:fill="auto"/>
            <w:noWrap/>
            <w:vAlign w:val="bottom"/>
            <w:hideMark/>
          </w:tcPr>
          <w:p w14:paraId="43CDB7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60621E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0.181</w:t>
            </w:r>
          </w:p>
        </w:tc>
        <w:tc>
          <w:tcPr>
            <w:tcW w:w="1275" w:type="dxa"/>
            <w:tcBorders>
              <w:top w:val="nil"/>
              <w:left w:val="nil"/>
              <w:bottom w:val="nil"/>
              <w:right w:val="nil"/>
            </w:tcBorders>
            <w:shd w:val="clear" w:color="auto" w:fill="auto"/>
            <w:noWrap/>
            <w:vAlign w:val="bottom"/>
            <w:hideMark/>
          </w:tcPr>
          <w:p w14:paraId="744EE0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10C27D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A60B1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68</w:t>
            </w:r>
          </w:p>
        </w:tc>
        <w:tc>
          <w:tcPr>
            <w:tcW w:w="1361" w:type="dxa"/>
            <w:tcBorders>
              <w:top w:val="nil"/>
              <w:left w:val="nil"/>
              <w:bottom w:val="nil"/>
              <w:right w:val="nil"/>
            </w:tcBorders>
            <w:shd w:val="clear" w:color="auto" w:fill="auto"/>
            <w:noWrap/>
            <w:vAlign w:val="bottom"/>
            <w:hideMark/>
          </w:tcPr>
          <w:p w14:paraId="0A8392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0.040</w:t>
            </w:r>
          </w:p>
        </w:tc>
        <w:tc>
          <w:tcPr>
            <w:tcW w:w="1361" w:type="dxa"/>
            <w:tcBorders>
              <w:top w:val="nil"/>
              <w:left w:val="nil"/>
              <w:bottom w:val="nil"/>
              <w:right w:val="nil"/>
            </w:tcBorders>
            <w:shd w:val="clear" w:color="auto" w:fill="auto"/>
            <w:noWrap/>
            <w:vAlign w:val="bottom"/>
            <w:hideMark/>
          </w:tcPr>
          <w:p w14:paraId="7493E0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0.111</w:t>
            </w:r>
          </w:p>
        </w:tc>
      </w:tr>
      <w:tr w:rsidR="007E0852" w:rsidRPr="001366D5" w14:paraId="56FC972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A9DF5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85</w:t>
            </w:r>
          </w:p>
        </w:tc>
        <w:tc>
          <w:tcPr>
            <w:tcW w:w="992" w:type="dxa"/>
            <w:tcBorders>
              <w:top w:val="nil"/>
              <w:left w:val="nil"/>
              <w:bottom w:val="nil"/>
              <w:right w:val="nil"/>
            </w:tcBorders>
            <w:shd w:val="clear" w:color="auto" w:fill="auto"/>
            <w:noWrap/>
            <w:vAlign w:val="bottom"/>
            <w:hideMark/>
          </w:tcPr>
          <w:p w14:paraId="78DA34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+ise</w:t>
            </w:r>
          </w:p>
        </w:tc>
        <w:tc>
          <w:tcPr>
            <w:tcW w:w="1417" w:type="dxa"/>
            <w:tcBorders>
              <w:top w:val="nil"/>
              <w:left w:val="nil"/>
              <w:bottom w:val="nil"/>
              <w:right w:val="nil"/>
            </w:tcBorders>
            <w:shd w:val="clear" w:color="auto" w:fill="auto"/>
            <w:noWrap/>
            <w:vAlign w:val="bottom"/>
            <w:hideMark/>
          </w:tcPr>
          <w:p w14:paraId="662FD00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34DBC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559" w:type="dxa"/>
            <w:tcBorders>
              <w:top w:val="nil"/>
              <w:left w:val="nil"/>
              <w:bottom w:val="nil"/>
              <w:right w:val="nil"/>
            </w:tcBorders>
            <w:shd w:val="clear" w:color="auto" w:fill="auto"/>
            <w:noWrap/>
            <w:vAlign w:val="bottom"/>
            <w:hideMark/>
          </w:tcPr>
          <w:p w14:paraId="68556B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6" w:type="dxa"/>
            <w:tcBorders>
              <w:top w:val="nil"/>
              <w:left w:val="nil"/>
              <w:bottom w:val="nil"/>
              <w:right w:val="nil"/>
            </w:tcBorders>
            <w:shd w:val="clear" w:color="auto" w:fill="auto"/>
            <w:noWrap/>
            <w:vAlign w:val="bottom"/>
            <w:hideMark/>
          </w:tcPr>
          <w:p w14:paraId="3010795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30B6F2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6" w:type="dxa"/>
            <w:tcBorders>
              <w:top w:val="nil"/>
              <w:left w:val="nil"/>
              <w:bottom w:val="nil"/>
              <w:right w:val="nil"/>
            </w:tcBorders>
            <w:shd w:val="clear" w:color="auto" w:fill="auto"/>
            <w:noWrap/>
            <w:vAlign w:val="bottom"/>
            <w:hideMark/>
          </w:tcPr>
          <w:p w14:paraId="68B4B4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0.014</w:t>
            </w:r>
          </w:p>
        </w:tc>
        <w:tc>
          <w:tcPr>
            <w:tcW w:w="1617" w:type="dxa"/>
            <w:tcBorders>
              <w:top w:val="nil"/>
              <w:left w:val="nil"/>
              <w:bottom w:val="nil"/>
              <w:right w:val="nil"/>
            </w:tcBorders>
            <w:shd w:val="clear" w:color="auto" w:fill="auto"/>
            <w:noWrap/>
            <w:vAlign w:val="bottom"/>
            <w:hideMark/>
          </w:tcPr>
          <w:p w14:paraId="778880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w:t>
            </w:r>
          </w:p>
        </w:tc>
        <w:tc>
          <w:tcPr>
            <w:tcW w:w="1361" w:type="dxa"/>
            <w:tcBorders>
              <w:top w:val="nil"/>
              <w:left w:val="nil"/>
              <w:bottom w:val="nil"/>
              <w:right w:val="nil"/>
            </w:tcBorders>
            <w:shd w:val="clear" w:color="auto" w:fill="auto"/>
            <w:noWrap/>
            <w:vAlign w:val="bottom"/>
            <w:hideMark/>
          </w:tcPr>
          <w:p w14:paraId="4AA36F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nil"/>
              <w:left w:val="nil"/>
              <w:bottom w:val="nil"/>
              <w:right w:val="nil"/>
            </w:tcBorders>
            <w:shd w:val="clear" w:color="auto" w:fill="auto"/>
            <w:noWrap/>
            <w:vAlign w:val="bottom"/>
            <w:hideMark/>
          </w:tcPr>
          <w:p w14:paraId="7B0A58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r>
      <w:tr w:rsidR="007E0852" w:rsidRPr="001366D5" w14:paraId="1CF67C0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34034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86</w:t>
            </w:r>
          </w:p>
        </w:tc>
        <w:tc>
          <w:tcPr>
            <w:tcW w:w="992" w:type="dxa"/>
            <w:tcBorders>
              <w:top w:val="nil"/>
              <w:left w:val="nil"/>
              <w:bottom w:val="nil"/>
              <w:right w:val="nil"/>
            </w:tcBorders>
            <w:shd w:val="clear" w:color="auto" w:fill="auto"/>
            <w:noWrap/>
            <w:vAlign w:val="bottom"/>
            <w:hideMark/>
          </w:tcPr>
          <w:p w14:paraId="412CB63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+ish</w:t>
            </w:r>
          </w:p>
        </w:tc>
        <w:tc>
          <w:tcPr>
            <w:tcW w:w="1417" w:type="dxa"/>
            <w:tcBorders>
              <w:top w:val="nil"/>
              <w:left w:val="nil"/>
              <w:bottom w:val="nil"/>
              <w:right w:val="nil"/>
            </w:tcBorders>
            <w:shd w:val="clear" w:color="auto" w:fill="auto"/>
            <w:noWrap/>
            <w:vAlign w:val="bottom"/>
            <w:hideMark/>
          </w:tcPr>
          <w:p w14:paraId="6B57A0F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0.854</w:t>
            </w:r>
          </w:p>
        </w:tc>
        <w:tc>
          <w:tcPr>
            <w:tcW w:w="1560" w:type="dxa"/>
            <w:tcBorders>
              <w:top w:val="nil"/>
              <w:left w:val="nil"/>
              <w:bottom w:val="nil"/>
              <w:right w:val="nil"/>
            </w:tcBorders>
            <w:shd w:val="clear" w:color="auto" w:fill="auto"/>
            <w:noWrap/>
            <w:vAlign w:val="bottom"/>
            <w:hideMark/>
          </w:tcPr>
          <w:p w14:paraId="1BC712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0.080</w:t>
            </w:r>
          </w:p>
        </w:tc>
        <w:tc>
          <w:tcPr>
            <w:tcW w:w="1559" w:type="dxa"/>
            <w:tcBorders>
              <w:top w:val="nil"/>
              <w:left w:val="nil"/>
              <w:bottom w:val="nil"/>
              <w:right w:val="nil"/>
            </w:tcBorders>
            <w:shd w:val="clear" w:color="auto" w:fill="auto"/>
            <w:noWrap/>
            <w:vAlign w:val="bottom"/>
            <w:hideMark/>
          </w:tcPr>
          <w:p w14:paraId="3F0B58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0.058</w:t>
            </w:r>
          </w:p>
        </w:tc>
        <w:tc>
          <w:tcPr>
            <w:tcW w:w="1276" w:type="dxa"/>
            <w:tcBorders>
              <w:top w:val="nil"/>
              <w:left w:val="nil"/>
              <w:bottom w:val="nil"/>
              <w:right w:val="nil"/>
            </w:tcBorders>
            <w:shd w:val="clear" w:color="auto" w:fill="auto"/>
            <w:noWrap/>
            <w:vAlign w:val="bottom"/>
            <w:hideMark/>
          </w:tcPr>
          <w:p w14:paraId="314B5AA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2E1C6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A94BC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71546A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137</w:t>
            </w:r>
          </w:p>
        </w:tc>
        <w:tc>
          <w:tcPr>
            <w:tcW w:w="1361" w:type="dxa"/>
            <w:tcBorders>
              <w:top w:val="nil"/>
              <w:left w:val="nil"/>
              <w:bottom w:val="nil"/>
              <w:right w:val="nil"/>
            </w:tcBorders>
            <w:shd w:val="clear" w:color="auto" w:fill="auto"/>
            <w:noWrap/>
            <w:vAlign w:val="bottom"/>
            <w:hideMark/>
          </w:tcPr>
          <w:p w14:paraId="664355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0.878</w:t>
            </w:r>
          </w:p>
        </w:tc>
        <w:tc>
          <w:tcPr>
            <w:tcW w:w="1361" w:type="dxa"/>
            <w:tcBorders>
              <w:top w:val="nil"/>
              <w:left w:val="nil"/>
              <w:bottom w:val="nil"/>
              <w:right w:val="nil"/>
            </w:tcBorders>
            <w:shd w:val="clear" w:color="auto" w:fill="auto"/>
            <w:noWrap/>
            <w:vAlign w:val="bottom"/>
            <w:hideMark/>
          </w:tcPr>
          <w:p w14:paraId="403A70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0.778</w:t>
            </w:r>
          </w:p>
        </w:tc>
      </w:tr>
      <w:tr w:rsidR="007E0852" w:rsidRPr="001366D5" w14:paraId="421E036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701E2C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87</w:t>
            </w:r>
          </w:p>
        </w:tc>
        <w:tc>
          <w:tcPr>
            <w:tcW w:w="992" w:type="dxa"/>
            <w:tcBorders>
              <w:top w:val="nil"/>
              <w:left w:val="nil"/>
              <w:bottom w:val="nil"/>
              <w:right w:val="nil"/>
            </w:tcBorders>
            <w:shd w:val="clear" w:color="auto" w:fill="auto"/>
            <w:noWrap/>
            <w:vAlign w:val="bottom"/>
            <w:hideMark/>
          </w:tcPr>
          <w:p w14:paraId="5E64CC6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+ism</w:t>
            </w:r>
          </w:p>
        </w:tc>
        <w:tc>
          <w:tcPr>
            <w:tcW w:w="1417" w:type="dxa"/>
            <w:tcBorders>
              <w:top w:val="nil"/>
              <w:left w:val="nil"/>
              <w:bottom w:val="nil"/>
              <w:right w:val="nil"/>
            </w:tcBorders>
            <w:shd w:val="clear" w:color="auto" w:fill="auto"/>
            <w:noWrap/>
            <w:vAlign w:val="bottom"/>
            <w:hideMark/>
          </w:tcPr>
          <w:p w14:paraId="5C0227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9A191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66A76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D4EBD9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0CC43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73F3EC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0578B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260</w:t>
            </w:r>
          </w:p>
        </w:tc>
        <w:tc>
          <w:tcPr>
            <w:tcW w:w="1361" w:type="dxa"/>
            <w:tcBorders>
              <w:top w:val="nil"/>
              <w:left w:val="nil"/>
              <w:bottom w:val="nil"/>
              <w:right w:val="nil"/>
            </w:tcBorders>
            <w:shd w:val="clear" w:color="auto" w:fill="auto"/>
            <w:noWrap/>
            <w:vAlign w:val="bottom"/>
            <w:hideMark/>
          </w:tcPr>
          <w:p w14:paraId="798F33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05BD16B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C00224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474C5A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88</w:t>
            </w:r>
          </w:p>
        </w:tc>
        <w:tc>
          <w:tcPr>
            <w:tcW w:w="992" w:type="dxa"/>
            <w:tcBorders>
              <w:top w:val="nil"/>
              <w:left w:val="nil"/>
              <w:bottom w:val="nil"/>
              <w:right w:val="nil"/>
            </w:tcBorders>
            <w:shd w:val="clear" w:color="auto" w:fill="auto"/>
            <w:noWrap/>
            <w:vAlign w:val="bottom"/>
            <w:hideMark/>
          </w:tcPr>
          <w:p w14:paraId="5ED0807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+ison</w:t>
            </w:r>
          </w:p>
        </w:tc>
        <w:tc>
          <w:tcPr>
            <w:tcW w:w="1417" w:type="dxa"/>
            <w:tcBorders>
              <w:top w:val="nil"/>
              <w:left w:val="nil"/>
              <w:bottom w:val="nil"/>
              <w:right w:val="nil"/>
            </w:tcBorders>
            <w:shd w:val="clear" w:color="auto" w:fill="auto"/>
            <w:noWrap/>
            <w:vAlign w:val="bottom"/>
            <w:hideMark/>
          </w:tcPr>
          <w:p w14:paraId="7FDC86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A175A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7CFAE0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F803D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5D6F9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33F3CA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C06FC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1361" w:type="dxa"/>
            <w:tcBorders>
              <w:top w:val="nil"/>
              <w:left w:val="nil"/>
              <w:bottom w:val="nil"/>
              <w:right w:val="nil"/>
            </w:tcBorders>
            <w:shd w:val="clear" w:color="auto" w:fill="auto"/>
            <w:noWrap/>
            <w:vAlign w:val="bottom"/>
            <w:hideMark/>
          </w:tcPr>
          <w:p w14:paraId="330CFF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4A0E8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23D684B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C3042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89</w:t>
            </w:r>
          </w:p>
        </w:tc>
        <w:tc>
          <w:tcPr>
            <w:tcW w:w="992" w:type="dxa"/>
            <w:tcBorders>
              <w:top w:val="nil"/>
              <w:left w:val="nil"/>
              <w:bottom w:val="nil"/>
              <w:right w:val="nil"/>
            </w:tcBorders>
            <w:shd w:val="clear" w:color="auto" w:fill="auto"/>
            <w:noWrap/>
            <w:vAlign w:val="bottom"/>
            <w:hideMark/>
          </w:tcPr>
          <w:p w14:paraId="5267BBB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+ist</w:t>
            </w:r>
          </w:p>
        </w:tc>
        <w:tc>
          <w:tcPr>
            <w:tcW w:w="1417" w:type="dxa"/>
            <w:tcBorders>
              <w:top w:val="nil"/>
              <w:left w:val="nil"/>
              <w:bottom w:val="nil"/>
              <w:right w:val="nil"/>
            </w:tcBorders>
            <w:shd w:val="clear" w:color="auto" w:fill="auto"/>
            <w:noWrap/>
            <w:vAlign w:val="bottom"/>
            <w:hideMark/>
          </w:tcPr>
          <w:p w14:paraId="7098857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0.141</w:t>
            </w:r>
          </w:p>
        </w:tc>
        <w:tc>
          <w:tcPr>
            <w:tcW w:w="1560" w:type="dxa"/>
            <w:tcBorders>
              <w:top w:val="nil"/>
              <w:left w:val="nil"/>
              <w:bottom w:val="nil"/>
              <w:right w:val="nil"/>
            </w:tcBorders>
            <w:shd w:val="clear" w:color="auto" w:fill="auto"/>
            <w:noWrap/>
            <w:vAlign w:val="bottom"/>
            <w:hideMark/>
          </w:tcPr>
          <w:p w14:paraId="2644EB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0.854</w:t>
            </w:r>
          </w:p>
        </w:tc>
        <w:tc>
          <w:tcPr>
            <w:tcW w:w="1559" w:type="dxa"/>
            <w:tcBorders>
              <w:top w:val="nil"/>
              <w:left w:val="nil"/>
              <w:bottom w:val="nil"/>
              <w:right w:val="nil"/>
            </w:tcBorders>
            <w:shd w:val="clear" w:color="auto" w:fill="auto"/>
            <w:noWrap/>
            <w:vAlign w:val="bottom"/>
            <w:hideMark/>
          </w:tcPr>
          <w:p w14:paraId="3D1E26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0.005</w:t>
            </w:r>
          </w:p>
        </w:tc>
        <w:tc>
          <w:tcPr>
            <w:tcW w:w="1276" w:type="dxa"/>
            <w:tcBorders>
              <w:top w:val="nil"/>
              <w:left w:val="nil"/>
              <w:bottom w:val="nil"/>
              <w:right w:val="nil"/>
            </w:tcBorders>
            <w:shd w:val="clear" w:color="auto" w:fill="auto"/>
            <w:noWrap/>
            <w:vAlign w:val="bottom"/>
            <w:hideMark/>
          </w:tcPr>
          <w:p w14:paraId="48C8EA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0.966</w:t>
            </w:r>
          </w:p>
        </w:tc>
        <w:tc>
          <w:tcPr>
            <w:tcW w:w="1275" w:type="dxa"/>
            <w:tcBorders>
              <w:top w:val="nil"/>
              <w:left w:val="nil"/>
              <w:bottom w:val="nil"/>
              <w:right w:val="nil"/>
            </w:tcBorders>
            <w:shd w:val="clear" w:color="auto" w:fill="auto"/>
            <w:noWrap/>
            <w:vAlign w:val="bottom"/>
            <w:hideMark/>
          </w:tcPr>
          <w:p w14:paraId="5ECCBF8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0.974</w:t>
            </w:r>
          </w:p>
        </w:tc>
        <w:tc>
          <w:tcPr>
            <w:tcW w:w="1276" w:type="dxa"/>
            <w:tcBorders>
              <w:top w:val="nil"/>
              <w:left w:val="nil"/>
              <w:bottom w:val="nil"/>
              <w:right w:val="nil"/>
            </w:tcBorders>
            <w:shd w:val="clear" w:color="auto" w:fill="auto"/>
            <w:noWrap/>
            <w:vAlign w:val="bottom"/>
            <w:hideMark/>
          </w:tcPr>
          <w:p w14:paraId="6FDB74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1190A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398</w:t>
            </w:r>
          </w:p>
        </w:tc>
        <w:tc>
          <w:tcPr>
            <w:tcW w:w="1361" w:type="dxa"/>
            <w:tcBorders>
              <w:top w:val="nil"/>
              <w:left w:val="nil"/>
              <w:bottom w:val="nil"/>
              <w:right w:val="nil"/>
            </w:tcBorders>
            <w:shd w:val="clear" w:color="auto" w:fill="auto"/>
            <w:noWrap/>
            <w:vAlign w:val="bottom"/>
            <w:hideMark/>
          </w:tcPr>
          <w:p w14:paraId="48A5C3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361" w:type="dxa"/>
            <w:tcBorders>
              <w:top w:val="nil"/>
              <w:left w:val="nil"/>
              <w:bottom w:val="nil"/>
              <w:right w:val="nil"/>
            </w:tcBorders>
            <w:shd w:val="clear" w:color="auto" w:fill="auto"/>
            <w:noWrap/>
            <w:vAlign w:val="bottom"/>
            <w:hideMark/>
          </w:tcPr>
          <w:p w14:paraId="1A4D55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0.631</w:t>
            </w:r>
          </w:p>
        </w:tc>
      </w:tr>
      <w:tr w:rsidR="007E0852" w:rsidRPr="001366D5" w14:paraId="43ECFA2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7AF34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90</w:t>
            </w:r>
          </w:p>
        </w:tc>
        <w:tc>
          <w:tcPr>
            <w:tcW w:w="992" w:type="dxa"/>
            <w:tcBorders>
              <w:top w:val="nil"/>
              <w:left w:val="nil"/>
              <w:bottom w:val="nil"/>
              <w:right w:val="nil"/>
            </w:tcBorders>
            <w:shd w:val="clear" w:color="auto" w:fill="auto"/>
            <w:noWrap/>
            <w:vAlign w:val="bottom"/>
            <w:hideMark/>
          </w:tcPr>
          <w:p w14:paraId="176CDE6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+ite</w:t>
            </w:r>
          </w:p>
        </w:tc>
        <w:tc>
          <w:tcPr>
            <w:tcW w:w="1417" w:type="dxa"/>
            <w:tcBorders>
              <w:top w:val="nil"/>
              <w:left w:val="nil"/>
              <w:bottom w:val="nil"/>
              <w:right w:val="nil"/>
            </w:tcBorders>
            <w:shd w:val="clear" w:color="auto" w:fill="auto"/>
            <w:noWrap/>
            <w:vAlign w:val="bottom"/>
            <w:hideMark/>
          </w:tcPr>
          <w:p w14:paraId="469D86E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0.325</w:t>
            </w:r>
          </w:p>
        </w:tc>
        <w:tc>
          <w:tcPr>
            <w:tcW w:w="1560" w:type="dxa"/>
            <w:tcBorders>
              <w:top w:val="nil"/>
              <w:left w:val="nil"/>
              <w:bottom w:val="nil"/>
              <w:right w:val="nil"/>
            </w:tcBorders>
            <w:shd w:val="clear" w:color="auto" w:fill="auto"/>
            <w:noWrap/>
            <w:vAlign w:val="bottom"/>
            <w:hideMark/>
          </w:tcPr>
          <w:p w14:paraId="244D82E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0.550</w:t>
            </w:r>
          </w:p>
        </w:tc>
        <w:tc>
          <w:tcPr>
            <w:tcW w:w="1559" w:type="dxa"/>
            <w:tcBorders>
              <w:top w:val="nil"/>
              <w:left w:val="nil"/>
              <w:bottom w:val="nil"/>
              <w:right w:val="nil"/>
            </w:tcBorders>
            <w:shd w:val="clear" w:color="auto" w:fill="auto"/>
            <w:noWrap/>
            <w:vAlign w:val="bottom"/>
            <w:hideMark/>
          </w:tcPr>
          <w:p w14:paraId="4CA354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0.075</w:t>
            </w:r>
          </w:p>
        </w:tc>
        <w:tc>
          <w:tcPr>
            <w:tcW w:w="1276" w:type="dxa"/>
            <w:tcBorders>
              <w:top w:val="nil"/>
              <w:left w:val="nil"/>
              <w:bottom w:val="nil"/>
              <w:right w:val="nil"/>
            </w:tcBorders>
            <w:shd w:val="clear" w:color="auto" w:fill="auto"/>
            <w:noWrap/>
            <w:vAlign w:val="bottom"/>
            <w:hideMark/>
          </w:tcPr>
          <w:p w14:paraId="30E992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B9DF4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5B6E7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4E53E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40</w:t>
            </w:r>
          </w:p>
        </w:tc>
        <w:tc>
          <w:tcPr>
            <w:tcW w:w="1361" w:type="dxa"/>
            <w:tcBorders>
              <w:top w:val="nil"/>
              <w:left w:val="nil"/>
              <w:bottom w:val="nil"/>
              <w:right w:val="nil"/>
            </w:tcBorders>
            <w:shd w:val="clear" w:color="auto" w:fill="auto"/>
            <w:noWrap/>
            <w:vAlign w:val="bottom"/>
            <w:hideMark/>
          </w:tcPr>
          <w:p w14:paraId="3994582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1.224</w:t>
            </w:r>
          </w:p>
        </w:tc>
        <w:tc>
          <w:tcPr>
            <w:tcW w:w="1361" w:type="dxa"/>
            <w:tcBorders>
              <w:top w:val="nil"/>
              <w:left w:val="nil"/>
              <w:bottom w:val="nil"/>
              <w:right w:val="nil"/>
            </w:tcBorders>
            <w:shd w:val="clear" w:color="auto" w:fill="auto"/>
            <w:noWrap/>
            <w:vAlign w:val="bottom"/>
            <w:hideMark/>
          </w:tcPr>
          <w:p w14:paraId="0B07C3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1.548</w:t>
            </w:r>
          </w:p>
        </w:tc>
      </w:tr>
      <w:tr w:rsidR="007E0852" w:rsidRPr="001366D5" w14:paraId="5B6A02A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544C75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91</w:t>
            </w:r>
          </w:p>
        </w:tc>
        <w:tc>
          <w:tcPr>
            <w:tcW w:w="992" w:type="dxa"/>
            <w:tcBorders>
              <w:top w:val="nil"/>
              <w:left w:val="nil"/>
              <w:bottom w:val="nil"/>
              <w:right w:val="nil"/>
            </w:tcBorders>
            <w:shd w:val="clear" w:color="auto" w:fill="auto"/>
            <w:noWrap/>
            <w:vAlign w:val="bottom"/>
            <w:hideMark/>
          </w:tcPr>
          <w:p w14:paraId="6AA0180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+ition</w:t>
            </w:r>
          </w:p>
        </w:tc>
        <w:tc>
          <w:tcPr>
            <w:tcW w:w="1417" w:type="dxa"/>
            <w:tcBorders>
              <w:top w:val="nil"/>
              <w:left w:val="nil"/>
              <w:bottom w:val="nil"/>
              <w:right w:val="nil"/>
            </w:tcBorders>
            <w:shd w:val="clear" w:color="auto" w:fill="auto"/>
            <w:noWrap/>
            <w:vAlign w:val="bottom"/>
            <w:hideMark/>
          </w:tcPr>
          <w:p w14:paraId="1AC723C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4B381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0.871</w:t>
            </w:r>
          </w:p>
        </w:tc>
        <w:tc>
          <w:tcPr>
            <w:tcW w:w="1559" w:type="dxa"/>
            <w:tcBorders>
              <w:top w:val="nil"/>
              <w:left w:val="nil"/>
              <w:bottom w:val="nil"/>
              <w:right w:val="nil"/>
            </w:tcBorders>
            <w:shd w:val="clear" w:color="auto" w:fill="auto"/>
            <w:noWrap/>
            <w:vAlign w:val="bottom"/>
            <w:hideMark/>
          </w:tcPr>
          <w:p w14:paraId="556B87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0.129</w:t>
            </w:r>
          </w:p>
        </w:tc>
        <w:tc>
          <w:tcPr>
            <w:tcW w:w="1276" w:type="dxa"/>
            <w:tcBorders>
              <w:top w:val="nil"/>
              <w:left w:val="nil"/>
              <w:bottom w:val="nil"/>
              <w:right w:val="nil"/>
            </w:tcBorders>
            <w:shd w:val="clear" w:color="auto" w:fill="auto"/>
            <w:noWrap/>
            <w:vAlign w:val="bottom"/>
            <w:hideMark/>
          </w:tcPr>
          <w:p w14:paraId="192E8C7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9CE87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0.900</w:t>
            </w:r>
          </w:p>
        </w:tc>
        <w:tc>
          <w:tcPr>
            <w:tcW w:w="1276" w:type="dxa"/>
            <w:tcBorders>
              <w:top w:val="nil"/>
              <w:left w:val="nil"/>
              <w:bottom w:val="nil"/>
              <w:right w:val="nil"/>
            </w:tcBorders>
            <w:shd w:val="clear" w:color="auto" w:fill="auto"/>
            <w:noWrap/>
            <w:vAlign w:val="bottom"/>
            <w:hideMark/>
          </w:tcPr>
          <w:p w14:paraId="7331C3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71A32C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2319C4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0.513</w:t>
            </w:r>
          </w:p>
        </w:tc>
        <w:tc>
          <w:tcPr>
            <w:tcW w:w="1361" w:type="dxa"/>
            <w:tcBorders>
              <w:top w:val="nil"/>
              <w:left w:val="nil"/>
              <w:bottom w:val="nil"/>
              <w:right w:val="nil"/>
            </w:tcBorders>
            <w:shd w:val="clear" w:color="auto" w:fill="auto"/>
            <w:noWrap/>
            <w:vAlign w:val="bottom"/>
            <w:hideMark/>
          </w:tcPr>
          <w:p w14:paraId="2E99C0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0.555</w:t>
            </w:r>
          </w:p>
        </w:tc>
      </w:tr>
      <w:tr w:rsidR="007E0852" w:rsidRPr="001366D5" w14:paraId="52540C3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CF4762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92</w:t>
            </w:r>
          </w:p>
        </w:tc>
        <w:tc>
          <w:tcPr>
            <w:tcW w:w="992" w:type="dxa"/>
            <w:tcBorders>
              <w:top w:val="nil"/>
              <w:left w:val="nil"/>
              <w:bottom w:val="nil"/>
              <w:right w:val="nil"/>
            </w:tcBorders>
            <w:shd w:val="clear" w:color="auto" w:fill="auto"/>
            <w:noWrap/>
            <w:vAlign w:val="bottom"/>
            <w:hideMark/>
          </w:tcPr>
          <w:p w14:paraId="19661DA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+itis</w:t>
            </w:r>
          </w:p>
        </w:tc>
        <w:tc>
          <w:tcPr>
            <w:tcW w:w="1417" w:type="dxa"/>
            <w:tcBorders>
              <w:top w:val="nil"/>
              <w:left w:val="nil"/>
              <w:bottom w:val="nil"/>
              <w:right w:val="nil"/>
            </w:tcBorders>
            <w:shd w:val="clear" w:color="auto" w:fill="auto"/>
            <w:noWrap/>
            <w:vAlign w:val="bottom"/>
            <w:hideMark/>
          </w:tcPr>
          <w:p w14:paraId="7D8B39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13BDD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0B8BA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9E8959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4AC01D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748AC9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A111B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1361" w:type="dxa"/>
            <w:tcBorders>
              <w:top w:val="nil"/>
              <w:left w:val="nil"/>
              <w:bottom w:val="nil"/>
              <w:right w:val="nil"/>
            </w:tcBorders>
            <w:shd w:val="clear" w:color="auto" w:fill="auto"/>
            <w:noWrap/>
            <w:vAlign w:val="bottom"/>
            <w:hideMark/>
          </w:tcPr>
          <w:p w14:paraId="0D5CD6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D9D30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5D238E5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D6469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93</w:t>
            </w:r>
          </w:p>
        </w:tc>
        <w:tc>
          <w:tcPr>
            <w:tcW w:w="992" w:type="dxa"/>
            <w:tcBorders>
              <w:top w:val="nil"/>
              <w:left w:val="nil"/>
              <w:bottom w:val="nil"/>
              <w:right w:val="nil"/>
            </w:tcBorders>
            <w:shd w:val="clear" w:color="auto" w:fill="auto"/>
            <w:noWrap/>
            <w:vAlign w:val="bottom"/>
            <w:hideMark/>
          </w:tcPr>
          <w:p w14:paraId="101FDD5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+ity</w:t>
            </w:r>
          </w:p>
        </w:tc>
        <w:tc>
          <w:tcPr>
            <w:tcW w:w="1417" w:type="dxa"/>
            <w:tcBorders>
              <w:top w:val="nil"/>
              <w:left w:val="nil"/>
              <w:bottom w:val="nil"/>
              <w:right w:val="nil"/>
            </w:tcBorders>
            <w:shd w:val="clear" w:color="auto" w:fill="auto"/>
            <w:noWrap/>
            <w:vAlign w:val="bottom"/>
            <w:hideMark/>
          </w:tcPr>
          <w:p w14:paraId="317BFC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0.004</w:t>
            </w:r>
          </w:p>
        </w:tc>
        <w:tc>
          <w:tcPr>
            <w:tcW w:w="1560" w:type="dxa"/>
            <w:tcBorders>
              <w:top w:val="nil"/>
              <w:left w:val="nil"/>
              <w:bottom w:val="nil"/>
              <w:right w:val="nil"/>
            </w:tcBorders>
            <w:shd w:val="clear" w:color="auto" w:fill="auto"/>
            <w:noWrap/>
            <w:vAlign w:val="bottom"/>
            <w:hideMark/>
          </w:tcPr>
          <w:p w14:paraId="7C84FC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0.996</w:t>
            </w:r>
          </w:p>
        </w:tc>
        <w:tc>
          <w:tcPr>
            <w:tcW w:w="1559" w:type="dxa"/>
            <w:tcBorders>
              <w:top w:val="nil"/>
              <w:left w:val="nil"/>
              <w:bottom w:val="nil"/>
              <w:right w:val="nil"/>
            </w:tcBorders>
            <w:shd w:val="clear" w:color="auto" w:fill="auto"/>
            <w:noWrap/>
            <w:vAlign w:val="bottom"/>
            <w:hideMark/>
          </w:tcPr>
          <w:p w14:paraId="14DB35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8989B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275" w:type="dxa"/>
            <w:tcBorders>
              <w:top w:val="nil"/>
              <w:left w:val="nil"/>
              <w:bottom w:val="nil"/>
              <w:right w:val="nil"/>
            </w:tcBorders>
            <w:shd w:val="clear" w:color="auto" w:fill="auto"/>
            <w:noWrap/>
            <w:vAlign w:val="bottom"/>
            <w:hideMark/>
          </w:tcPr>
          <w:p w14:paraId="51A460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0.976</w:t>
            </w:r>
          </w:p>
        </w:tc>
        <w:tc>
          <w:tcPr>
            <w:tcW w:w="1276" w:type="dxa"/>
            <w:tcBorders>
              <w:top w:val="nil"/>
              <w:left w:val="nil"/>
              <w:bottom w:val="nil"/>
              <w:right w:val="nil"/>
            </w:tcBorders>
            <w:shd w:val="clear" w:color="auto" w:fill="auto"/>
            <w:noWrap/>
            <w:vAlign w:val="bottom"/>
            <w:hideMark/>
          </w:tcPr>
          <w:p w14:paraId="2A16B51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42DFBB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508</w:t>
            </w:r>
          </w:p>
        </w:tc>
        <w:tc>
          <w:tcPr>
            <w:tcW w:w="1361" w:type="dxa"/>
            <w:tcBorders>
              <w:top w:val="nil"/>
              <w:left w:val="nil"/>
              <w:bottom w:val="nil"/>
              <w:right w:val="nil"/>
            </w:tcBorders>
            <w:shd w:val="clear" w:color="auto" w:fill="auto"/>
            <w:noWrap/>
            <w:vAlign w:val="bottom"/>
            <w:hideMark/>
          </w:tcPr>
          <w:p w14:paraId="331F46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0.037</w:t>
            </w:r>
          </w:p>
        </w:tc>
        <w:tc>
          <w:tcPr>
            <w:tcW w:w="1361" w:type="dxa"/>
            <w:tcBorders>
              <w:top w:val="nil"/>
              <w:left w:val="nil"/>
              <w:bottom w:val="nil"/>
              <w:right w:val="nil"/>
            </w:tcBorders>
            <w:shd w:val="clear" w:color="auto" w:fill="auto"/>
            <w:noWrap/>
            <w:vAlign w:val="bottom"/>
            <w:hideMark/>
          </w:tcPr>
          <w:p w14:paraId="51F272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0.037</w:t>
            </w:r>
          </w:p>
        </w:tc>
      </w:tr>
      <w:tr w:rsidR="007E0852" w:rsidRPr="001366D5" w14:paraId="0F191D8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8182D8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94</w:t>
            </w:r>
          </w:p>
        </w:tc>
        <w:tc>
          <w:tcPr>
            <w:tcW w:w="992" w:type="dxa"/>
            <w:tcBorders>
              <w:top w:val="nil"/>
              <w:left w:val="nil"/>
              <w:bottom w:val="nil"/>
              <w:right w:val="nil"/>
            </w:tcBorders>
            <w:shd w:val="clear" w:color="auto" w:fill="auto"/>
            <w:noWrap/>
            <w:vAlign w:val="bottom"/>
            <w:hideMark/>
          </w:tcPr>
          <w:p w14:paraId="1297FF1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+ium</w:t>
            </w:r>
          </w:p>
        </w:tc>
        <w:tc>
          <w:tcPr>
            <w:tcW w:w="1417" w:type="dxa"/>
            <w:tcBorders>
              <w:top w:val="nil"/>
              <w:left w:val="nil"/>
              <w:bottom w:val="nil"/>
              <w:right w:val="nil"/>
            </w:tcBorders>
            <w:shd w:val="clear" w:color="auto" w:fill="auto"/>
            <w:noWrap/>
            <w:vAlign w:val="bottom"/>
            <w:hideMark/>
          </w:tcPr>
          <w:p w14:paraId="6C220E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0.063</w:t>
            </w:r>
          </w:p>
        </w:tc>
        <w:tc>
          <w:tcPr>
            <w:tcW w:w="1560" w:type="dxa"/>
            <w:tcBorders>
              <w:top w:val="nil"/>
              <w:left w:val="nil"/>
              <w:bottom w:val="nil"/>
              <w:right w:val="nil"/>
            </w:tcBorders>
            <w:shd w:val="clear" w:color="auto" w:fill="auto"/>
            <w:noWrap/>
            <w:vAlign w:val="bottom"/>
            <w:hideMark/>
          </w:tcPr>
          <w:p w14:paraId="71854D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0.938</w:t>
            </w:r>
          </w:p>
        </w:tc>
        <w:tc>
          <w:tcPr>
            <w:tcW w:w="1559" w:type="dxa"/>
            <w:tcBorders>
              <w:top w:val="nil"/>
              <w:left w:val="nil"/>
              <w:bottom w:val="nil"/>
              <w:right w:val="nil"/>
            </w:tcBorders>
            <w:shd w:val="clear" w:color="auto" w:fill="auto"/>
            <w:noWrap/>
            <w:vAlign w:val="bottom"/>
            <w:hideMark/>
          </w:tcPr>
          <w:p w14:paraId="21F81A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60C3B4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E4A71A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8F7C8B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4DD2B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1361" w:type="dxa"/>
            <w:tcBorders>
              <w:top w:val="nil"/>
              <w:left w:val="nil"/>
              <w:bottom w:val="nil"/>
              <w:right w:val="nil"/>
            </w:tcBorders>
            <w:shd w:val="clear" w:color="auto" w:fill="auto"/>
            <w:noWrap/>
            <w:vAlign w:val="bottom"/>
            <w:hideMark/>
          </w:tcPr>
          <w:p w14:paraId="33DA4E0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8F020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0.337</w:t>
            </w:r>
          </w:p>
        </w:tc>
      </w:tr>
      <w:tr w:rsidR="007E0852" w:rsidRPr="001366D5" w14:paraId="63F087A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18E069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95</w:t>
            </w:r>
          </w:p>
        </w:tc>
        <w:tc>
          <w:tcPr>
            <w:tcW w:w="992" w:type="dxa"/>
            <w:tcBorders>
              <w:top w:val="nil"/>
              <w:left w:val="nil"/>
              <w:bottom w:val="nil"/>
              <w:right w:val="nil"/>
            </w:tcBorders>
            <w:shd w:val="clear" w:color="auto" w:fill="auto"/>
            <w:noWrap/>
            <w:vAlign w:val="bottom"/>
            <w:hideMark/>
          </w:tcPr>
          <w:p w14:paraId="50A01DE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+ive</w:t>
            </w:r>
          </w:p>
        </w:tc>
        <w:tc>
          <w:tcPr>
            <w:tcW w:w="1417" w:type="dxa"/>
            <w:tcBorders>
              <w:top w:val="nil"/>
              <w:left w:val="nil"/>
              <w:bottom w:val="nil"/>
              <w:right w:val="nil"/>
            </w:tcBorders>
            <w:shd w:val="clear" w:color="auto" w:fill="auto"/>
            <w:noWrap/>
            <w:vAlign w:val="bottom"/>
            <w:hideMark/>
          </w:tcPr>
          <w:p w14:paraId="29A73C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0.781</w:t>
            </w:r>
          </w:p>
        </w:tc>
        <w:tc>
          <w:tcPr>
            <w:tcW w:w="1560" w:type="dxa"/>
            <w:tcBorders>
              <w:top w:val="nil"/>
              <w:left w:val="nil"/>
              <w:bottom w:val="nil"/>
              <w:right w:val="nil"/>
            </w:tcBorders>
            <w:shd w:val="clear" w:color="auto" w:fill="auto"/>
            <w:noWrap/>
            <w:vAlign w:val="bottom"/>
            <w:hideMark/>
          </w:tcPr>
          <w:p w14:paraId="0FB857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0.206</w:t>
            </w:r>
          </w:p>
        </w:tc>
        <w:tc>
          <w:tcPr>
            <w:tcW w:w="1559" w:type="dxa"/>
            <w:tcBorders>
              <w:top w:val="nil"/>
              <w:left w:val="nil"/>
              <w:bottom w:val="nil"/>
              <w:right w:val="nil"/>
            </w:tcBorders>
            <w:shd w:val="clear" w:color="auto" w:fill="auto"/>
            <w:noWrap/>
            <w:vAlign w:val="bottom"/>
            <w:hideMark/>
          </w:tcPr>
          <w:p w14:paraId="2E0694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0.012</w:t>
            </w:r>
          </w:p>
        </w:tc>
        <w:tc>
          <w:tcPr>
            <w:tcW w:w="1276" w:type="dxa"/>
            <w:tcBorders>
              <w:top w:val="nil"/>
              <w:left w:val="nil"/>
              <w:bottom w:val="nil"/>
              <w:right w:val="nil"/>
            </w:tcBorders>
            <w:shd w:val="clear" w:color="auto" w:fill="auto"/>
            <w:noWrap/>
            <w:vAlign w:val="bottom"/>
            <w:hideMark/>
          </w:tcPr>
          <w:p w14:paraId="4D706B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6CCA9B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3BB13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2ADC65D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247</w:t>
            </w:r>
          </w:p>
        </w:tc>
        <w:tc>
          <w:tcPr>
            <w:tcW w:w="1361" w:type="dxa"/>
            <w:tcBorders>
              <w:top w:val="nil"/>
              <w:left w:val="nil"/>
              <w:bottom w:val="nil"/>
              <w:right w:val="nil"/>
            </w:tcBorders>
            <w:shd w:val="clear" w:color="auto" w:fill="auto"/>
            <w:noWrap/>
            <w:vAlign w:val="bottom"/>
            <w:hideMark/>
          </w:tcPr>
          <w:p w14:paraId="643AD80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0.804</w:t>
            </w:r>
          </w:p>
        </w:tc>
        <w:tc>
          <w:tcPr>
            <w:tcW w:w="1361" w:type="dxa"/>
            <w:tcBorders>
              <w:top w:val="nil"/>
              <w:left w:val="nil"/>
              <w:bottom w:val="nil"/>
              <w:right w:val="nil"/>
            </w:tcBorders>
            <w:shd w:val="clear" w:color="auto" w:fill="auto"/>
            <w:noWrap/>
            <w:vAlign w:val="bottom"/>
            <w:hideMark/>
          </w:tcPr>
          <w:p w14:paraId="407F050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0.825</w:t>
            </w:r>
          </w:p>
        </w:tc>
      </w:tr>
      <w:tr w:rsidR="007E0852" w:rsidRPr="001366D5" w14:paraId="4785DAD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D90EE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96</w:t>
            </w:r>
          </w:p>
        </w:tc>
        <w:tc>
          <w:tcPr>
            <w:tcW w:w="992" w:type="dxa"/>
            <w:tcBorders>
              <w:top w:val="nil"/>
              <w:left w:val="nil"/>
              <w:bottom w:val="nil"/>
              <w:right w:val="nil"/>
            </w:tcBorders>
            <w:shd w:val="clear" w:color="auto" w:fill="auto"/>
            <w:noWrap/>
            <w:vAlign w:val="bottom"/>
            <w:hideMark/>
          </w:tcPr>
          <w:p w14:paraId="5C20667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+ize</w:t>
            </w:r>
          </w:p>
        </w:tc>
        <w:tc>
          <w:tcPr>
            <w:tcW w:w="1417" w:type="dxa"/>
            <w:tcBorders>
              <w:top w:val="nil"/>
              <w:left w:val="nil"/>
              <w:bottom w:val="nil"/>
              <w:right w:val="nil"/>
            </w:tcBorders>
            <w:shd w:val="clear" w:color="auto" w:fill="auto"/>
            <w:noWrap/>
            <w:vAlign w:val="bottom"/>
            <w:hideMark/>
          </w:tcPr>
          <w:p w14:paraId="6207CF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0AA8DA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0.005</w:t>
            </w:r>
          </w:p>
        </w:tc>
        <w:tc>
          <w:tcPr>
            <w:tcW w:w="1559" w:type="dxa"/>
            <w:tcBorders>
              <w:top w:val="nil"/>
              <w:left w:val="nil"/>
              <w:bottom w:val="nil"/>
              <w:right w:val="nil"/>
            </w:tcBorders>
            <w:shd w:val="clear" w:color="auto" w:fill="auto"/>
            <w:noWrap/>
            <w:vAlign w:val="bottom"/>
            <w:hideMark/>
          </w:tcPr>
          <w:p w14:paraId="0A0937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0.995</w:t>
            </w:r>
          </w:p>
        </w:tc>
        <w:tc>
          <w:tcPr>
            <w:tcW w:w="1276" w:type="dxa"/>
            <w:tcBorders>
              <w:top w:val="nil"/>
              <w:left w:val="nil"/>
              <w:bottom w:val="nil"/>
              <w:right w:val="nil"/>
            </w:tcBorders>
            <w:shd w:val="clear" w:color="auto" w:fill="auto"/>
            <w:noWrap/>
            <w:vAlign w:val="bottom"/>
            <w:hideMark/>
          </w:tcPr>
          <w:p w14:paraId="1E9C6E6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2452E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6" w:type="dxa"/>
            <w:tcBorders>
              <w:top w:val="nil"/>
              <w:left w:val="nil"/>
              <w:bottom w:val="nil"/>
              <w:right w:val="nil"/>
            </w:tcBorders>
            <w:shd w:val="clear" w:color="auto" w:fill="auto"/>
            <w:noWrap/>
            <w:vAlign w:val="bottom"/>
            <w:hideMark/>
          </w:tcPr>
          <w:p w14:paraId="6312FB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0.977</w:t>
            </w:r>
          </w:p>
        </w:tc>
        <w:tc>
          <w:tcPr>
            <w:tcW w:w="1617" w:type="dxa"/>
            <w:tcBorders>
              <w:top w:val="nil"/>
              <w:left w:val="nil"/>
              <w:bottom w:val="nil"/>
              <w:right w:val="nil"/>
            </w:tcBorders>
            <w:shd w:val="clear" w:color="auto" w:fill="auto"/>
            <w:noWrap/>
            <w:vAlign w:val="bottom"/>
            <w:hideMark/>
          </w:tcPr>
          <w:p w14:paraId="6A5444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215</w:t>
            </w:r>
          </w:p>
        </w:tc>
        <w:tc>
          <w:tcPr>
            <w:tcW w:w="1361" w:type="dxa"/>
            <w:tcBorders>
              <w:top w:val="nil"/>
              <w:left w:val="nil"/>
              <w:bottom w:val="nil"/>
              <w:right w:val="nil"/>
            </w:tcBorders>
            <w:shd w:val="clear" w:color="auto" w:fill="auto"/>
            <w:noWrap/>
            <w:vAlign w:val="bottom"/>
            <w:hideMark/>
          </w:tcPr>
          <w:p w14:paraId="3DE1CE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nil"/>
              <w:left w:val="nil"/>
              <w:bottom w:val="nil"/>
              <w:right w:val="nil"/>
            </w:tcBorders>
            <w:shd w:val="clear" w:color="auto" w:fill="auto"/>
            <w:noWrap/>
            <w:vAlign w:val="bottom"/>
            <w:hideMark/>
          </w:tcPr>
          <w:p w14:paraId="1AC9B7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0.043</w:t>
            </w:r>
          </w:p>
        </w:tc>
      </w:tr>
      <w:tr w:rsidR="007E0852" w:rsidRPr="001366D5" w14:paraId="2F5A2EC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52A71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97</w:t>
            </w:r>
          </w:p>
        </w:tc>
        <w:tc>
          <w:tcPr>
            <w:tcW w:w="992" w:type="dxa"/>
            <w:tcBorders>
              <w:top w:val="nil"/>
              <w:left w:val="nil"/>
              <w:bottom w:val="nil"/>
              <w:right w:val="nil"/>
            </w:tcBorders>
            <w:shd w:val="clear" w:color="auto" w:fill="auto"/>
            <w:noWrap/>
            <w:vAlign w:val="bottom"/>
            <w:hideMark/>
          </w:tcPr>
          <w:p w14:paraId="784F642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+kin</w:t>
            </w:r>
          </w:p>
        </w:tc>
        <w:tc>
          <w:tcPr>
            <w:tcW w:w="1417" w:type="dxa"/>
            <w:tcBorders>
              <w:top w:val="nil"/>
              <w:left w:val="nil"/>
              <w:bottom w:val="nil"/>
              <w:right w:val="nil"/>
            </w:tcBorders>
            <w:shd w:val="clear" w:color="auto" w:fill="auto"/>
            <w:noWrap/>
            <w:vAlign w:val="bottom"/>
            <w:hideMark/>
          </w:tcPr>
          <w:p w14:paraId="18C308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0D190F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5642D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F3C4DD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783B75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31DEE0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E4095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1361" w:type="dxa"/>
            <w:tcBorders>
              <w:top w:val="nil"/>
              <w:left w:val="nil"/>
              <w:bottom w:val="nil"/>
              <w:right w:val="nil"/>
            </w:tcBorders>
            <w:shd w:val="clear" w:color="auto" w:fill="auto"/>
            <w:noWrap/>
            <w:vAlign w:val="bottom"/>
            <w:hideMark/>
          </w:tcPr>
          <w:p w14:paraId="5EAC64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6A768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1B0F8C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1C0DD4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98</w:t>
            </w:r>
          </w:p>
        </w:tc>
        <w:tc>
          <w:tcPr>
            <w:tcW w:w="992" w:type="dxa"/>
            <w:tcBorders>
              <w:top w:val="nil"/>
              <w:left w:val="nil"/>
              <w:bottom w:val="nil"/>
              <w:right w:val="nil"/>
            </w:tcBorders>
            <w:shd w:val="clear" w:color="auto" w:fill="auto"/>
            <w:noWrap/>
            <w:vAlign w:val="bottom"/>
            <w:hideMark/>
          </w:tcPr>
          <w:p w14:paraId="4EF6095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+le</w:t>
            </w:r>
          </w:p>
        </w:tc>
        <w:tc>
          <w:tcPr>
            <w:tcW w:w="1417" w:type="dxa"/>
            <w:tcBorders>
              <w:top w:val="nil"/>
              <w:left w:val="nil"/>
              <w:bottom w:val="nil"/>
              <w:right w:val="nil"/>
            </w:tcBorders>
            <w:shd w:val="clear" w:color="auto" w:fill="auto"/>
            <w:noWrap/>
            <w:vAlign w:val="bottom"/>
            <w:hideMark/>
          </w:tcPr>
          <w:p w14:paraId="4FD0536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0.423</w:t>
            </w:r>
          </w:p>
        </w:tc>
        <w:tc>
          <w:tcPr>
            <w:tcW w:w="1560" w:type="dxa"/>
            <w:tcBorders>
              <w:top w:val="nil"/>
              <w:left w:val="nil"/>
              <w:bottom w:val="nil"/>
              <w:right w:val="nil"/>
            </w:tcBorders>
            <w:shd w:val="clear" w:color="auto" w:fill="auto"/>
            <w:noWrap/>
            <w:vAlign w:val="bottom"/>
            <w:hideMark/>
          </w:tcPr>
          <w:p w14:paraId="061D3E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0.341</w:t>
            </w:r>
          </w:p>
        </w:tc>
        <w:tc>
          <w:tcPr>
            <w:tcW w:w="1559" w:type="dxa"/>
            <w:tcBorders>
              <w:top w:val="nil"/>
              <w:left w:val="nil"/>
              <w:bottom w:val="nil"/>
              <w:right w:val="nil"/>
            </w:tcBorders>
            <w:shd w:val="clear" w:color="auto" w:fill="auto"/>
            <w:noWrap/>
            <w:vAlign w:val="bottom"/>
            <w:hideMark/>
          </w:tcPr>
          <w:p w14:paraId="2AFD81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0.228</w:t>
            </w:r>
          </w:p>
        </w:tc>
        <w:tc>
          <w:tcPr>
            <w:tcW w:w="1276" w:type="dxa"/>
            <w:tcBorders>
              <w:top w:val="nil"/>
              <w:left w:val="nil"/>
              <w:bottom w:val="nil"/>
              <w:right w:val="nil"/>
            </w:tcBorders>
            <w:shd w:val="clear" w:color="auto" w:fill="auto"/>
            <w:noWrap/>
            <w:vAlign w:val="bottom"/>
            <w:hideMark/>
          </w:tcPr>
          <w:p w14:paraId="5A53655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0.345</w:t>
            </w:r>
          </w:p>
        </w:tc>
        <w:tc>
          <w:tcPr>
            <w:tcW w:w="1275" w:type="dxa"/>
            <w:tcBorders>
              <w:top w:val="nil"/>
              <w:left w:val="nil"/>
              <w:bottom w:val="nil"/>
              <w:right w:val="nil"/>
            </w:tcBorders>
            <w:shd w:val="clear" w:color="auto" w:fill="auto"/>
            <w:noWrap/>
            <w:vAlign w:val="bottom"/>
            <w:hideMark/>
          </w:tcPr>
          <w:p w14:paraId="4C646B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0.566</w:t>
            </w:r>
          </w:p>
        </w:tc>
        <w:tc>
          <w:tcPr>
            <w:tcW w:w="1276" w:type="dxa"/>
            <w:tcBorders>
              <w:top w:val="nil"/>
              <w:left w:val="nil"/>
              <w:bottom w:val="nil"/>
              <w:right w:val="nil"/>
            </w:tcBorders>
            <w:shd w:val="clear" w:color="auto" w:fill="auto"/>
            <w:noWrap/>
            <w:vAlign w:val="bottom"/>
            <w:hideMark/>
          </w:tcPr>
          <w:p w14:paraId="438517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0.949</w:t>
            </w:r>
          </w:p>
        </w:tc>
        <w:tc>
          <w:tcPr>
            <w:tcW w:w="1617" w:type="dxa"/>
            <w:tcBorders>
              <w:top w:val="nil"/>
              <w:left w:val="nil"/>
              <w:bottom w:val="nil"/>
              <w:right w:val="nil"/>
            </w:tcBorders>
            <w:shd w:val="clear" w:color="auto" w:fill="auto"/>
            <w:noWrap/>
            <w:vAlign w:val="bottom"/>
            <w:hideMark/>
          </w:tcPr>
          <w:p w14:paraId="63E4A4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355</w:t>
            </w:r>
          </w:p>
        </w:tc>
        <w:tc>
          <w:tcPr>
            <w:tcW w:w="1361" w:type="dxa"/>
            <w:tcBorders>
              <w:top w:val="nil"/>
              <w:left w:val="nil"/>
              <w:bottom w:val="nil"/>
              <w:right w:val="nil"/>
            </w:tcBorders>
            <w:shd w:val="clear" w:color="auto" w:fill="auto"/>
            <w:noWrap/>
            <w:vAlign w:val="bottom"/>
            <w:hideMark/>
          </w:tcPr>
          <w:p w14:paraId="557E48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1.413</w:t>
            </w:r>
          </w:p>
        </w:tc>
        <w:tc>
          <w:tcPr>
            <w:tcW w:w="1361" w:type="dxa"/>
            <w:tcBorders>
              <w:top w:val="nil"/>
              <w:left w:val="nil"/>
              <w:bottom w:val="nil"/>
              <w:right w:val="nil"/>
            </w:tcBorders>
            <w:shd w:val="clear" w:color="auto" w:fill="auto"/>
            <w:noWrap/>
            <w:vAlign w:val="bottom"/>
            <w:hideMark/>
          </w:tcPr>
          <w:p w14:paraId="68AB60E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1.607</w:t>
            </w:r>
          </w:p>
        </w:tc>
      </w:tr>
      <w:tr w:rsidR="007E0852" w:rsidRPr="001366D5" w14:paraId="3E21299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D43A3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99</w:t>
            </w:r>
          </w:p>
        </w:tc>
        <w:tc>
          <w:tcPr>
            <w:tcW w:w="992" w:type="dxa"/>
            <w:tcBorders>
              <w:top w:val="nil"/>
              <w:left w:val="nil"/>
              <w:bottom w:val="nil"/>
              <w:right w:val="nil"/>
            </w:tcBorders>
            <w:shd w:val="clear" w:color="auto" w:fill="auto"/>
            <w:noWrap/>
            <w:vAlign w:val="bottom"/>
            <w:hideMark/>
          </w:tcPr>
          <w:p w14:paraId="36D630D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+less</w:t>
            </w:r>
          </w:p>
        </w:tc>
        <w:tc>
          <w:tcPr>
            <w:tcW w:w="1417" w:type="dxa"/>
            <w:tcBorders>
              <w:top w:val="nil"/>
              <w:left w:val="nil"/>
              <w:bottom w:val="nil"/>
              <w:right w:val="nil"/>
            </w:tcBorders>
            <w:shd w:val="clear" w:color="auto" w:fill="auto"/>
            <w:noWrap/>
            <w:vAlign w:val="bottom"/>
            <w:hideMark/>
          </w:tcPr>
          <w:p w14:paraId="521C414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0.975</w:t>
            </w:r>
          </w:p>
        </w:tc>
        <w:tc>
          <w:tcPr>
            <w:tcW w:w="1560" w:type="dxa"/>
            <w:tcBorders>
              <w:top w:val="nil"/>
              <w:left w:val="nil"/>
              <w:bottom w:val="nil"/>
              <w:right w:val="nil"/>
            </w:tcBorders>
            <w:shd w:val="clear" w:color="auto" w:fill="auto"/>
            <w:noWrap/>
            <w:vAlign w:val="bottom"/>
            <w:hideMark/>
          </w:tcPr>
          <w:p w14:paraId="2101423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0.010</w:t>
            </w:r>
          </w:p>
        </w:tc>
        <w:tc>
          <w:tcPr>
            <w:tcW w:w="1559" w:type="dxa"/>
            <w:tcBorders>
              <w:top w:val="nil"/>
              <w:left w:val="nil"/>
              <w:bottom w:val="nil"/>
              <w:right w:val="nil"/>
            </w:tcBorders>
            <w:shd w:val="clear" w:color="auto" w:fill="auto"/>
            <w:noWrap/>
            <w:vAlign w:val="bottom"/>
            <w:hideMark/>
          </w:tcPr>
          <w:p w14:paraId="485546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A7476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0ECBB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4EE6DC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9F693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197</w:t>
            </w:r>
          </w:p>
        </w:tc>
        <w:tc>
          <w:tcPr>
            <w:tcW w:w="1361" w:type="dxa"/>
            <w:tcBorders>
              <w:top w:val="nil"/>
              <w:left w:val="nil"/>
              <w:bottom w:val="nil"/>
              <w:right w:val="nil"/>
            </w:tcBorders>
            <w:shd w:val="clear" w:color="auto" w:fill="auto"/>
            <w:noWrap/>
            <w:vAlign w:val="bottom"/>
            <w:hideMark/>
          </w:tcPr>
          <w:p w14:paraId="138893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0.156</w:t>
            </w:r>
          </w:p>
        </w:tc>
        <w:tc>
          <w:tcPr>
            <w:tcW w:w="1361" w:type="dxa"/>
            <w:tcBorders>
              <w:top w:val="nil"/>
              <w:left w:val="nil"/>
              <w:bottom w:val="nil"/>
              <w:right w:val="nil"/>
            </w:tcBorders>
            <w:shd w:val="clear" w:color="auto" w:fill="auto"/>
            <w:noWrap/>
            <w:vAlign w:val="bottom"/>
            <w:hideMark/>
          </w:tcPr>
          <w:p w14:paraId="799402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0.209</w:t>
            </w:r>
          </w:p>
        </w:tc>
      </w:tr>
      <w:tr w:rsidR="007E0852" w:rsidRPr="001366D5" w14:paraId="46588BB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94440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w:t>
            </w:r>
          </w:p>
        </w:tc>
        <w:tc>
          <w:tcPr>
            <w:tcW w:w="992" w:type="dxa"/>
            <w:tcBorders>
              <w:top w:val="nil"/>
              <w:left w:val="nil"/>
              <w:bottom w:val="nil"/>
              <w:right w:val="nil"/>
            </w:tcBorders>
            <w:shd w:val="clear" w:color="auto" w:fill="auto"/>
            <w:noWrap/>
            <w:vAlign w:val="bottom"/>
            <w:hideMark/>
          </w:tcPr>
          <w:p w14:paraId="6A79706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+let</w:t>
            </w:r>
          </w:p>
        </w:tc>
        <w:tc>
          <w:tcPr>
            <w:tcW w:w="1417" w:type="dxa"/>
            <w:tcBorders>
              <w:top w:val="nil"/>
              <w:left w:val="nil"/>
              <w:bottom w:val="nil"/>
              <w:right w:val="nil"/>
            </w:tcBorders>
            <w:shd w:val="clear" w:color="auto" w:fill="auto"/>
            <w:noWrap/>
            <w:vAlign w:val="bottom"/>
            <w:hideMark/>
          </w:tcPr>
          <w:p w14:paraId="4FD9B42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0.027</w:t>
            </w:r>
          </w:p>
        </w:tc>
        <w:tc>
          <w:tcPr>
            <w:tcW w:w="1560" w:type="dxa"/>
            <w:tcBorders>
              <w:top w:val="nil"/>
              <w:left w:val="nil"/>
              <w:bottom w:val="nil"/>
              <w:right w:val="nil"/>
            </w:tcBorders>
            <w:shd w:val="clear" w:color="auto" w:fill="auto"/>
            <w:noWrap/>
            <w:vAlign w:val="bottom"/>
            <w:hideMark/>
          </w:tcPr>
          <w:p w14:paraId="6DE1E1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0.919</w:t>
            </w:r>
          </w:p>
        </w:tc>
        <w:tc>
          <w:tcPr>
            <w:tcW w:w="1559" w:type="dxa"/>
            <w:tcBorders>
              <w:top w:val="nil"/>
              <w:left w:val="nil"/>
              <w:bottom w:val="nil"/>
              <w:right w:val="nil"/>
            </w:tcBorders>
            <w:shd w:val="clear" w:color="auto" w:fill="auto"/>
            <w:noWrap/>
            <w:vAlign w:val="bottom"/>
            <w:hideMark/>
          </w:tcPr>
          <w:p w14:paraId="0DA39C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0.054</w:t>
            </w:r>
          </w:p>
        </w:tc>
        <w:tc>
          <w:tcPr>
            <w:tcW w:w="1276" w:type="dxa"/>
            <w:tcBorders>
              <w:top w:val="nil"/>
              <w:left w:val="nil"/>
              <w:bottom w:val="nil"/>
              <w:right w:val="nil"/>
            </w:tcBorders>
            <w:shd w:val="clear" w:color="auto" w:fill="auto"/>
            <w:noWrap/>
            <w:vAlign w:val="bottom"/>
            <w:hideMark/>
          </w:tcPr>
          <w:p w14:paraId="58B7CF03"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1E8D91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809A1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647C41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37</w:t>
            </w:r>
          </w:p>
        </w:tc>
        <w:tc>
          <w:tcPr>
            <w:tcW w:w="1361" w:type="dxa"/>
            <w:tcBorders>
              <w:top w:val="nil"/>
              <w:left w:val="nil"/>
              <w:bottom w:val="nil"/>
              <w:right w:val="nil"/>
            </w:tcBorders>
            <w:shd w:val="clear" w:color="auto" w:fill="auto"/>
            <w:noWrap/>
            <w:vAlign w:val="bottom"/>
            <w:hideMark/>
          </w:tcPr>
          <w:p w14:paraId="0DE90A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0.179</w:t>
            </w:r>
          </w:p>
        </w:tc>
        <w:tc>
          <w:tcPr>
            <w:tcW w:w="1361" w:type="dxa"/>
            <w:tcBorders>
              <w:top w:val="nil"/>
              <w:left w:val="nil"/>
              <w:bottom w:val="nil"/>
              <w:right w:val="nil"/>
            </w:tcBorders>
            <w:shd w:val="clear" w:color="auto" w:fill="auto"/>
            <w:noWrap/>
            <w:vAlign w:val="bottom"/>
            <w:hideMark/>
          </w:tcPr>
          <w:p w14:paraId="4034D8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0.480</w:t>
            </w:r>
          </w:p>
        </w:tc>
      </w:tr>
      <w:tr w:rsidR="007E0852" w:rsidRPr="001366D5" w14:paraId="1D4977D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DF54A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w:t>
            </w:r>
          </w:p>
        </w:tc>
        <w:tc>
          <w:tcPr>
            <w:tcW w:w="992" w:type="dxa"/>
            <w:tcBorders>
              <w:top w:val="nil"/>
              <w:left w:val="nil"/>
              <w:bottom w:val="nil"/>
              <w:right w:val="nil"/>
            </w:tcBorders>
            <w:shd w:val="clear" w:color="auto" w:fill="auto"/>
            <w:noWrap/>
            <w:vAlign w:val="bottom"/>
            <w:hideMark/>
          </w:tcPr>
          <w:p w14:paraId="562B272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+like</w:t>
            </w:r>
          </w:p>
        </w:tc>
        <w:tc>
          <w:tcPr>
            <w:tcW w:w="1417" w:type="dxa"/>
            <w:tcBorders>
              <w:top w:val="nil"/>
              <w:left w:val="nil"/>
              <w:bottom w:val="nil"/>
              <w:right w:val="nil"/>
            </w:tcBorders>
            <w:shd w:val="clear" w:color="auto" w:fill="auto"/>
            <w:noWrap/>
            <w:vAlign w:val="bottom"/>
            <w:hideMark/>
          </w:tcPr>
          <w:p w14:paraId="508A64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0.938</w:t>
            </w:r>
          </w:p>
        </w:tc>
        <w:tc>
          <w:tcPr>
            <w:tcW w:w="1560" w:type="dxa"/>
            <w:tcBorders>
              <w:top w:val="nil"/>
              <w:left w:val="nil"/>
              <w:bottom w:val="nil"/>
              <w:right w:val="nil"/>
            </w:tcBorders>
            <w:shd w:val="clear" w:color="auto" w:fill="auto"/>
            <w:noWrap/>
            <w:vAlign w:val="bottom"/>
            <w:hideMark/>
          </w:tcPr>
          <w:p w14:paraId="683A9D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2BC0FDE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5D83B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735DBF1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6E794BC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E5D94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32</w:t>
            </w:r>
          </w:p>
        </w:tc>
        <w:tc>
          <w:tcPr>
            <w:tcW w:w="1361" w:type="dxa"/>
            <w:tcBorders>
              <w:top w:val="nil"/>
              <w:left w:val="nil"/>
              <w:bottom w:val="nil"/>
              <w:right w:val="nil"/>
            </w:tcBorders>
            <w:shd w:val="clear" w:color="auto" w:fill="auto"/>
            <w:noWrap/>
            <w:vAlign w:val="bottom"/>
            <w:hideMark/>
          </w:tcPr>
          <w:p w14:paraId="271B64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0.382</w:t>
            </w:r>
          </w:p>
        </w:tc>
        <w:tc>
          <w:tcPr>
            <w:tcW w:w="1361" w:type="dxa"/>
            <w:tcBorders>
              <w:top w:val="nil"/>
              <w:left w:val="nil"/>
              <w:bottom w:val="nil"/>
              <w:right w:val="nil"/>
            </w:tcBorders>
            <w:shd w:val="clear" w:color="auto" w:fill="auto"/>
            <w:noWrap/>
            <w:vAlign w:val="bottom"/>
            <w:hideMark/>
          </w:tcPr>
          <w:p w14:paraId="60EDC9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0.400</w:t>
            </w:r>
          </w:p>
        </w:tc>
      </w:tr>
      <w:tr w:rsidR="007E0852" w:rsidRPr="001366D5" w14:paraId="60CA08D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68640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102</w:t>
            </w:r>
          </w:p>
        </w:tc>
        <w:tc>
          <w:tcPr>
            <w:tcW w:w="992" w:type="dxa"/>
            <w:tcBorders>
              <w:top w:val="nil"/>
              <w:left w:val="nil"/>
              <w:bottom w:val="nil"/>
              <w:right w:val="nil"/>
            </w:tcBorders>
            <w:shd w:val="clear" w:color="auto" w:fill="auto"/>
            <w:noWrap/>
            <w:vAlign w:val="bottom"/>
            <w:hideMark/>
          </w:tcPr>
          <w:p w14:paraId="075EA13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+ling</w:t>
            </w:r>
          </w:p>
        </w:tc>
        <w:tc>
          <w:tcPr>
            <w:tcW w:w="1417" w:type="dxa"/>
            <w:tcBorders>
              <w:top w:val="nil"/>
              <w:left w:val="nil"/>
              <w:bottom w:val="nil"/>
              <w:right w:val="nil"/>
            </w:tcBorders>
            <w:shd w:val="clear" w:color="auto" w:fill="auto"/>
            <w:noWrap/>
            <w:vAlign w:val="bottom"/>
            <w:hideMark/>
          </w:tcPr>
          <w:p w14:paraId="545BBE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0.240</w:t>
            </w:r>
          </w:p>
        </w:tc>
        <w:tc>
          <w:tcPr>
            <w:tcW w:w="1560" w:type="dxa"/>
            <w:tcBorders>
              <w:top w:val="nil"/>
              <w:left w:val="nil"/>
              <w:bottom w:val="nil"/>
              <w:right w:val="nil"/>
            </w:tcBorders>
            <w:shd w:val="clear" w:color="auto" w:fill="auto"/>
            <w:noWrap/>
            <w:vAlign w:val="bottom"/>
            <w:hideMark/>
          </w:tcPr>
          <w:p w14:paraId="5EB5A5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0.740</w:t>
            </w:r>
          </w:p>
        </w:tc>
        <w:tc>
          <w:tcPr>
            <w:tcW w:w="1559" w:type="dxa"/>
            <w:tcBorders>
              <w:top w:val="nil"/>
              <w:left w:val="nil"/>
              <w:bottom w:val="nil"/>
              <w:right w:val="nil"/>
            </w:tcBorders>
            <w:shd w:val="clear" w:color="auto" w:fill="auto"/>
            <w:noWrap/>
            <w:vAlign w:val="bottom"/>
            <w:hideMark/>
          </w:tcPr>
          <w:p w14:paraId="79977C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38CF5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1B142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84671C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188B1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w:t>
            </w:r>
          </w:p>
        </w:tc>
        <w:tc>
          <w:tcPr>
            <w:tcW w:w="1361" w:type="dxa"/>
            <w:tcBorders>
              <w:top w:val="nil"/>
              <w:left w:val="nil"/>
              <w:bottom w:val="nil"/>
              <w:right w:val="nil"/>
            </w:tcBorders>
            <w:shd w:val="clear" w:color="auto" w:fill="auto"/>
            <w:noWrap/>
            <w:vAlign w:val="bottom"/>
            <w:hideMark/>
          </w:tcPr>
          <w:p w14:paraId="140672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0.752</w:t>
            </w:r>
          </w:p>
        </w:tc>
        <w:tc>
          <w:tcPr>
            <w:tcW w:w="1361" w:type="dxa"/>
            <w:tcBorders>
              <w:top w:val="nil"/>
              <w:left w:val="nil"/>
              <w:bottom w:val="nil"/>
              <w:right w:val="nil"/>
            </w:tcBorders>
            <w:shd w:val="clear" w:color="auto" w:fill="auto"/>
            <w:noWrap/>
            <w:vAlign w:val="bottom"/>
            <w:hideMark/>
          </w:tcPr>
          <w:p w14:paraId="566AF8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0.928</w:t>
            </w:r>
          </w:p>
        </w:tc>
      </w:tr>
      <w:tr w:rsidR="007E0852" w:rsidRPr="001366D5" w14:paraId="515EECA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1C177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103</w:t>
            </w:r>
          </w:p>
        </w:tc>
        <w:tc>
          <w:tcPr>
            <w:tcW w:w="992" w:type="dxa"/>
            <w:tcBorders>
              <w:top w:val="nil"/>
              <w:left w:val="nil"/>
              <w:bottom w:val="nil"/>
              <w:right w:val="nil"/>
            </w:tcBorders>
            <w:shd w:val="clear" w:color="auto" w:fill="auto"/>
            <w:noWrap/>
            <w:vAlign w:val="bottom"/>
            <w:hideMark/>
          </w:tcPr>
          <w:p w14:paraId="3614EB9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+ly</w:t>
            </w:r>
          </w:p>
        </w:tc>
        <w:tc>
          <w:tcPr>
            <w:tcW w:w="1417" w:type="dxa"/>
            <w:tcBorders>
              <w:top w:val="nil"/>
              <w:left w:val="nil"/>
              <w:bottom w:val="nil"/>
              <w:right w:val="nil"/>
            </w:tcBorders>
            <w:shd w:val="clear" w:color="auto" w:fill="auto"/>
            <w:noWrap/>
            <w:vAlign w:val="bottom"/>
            <w:hideMark/>
          </w:tcPr>
          <w:p w14:paraId="5B9FBC2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0.039</w:t>
            </w:r>
          </w:p>
        </w:tc>
        <w:tc>
          <w:tcPr>
            <w:tcW w:w="1560" w:type="dxa"/>
            <w:tcBorders>
              <w:top w:val="nil"/>
              <w:left w:val="nil"/>
              <w:bottom w:val="nil"/>
              <w:right w:val="nil"/>
            </w:tcBorders>
            <w:shd w:val="clear" w:color="auto" w:fill="auto"/>
            <w:noWrap/>
            <w:vAlign w:val="bottom"/>
            <w:hideMark/>
          </w:tcPr>
          <w:p w14:paraId="1A010C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0.006</w:t>
            </w:r>
          </w:p>
        </w:tc>
        <w:tc>
          <w:tcPr>
            <w:tcW w:w="1559" w:type="dxa"/>
            <w:tcBorders>
              <w:top w:val="nil"/>
              <w:left w:val="nil"/>
              <w:bottom w:val="nil"/>
              <w:right w:val="nil"/>
            </w:tcBorders>
            <w:shd w:val="clear" w:color="auto" w:fill="auto"/>
            <w:noWrap/>
            <w:vAlign w:val="bottom"/>
            <w:hideMark/>
          </w:tcPr>
          <w:p w14:paraId="3549E5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0.002</w:t>
            </w:r>
          </w:p>
        </w:tc>
        <w:tc>
          <w:tcPr>
            <w:tcW w:w="1276" w:type="dxa"/>
            <w:tcBorders>
              <w:top w:val="nil"/>
              <w:left w:val="nil"/>
              <w:bottom w:val="nil"/>
              <w:right w:val="nil"/>
            </w:tcBorders>
            <w:shd w:val="clear" w:color="auto" w:fill="auto"/>
            <w:noWrap/>
            <w:vAlign w:val="bottom"/>
            <w:hideMark/>
          </w:tcPr>
          <w:p w14:paraId="6EEB50D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48904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770062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FA81D4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2717</w:t>
            </w:r>
          </w:p>
        </w:tc>
        <w:tc>
          <w:tcPr>
            <w:tcW w:w="1361" w:type="dxa"/>
            <w:tcBorders>
              <w:top w:val="nil"/>
              <w:left w:val="nil"/>
              <w:bottom w:val="nil"/>
              <w:right w:val="nil"/>
            </w:tcBorders>
            <w:shd w:val="clear" w:color="auto" w:fill="auto"/>
            <w:noWrap/>
            <w:vAlign w:val="bottom"/>
            <w:hideMark/>
          </w:tcPr>
          <w:p w14:paraId="3F77AE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0.297</w:t>
            </w:r>
          </w:p>
        </w:tc>
        <w:tc>
          <w:tcPr>
            <w:tcW w:w="1361" w:type="dxa"/>
            <w:tcBorders>
              <w:top w:val="nil"/>
              <w:left w:val="nil"/>
              <w:bottom w:val="nil"/>
              <w:right w:val="nil"/>
            </w:tcBorders>
            <w:shd w:val="clear" w:color="auto" w:fill="auto"/>
            <w:noWrap/>
            <w:vAlign w:val="bottom"/>
            <w:hideMark/>
          </w:tcPr>
          <w:p w14:paraId="6D6EDE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0.323</w:t>
            </w:r>
          </w:p>
        </w:tc>
      </w:tr>
      <w:tr w:rsidR="007E0852" w:rsidRPr="001366D5" w14:paraId="4449C69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1A97E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104</w:t>
            </w:r>
          </w:p>
        </w:tc>
        <w:tc>
          <w:tcPr>
            <w:tcW w:w="992" w:type="dxa"/>
            <w:tcBorders>
              <w:top w:val="nil"/>
              <w:left w:val="nil"/>
              <w:bottom w:val="nil"/>
              <w:right w:val="nil"/>
            </w:tcBorders>
            <w:shd w:val="clear" w:color="auto" w:fill="auto"/>
            <w:noWrap/>
            <w:vAlign w:val="bottom"/>
            <w:hideMark/>
          </w:tcPr>
          <w:p w14:paraId="1E626CE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+mas</w:t>
            </w:r>
          </w:p>
        </w:tc>
        <w:tc>
          <w:tcPr>
            <w:tcW w:w="1417" w:type="dxa"/>
            <w:tcBorders>
              <w:top w:val="nil"/>
              <w:left w:val="nil"/>
              <w:bottom w:val="nil"/>
              <w:right w:val="nil"/>
            </w:tcBorders>
            <w:shd w:val="clear" w:color="auto" w:fill="auto"/>
            <w:noWrap/>
            <w:vAlign w:val="bottom"/>
            <w:hideMark/>
          </w:tcPr>
          <w:p w14:paraId="40F820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0A12E8A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127330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81840F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58132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88896F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B15077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30CBD90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7521DB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D0AB29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D54B7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105</w:t>
            </w:r>
          </w:p>
        </w:tc>
        <w:tc>
          <w:tcPr>
            <w:tcW w:w="992" w:type="dxa"/>
            <w:tcBorders>
              <w:top w:val="nil"/>
              <w:left w:val="nil"/>
              <w:bottom w:val="nil"/>
              <w:right w:val="nil"/>
            </w:tcBorders>
            <w:shd w:val="clear" w:color="auto" w:fill="auto"/>
            <w:noWrap/>
            <w:vAlign w:val="bottom"/>
            <w:hideMark/>
          </w:tcPr>
          <w:p w14:paraId="160B7E8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+ment</w:t>
            </w:r>
          </w:p>
        </w:tc>
        <w:tc>
          <w:tcPr>
            <w:tcW w:w="1417" w:type="dxa"/>
            <w:tcBorders>
              <w:top w:val="nil"/>
              <w:left w:val="nil"/>
              <w:bottom w:val="nil"/>
              <w:right w:val="nil"/>
            </w:tcBorders>
            <w:shd w:val="clear" w:color="auto" w:fill="auto"/>
            <w:noWrap/>
            <w:vAlign w:val="bottom"/>
            <w:hideMark/>
          </w:tcPr>
          <w:p w14:paraId="52027BD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4554BF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0.977</w:t>
            </w:r>
          </w:p>
        </w:tc>
        <w:tc>
          <w:tcPr>
            <w:tcW w:w="1559" w:type="dxa"/>
            <w:tcBorders>
              <w:top w:val="nil"/>
              <w:left w:val="nil"/>
              <w:bottom w:val="nil"/>
              <w:right w:val="nil"/>
            </w:tcBorders>
            <w:shd w:val="clear" w:color="auto" w:fill="auto"/>
            <w:noWrap/>
            <w:vAlign w:val="bottom"/>
            <w:hideMark/>
          </w:tcPr>
          <w:p w14:paraId="1750BF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0.023</w:t>
            </w:r>
          </w:p>
        </w:tc>
        <w:tc>
          <w:tcPr>
            <w:tcW w:w="1276" w:type="dxa"/>
            <w:tcBorders>
              <w:top w:val="nil"/>
              <w:left w:val="nil"/>
              <w:bottom w:val="nil"/>
              <w:right w:val="nil"/>
            </w:tcBorders>
            <w:shd w:val="clear" w:color="auto" w:fill="auto"/>
            <w:noWrap/>
            <w:vAlign w:val="bottom"/>
            <w:hideMark/>
          </w:tcPr>
          <w:p w14:paraId="0FCE058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DB803C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776F34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95F54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257</w:t>
            </w:r>
          </w:p>
        </w:tc>
        <w:tc>
          <w:tcPr>
            <w:tcW w:w="1361" w:type="dxa"/>
            <w:tcBorders>
              <w:top w:val="nil"/>
              <w:left w:val="nil"/>
              <w:bottom w:val="nil"/>
              <w:right w:val="nil"/>
            </w:tcBorders>
            <w:shd w:val="clear" w:color="auto" w:fill="auto"/>
            <w:noWrap/>
            <w:vAlign w:val="bottom"/>
            <w:hideMark/>
          </w:tcPr>
          <w:p w14:paraId="192F8E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07B16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0.160</w:t>
            </w:r>
          </w:p>
        </w:tc>
      </w:tr>
      <w:tr w:rsidR="007E0852" w:rsidRPr="001366D5" w14:paraId="27043A8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E73177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106</w:t>
            </w:r>
          </w:p>
        </w:tc>
        <w:tc>
          <w:tcPr>
            <w:tcW w:w="992" w:type="dxa"/>
            <w:tcBorders>
              <w:top w:val="nil"/>
              <w:left w:val="nil"/>
              <w:bottom w:val="nil"/>
              <w:right w:val="nil"/>
            </w:tcBorders>
            <w:shd w:val="clear" w:color="auto" w:fill="auto"/>
            <w:noWrap/>
            <w:vAlign w:val="bottom"/>
            <w:hideMark/>
          </w:tcPr>
          <w:p w14:paraId="6057EF5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+most</w:t>
            </w:r>
          </w:p>
        </w:tc>
        <w:tc>
          <w:tcPr>
            <w:tcW w:w="1417" w:type="dxa"/>
            <w:tcBorders>
              <w:top w:val="nil"/>
              <w:left w:val="nil"/>
              <w:bottom w:val="nil"/>
              <w:right w:val="nil"/>
            </w:tcBorders>
            <w:shd w:val="clear" w:color="auto" w:fill="auto"/>
            <w:noWrap/>
            <w:vAlign w:val="bottom"/>
            <w:hideMark/>
          </w:tcPr>
          <w:p w14:paraId="2884F46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0.731</w:t>
            </w:r>
          </w:p>
        </w:tc>
        <w:tc>
          <w:tcPr>
            <w:tcW w:w="1560" w:type="dxa"/>
            <w:tcBorders>
              <w:top w:val="nil"/>
              <w:left w:val="nil"/>
              <w:bottom w:val="nil"/>
              <w:right w:val="nil"/>
            </w:tcBorders>
            <w:shd w:val="clear" w:color="auto" w:fill="auto"/>
            <w:noWrap/>
            <w:vAlign w:val="bottom"/>
            <w:hideMark/>
          </w:tcPr>
          <w:p w14:paraId="0FA0140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0.077</w:t>
            </w:r>
          </w:p>
        </w:tc>
        <w:tc>
          <w:tcPr>
            <w:tcW w:w="1559" w:type="dxa"/>
            <w:tcBorders>
              <w:top w:val="nil"/>
              <w:left w:val="nil"/>
              <w:bottom w:val="nil"/>
              <w:right w:val="nil"/>
            </w:tcBorders>
            <w:shd w:val="clear" w:color="auto" w:fill="auto"/>
            <w:noWrap/>
            <w:vAlign w:val="bottom"/>
            <w:hideMark/>
          </w:tcPr>
          <w:p w14:paraId="0B2DA59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1356EA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9E332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C04ACF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A6B49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26</w:t>
            </w:r>
          </w:p>
        </w:tc>
        <w:tc>
          <w:tcPr>
            <w:tcW w:w="1361" w:type="dxa"/>
            <w:tcBorders>
              <w:top w:val="nil"/>
              <w:left w:val="nil"/>
              <w:bottom w:val="nil"/>
              <w:right w:val="nil"/>
            </w:tcBorders>
            <w:shd w:val="clear" w:color="auto" w:fill="auto"/>
            <w:noWrap/>
            <w:vAlign w:val="bottom"/>
            <w:hideMark/>
          </w:tcPr>
          <w:p w14:paraId="70E43D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1.049</w:t>
            </w:r>
          </w:p>
        </w:tc>
        <w:tc>
          <w:tcPr>
            <w:tcW w:w="1361" w:type="dxa"/>
            <w:tcBorders>
              <w:top w:val="nil"/>
              <w:left w:val="nil"/>
              <w:bottom w:val="nil"/>
              <w:right w:val="nil"/>
            </w:tcBorders>
            <w:shd w:val="clear" w:color="auto" w:fill="auto"/>
            <w:noWrap/>
            <w:vAlign w:val="bottom"/>
            <w:hideMark/>
          </w:tcPr>
          <w:p w14:paraId="7F2419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1.073</w:t>
            </w:r>
          </w:p>
        </w:tc>
      </w:tr>
      <w:tr w:rsidR="007E0852" w:rsidRPr="001366D5" w14:paraId="42B1A06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846DA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107</w:t>
            </w:r>
          </w:p>
        </w:tc>
        <w:tc>
          <w:tcPr>
            <w:tcW w:w="992" w:type="dxa"/>
            <w:tcBorders>
              <w:top w:val="nil"/>
              <w:left w:val="nil"/>
              <w:bottom w:val="nil"/>
              <w:right w:val="nil"/>
            </w:tcBorders>
            <w:shd w:val="clear" w:color="auto" w:fill="auto"/>
            <w:noWrap/>
            <w:vAlign w:val="bottom"/>
            <w:hideMark/>
          </w:tcPr>
          <w:p w14:paraId="0135C7E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w:t>
            </w:r>
          </w:p>
        </w:tc>
        <w:tc>
          <w:tcPr>
            <w:tcW w:w="1417" w:type="dxa"/>
            <w:tcBorders>
              <w:top w:val="nil"/>
              <w:left w:val="nil"/>
              <w:bottom w:val="nil"/>
              <w:right w:val="nil"/>
            </w:tcBorders>
            <w:shd w:val="clear" w:color="auto" w:fill="auto"/>
            <w:noWrap/>
            <w:vAlign w:val="bottom"/>
            <w:hideMark/>
          </w:tcPr>
          <w:p w14:paraId="074300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0.182</w:t>
            </w:r>
          </w:p>
        </w:tc>
        <w:tc>
          <w:tcPr>
            <w:tcW w:w="1560" w:type="dxa"/>
            <w:tcBorders>
              <w:top w:val="nil"/>
              <w:left w:val="nil"/>
              <w:bottom w:val="nil"/>
              <w:right w:val="nil"/>
            </w:tcBorders>
            <w:shd w:val="clear" w:color="auto" w:fill="auto"/>
            <w:noWrap/>
            <w:vAlign w:val="bottom"/>
            <w:hideMark/>
          </w:tcPr>
          <w:p w14:paraId="307133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0.477</w:t>
            </w:r>
          </w:p>
        </w:tc>
        <w:tc>
          <w:tcPr>
            <w:tcW w:w="1559" w:type="dxa"/>
            <w:tcBorders>
              <w:top w:val="nil"/>
              <w:left w:val="nil"/>
              <w:bottom w:val="nil"/>
              <w:right w:val="nil"/>
            </w:tcBorders>
            <w:shd w:val="clear" w:color="auto" w:fill="auto"/>
            <w:noWrap/>
            <w:vAlign w:val="bottom"/>
            <w:hideMark/>
          </w:tcPr>
          <w:p w14:paraId="01DEBED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0.273</w:t>
            </w:r>
          </w:p>
        </w:tc>
        <w:tc>
          <w:tcPr>
            <w:tcW w:w="1276" w:type="dxa"/>
            <w:tcBorders>
              <w:top w:val="nil"/>
              <w:left w:val="nil"/>
              <w:bottom w:val="nil"/>
              <w:right w:val="nil"/>
            </w:tcBorders>
            <w:shd w:val="clear" w:color="auto" w:fill="auto"/>
            <w:noWrap/>
            <w:vAlign w:val="bottom"/>
            <w:hideMark/>
          </w:tcPr>
          <w:p w14:paraId="594B5C3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B1D64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1A9BD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7E2D7A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88</w:t>
            </w:r>
          </w:p>
        </w:tc>
        <w:tc>
          <w:tcPr>
            <w:tcW w:w="1361" w:type="dxa"/>
            <w:tcBorders>
              <w:top w:val="nil"/>
              <w:left w:val="nil"/>
              <w:bottom w:val="nil"/>
              <w:right w:val="nil"/>
            </w:tcBorders>
            <w:shd w:val="clear" w:color="auto" w:fill="auto"/>
            <w:noWrap/>
            <w:vAlign w:val="bottom"/>
            <w:hideMark/>
          </w:tcPr>
          <w:p w14:paraId="747829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1.769</w:t>
            </w:r>
          </w:p>
        </w:tc>
        <w:tc>
          <w:tcPr>
            <w:tcW w:w="1361" w:type="dxa"/>
            <w:tcBorders>
              <w:top w:val="nil"/>
              <w:left w:val="nil"/>
              <w:bottom w:val="nil"/>
              <w:right w:val="nil"/>
            </w:tcBorders>
            <w:shd w:val="clear" w:color="auto" w:fill="auto"/>
            <w:noWrap/>
            <w:vAlign w:val="bottom"/>
            <w:hideMark/>
          </w:tcPr>
          <w:p w14:paraId="40E8EB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1.831</w:t>
            </w:r>
          </w:p>
        </w:tc>
      </w:tr>
      <w:tr w:rsidR="007E0852" w:rsidRPr="001366D5" w14:paraId="42739A56"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36252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108</w:t>
            </w:r>
          </w:p>
        </w:tc>
        <w:tc>
          <w:tcPr>
            <w:tcW w:w="992" w:type="dxa"/>
            <w:tcBorders>
              <w:top w:val="nil"/>
              <w:left w:val="nil"/>
              <w:bottom w:val="nil"/>
              <w:right w:val="nil"/>
            </w:tcBorders>
            <w:shd w:val="clear" w:color="auto" w:fill="auto"/>
            <w:noWrap/>
            <w:vAlign w:val="bottom"/>
            <w:hideMark/>
          </w:tcPr>
          <w:p w14:paraId="5E01DBD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+ness</w:t>
            </w:r>
          </w:p>
        </w:tc>
        <w:tc>
          <w:tcPr>
            <w:tcW w:w="1417" w:type="dxa"/>
            <w:tcBorders>
              <w:top w:val="nil"/>
              <w:left w:val="nil"/>
              <w:bottom w:val="nil"/>
              <w:right w:val="nil"/>
            </w:tcBorders>
            <w:shd w:val="clear" w:color="auto" w:fill="auto"/>
            <w:noWrap/>
            <w:vAlign w:val="bottom"/>
            <w:hideMark/>
          </w:tcPr>
          <w:p w14:paraId="085CC88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A8617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0.999</w:t>
            </w:r>
          </w:p>
        </w:tc>
        <w:tc>
          <w:tcPr>
            <w:tcW w:w="1559" w:type="dxa"/>
            <w:tcBorders>
              <w:top w:val="nil"/>
              <w:left w:val="nil"/>
              <w:bottom w:val="nil"/>
              <w:right w:val="nil"/>
            </w:tcBorders>
            <w:shd w:val="clear" w:color="auto" w:fill="auto"/>
            <w:noWrap/>
            <w:vAlign w:val="bottom"/>
            <w:hideMark/>
          </w:tcPr>
          <w:p w14:paraId="353C5F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0.001</w:t>
            </w:r>
          </w:p>
        </w:tc>
        <w:tc>
          <w:tcPr>
            <w:tcW w:w="1276" w:type="dxa"/>
            <w:tcBorders>
              <w:top w:val="nil"/>
              <w:left w:val="nil"/>
              <w:bottom w:val="nil"/>
              <w:right w:val="nil"/>
            </w:tcBorders>
            <w:shd w:val="clear" w:color="auto" w:fill="auto"/>
            <w:noWrap/>
            <w:vAlign w:val="bottom"/>
            <w:hideMark/>
          </w:tcPr>
          <w:p w14:paraId="682A603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CBAF0F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ABAB6F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80981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1242</w:t>
            </w:r>
          </w:p>
        </w:tc>
        <w:tc>
          <w:tcPr>
            <w:tcW w:w="1361" w:type="dxa"/>
            <w:tcBorders>
              <w:top w:val="nil"/>
              <w:left w:val="nil"/>
              <w:bottom w:val="nil"/>
              <w:right w:val="nil"/>
            </w:tcBorders>
            <w:shd w:val="clear" w:color="auto" w:fill="auto"/>
            <w:noWrap/>
            <w:vAlign w:val="bottom"/>
            <w:hideMark/>
          </w:tcPr>
          <w:p w14:paraId="3FAED4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0.009</w:t>
            </w:r>
          </w:p>
        </w:tc>
        <w:tc>
          <w:tcPr>
            <w:tcW w:w="1361" w:type="dxa"/>
            <w:tcBorders>
              <w:top w:val="nil"/>
              <w:left w:val="nil"/>
              <w:bottom w:val="nil"/>
              <w:right w:val="nil"/>
            </w:tcBorders>
            <w:shd w:val="clear" w:color="auto" w:fill="auto"/>
            <w:noWrap/>
            <w:vAlign w:val="bottom"/>
            <w:hideMark/>
          </w:tcPr>
          <w:p w14:paraId="312A650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0.009</w:t>
            </w:r>
          </w:p>
        </w:tc>
      </w:tr>
      <w:tr w:rsidR="007E0852" w:rsidRPr="001366D5" w14:paraId="055FD83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7F49D5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109</w:t>
            </w:r>
          </w:p>
        </w:tc>
        <w:tc>
          <w:tcPr>
            <w:tcW w:w="992" w:type="dxa"/>
            <w:tcBorders>
              <w:top w:val="nil"/>
              <w:left w:val="nil"/>
              <w:bottom w:val="nil"/>
              <w:right w:val="nil"/>
            </w:tcBorders>
            <w:shd w:val="clear" w:color="auto" w:fill="auto"/>
            <w:noWrap/>
            <w:vAlign w:val="bottom"/>
            <w:hideMark/>
          </w:tcPr>
          <w:p w14:paraId="2E4448F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+nik</w:t>
            </w:r>
          </w:p>
        </w:tc>
        <w:tc>
          <w:tcPr>
            <w:tcW w:w="1417" w:type="dxa"/>
            <w:tcBorders>
              <w:top w:val="nil"/>
              <w:left w:val="nil"/>
              <w:bottom w:val="nil"/>
              <w:right w:val="nil"/>
            </w:tcBorders>
            <w:shd w:val="clear" w:color="auto" w:fill="auto"/>
            <w:noWrap/>
            <w:vAlign w:val="bottom"/>
            <w:hideMark/>
          </w:tcPr>
          <w:p w14:paraId="0CAF7D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365CEF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33C14F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A0F869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60AC4C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D06EE5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DF2DA8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08B6FD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6F1EA2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47B9803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8F5BB9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110</w:t>
            </w:r>
          </w:p>
        </w:tc>
        <w:tc>
          <w:tcPr>
            <w:tcW w:w="992" w:type="dxa"/>
            <w:tcBorders>
              <w:top w:val="nil"/>
              <w:left w:val="nil"/>
              <w:bottom w:val="nil"/>
              <w:right w:val="nil"/>
            </w:tcBorders>
            <w:shd w:val="clear" w:color="auto" w:fill="auto"/>
            <w:noWrap/>
            <w:vAlign w:val="bottom"/>
            <w:hideMark/>
          </w:tcPr>
          <w:p w14:paraId="162BAB3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w:t>
            </w:r>
          </w:p>
        </w:tc>
        <w:tc>
          <w:tcPr>
            <w:tcW w:w="1417" w:type="dxa"/>
            <w:tcBorders>
              <w:top w:val="nil"/>
              <w:left w:val="nil"/>
              <w:bottom w:val="nil"/>
              <w:right w:val="nil"/>
            </w:tcBorders>
            <w:shd w:val="clear" w:color="auto" w:fill="auto"/>
            <w:noWrap/>
            <w:vAlign w:val="bottom"/>
            <w:hideMark/>
          </w:tcPr>
          <w:p w14:paraId="2454186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0.068</w:t>
            </w:r>
          </w:p>
        </w:tc>
        <w:tc>
          <w:tcPr>
            <w:tcW w:w="1560" w:type="dxa"/>
            <w:tcBorders>
              <w:top w:val="nil"/>
              <w:left w:val="nil"/>
              <w:bottom w:val="nil"/>
              <w:right w:val="nil"/>
            </w:tcBorders>
            <w:shd w:val="clear" w:color="auto" w:fill="auto"/>
            <w:noWrap/>
            <w:vAlign w:val="bottom"/>
            <w:hideMark/>
          </w:tcPr>
          <w:p w14:paraId="4938DC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0.767</w:t>
            </w:r>
          </w:p>
        </w:tc>
        <w:tc>
          <w:tcPr>
            <w:tcW w:w="1559" w:type="dxa"/>
            <w:tcBorders>
              <w:top w:val="nil"/>
              <w:left w:val="nil"/>
              <w:bottom w:val="nil"/>
              <w:right w:val="nil"/>
            </w:tcBorders>
            <w:shd w:val="clear" w:color="auto" w:fill="auto"/>
            <w:noWrap/>
            <w:vAlign w:val="bottom"/>
            <w:hideMark/>
          </w:tcPr>
          <w:p w14:paraId="256EB2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0.041</w:t>
            </w:r>
          </w:p>
        </w:tc>
        <w:tc>
          <w:tcPr>
            <w:tcW w:w="1276" w:type="dxa"/>
            <w:tcBorders>
              <w:top w:val="nil"/>
              <w:left w:val="nil"/>
              <w:bottom w:val="nil"/>
              <w:right w:val="nil"/>
            </w:tcBorders>
            <w:shd w:val="clear" w:color="auto" w:fill="auto"/>
            <w:noWrap/>
            <w:vAlign w:val="bottom"/>
            <w:hideMark/>
          </w:tcPr>
          <w:p w14:paraId="22B52B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B4DFE5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A22D1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4C8440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73</w:t>
            </w:r>
          </w:p>
        </w:tc>
        <w:tc>
          <w:tcPr>
            <w:tcW w:w="1361" w:type="dxa"/>
            <w:tcBorders>
              <w:top w:val="nil"/>
              <w:left w:val="nil"/>
              <w:bottom w:val="nil"/>
              <w:right w:val="nil"/>
            </w:tcBorders>
            <w:shd w:val="clear" w:color="auto" w:fill="auto"/>
            <w:noWrap/>
            <w:vAlign w:val="bottom"/>
            <w:hideMark/>
          </w:tcPr>
          <w:p w14:paraId="51E73BD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1.133</w:t>
            </w:r>
          </w:p>
        </w:tc>
        <w:tc>
          <w:tcPr>
            <w:tcW w:w="1361" w:type="dxa"/>
            <w:tcBorders>
              <w:top w:val="nil"/>
              <w:left w:val="nil"/>
              <w:bottom w:val="nil"/>
              <w:right w:val="nil"/>
            </w:tcBorders>
            <w:shd w:val="clear" w:color="auto" w:fill="auto"/>
            <w:noWrap/>
            <w:vAlign w:val="bottom"/>
            <w:hideMark/>
          </w:tcPr>
          <w:p w14:paraId="2EEFFC9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1.233</w:t>
            </w:r>
          </w:p>
        </w:tc>
      </w:tr>
      <w:tr w:rsidR="007E0852" w:rsidRPr="001366D5" w14:paraId="53AC300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277F4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111</w:t>
            </w:r>
          </w:p>
        </w:tc>
        <w:tc>
          <w:tcPr>
            <w:tcW w:w="992" w:type="dxa"/>
            <w:tcBorders>
              <w:top w:val="nil"/>
              <w:left w:val="nil"/>
              <w:bottom w:val="nil"/>
              <w:right w:val="nil"/>
            </w:tcBorders>
            <w:shd w:val="clear" w:color="auto" w:fill="auto"/>
            <w:noWrap/>
            <w:vAlign w:val="bottom"/>
            <w:hideMark/>
          </w:tcPr>
          <w:p w14:paraId="3EEABEE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+oid</w:t>
            </w:r>
          </w:p>
        </w:tc>
        <w:tc>
          <w:tcPr>
            <w:tcW w:w="1417" w:type="dxa"/>
            <w:tcBorders>
              <w:top w:val="nil"/>
              <w:left w:val="nil"/>
              <w:bottom w:val="nil"/>
              <w:right w:val="nil"/>
            </w:tcBorders>
            <w:shd w:val="clear" w:color="auto" w:fill="auto"/>
            <w:noWrap/>
            <w:vAlign w:val="bottom"/>
            <w:hideMark/>
          </w:tcPr>
          <w:p w14:paraId="4EAA11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0.556</w:t>
            </w:r>
          </w:p>
        </w:tc>
        <w:tc>
          <w:tcPr>
            <w:tcW w:w="1560" w:type="dxa"/>
            <w:tcBorders>
              <w:top w:val="nil"/>
              <w:left w:val="nil"/>
              <w:bottom w:val="nil"/>
              <w:right w:val="nil"/>
            </w:tcBorders>
            <w:shd w:val="clear" w:color="auto" w:fill="auto"/>
            <w:noWrap/>
            <w:vAlign w:val="bottom"/>
            <w:hideMark/>
          </w:tcPr>
          <w:p w14:paraId="6D5F48A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0.444</w:t>
            </w:r>
          </w:p>
        </w:tc>
        <w:tc>
          <w:tcPr>
            <w:tcW w:w="1559" w:type="dxa"/>
            <w:tcBorders>
              <w:top w:val="nil"/>
              <w:left w:val="nil"/>
              <w:bottom w:val="nil"/>
              <w:right w:val="nil"/>
            </w:tcBorders>
            <w:shd w:val="clear" w:color="auto" w:fill="auto"/>
            <w:noWrap/>
            <w:vAlign w:val="bottom"/>
            <w:hideMark/>
          </w:tcPr>
          <w:p w14:paraId="7B73BEB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268FA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305D0AF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C7B2D0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C7B4A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w:t>
            </w:r>
          </w:p>
        </w:tc>
        <w:tc>
          <w:tcPr>
            <w:tcW w:w="1361" w:type="dxa"/>
            <w:tcBorders>
              <w:top w:val="nil"/>
              <w:left w:val="nil"/>
              <w:bottom w:val="nil"/>
              <w:right w:val="nil"/>
            </w:tcBorders>
            <w:shd w:val="clear" w:color="auto" w:fill="auto"/>
            <w:noWrap/>
            <w:vAlign w:val="bottom"/>
            <w:hideMark/>
          </w:tcPr>
          <w:p w14:paraId="40DF11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361" w:type="dxa"/>
            <w:tcBorders>
              <w:top w:val="nil"/>
              <w:left w:val="nil"/>
              <w:bottom w:val="nil"/>
              <w:right w:val="nil"/>
            </w:tcBorders>
            <w:shd w:val="clear" w:color="auto" w:fill="auto"/>
            <w:noWrap/>
            <w:vAlign w:val="bottom"/>
            <w:hideMark/>
          </w:tcPr>
          <w:p w14:paraId="48ADEEB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0.991</w:t>
            </w:r>
          </w:p>
        </w:tc>
      </w:tr>
      <w:tr w:rsidR="007E0852" w:rsidRPr="001366D5" w14:paraId="52E35E3D"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FBA9F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112</w:t>
            </w:r>
          </w:p>
        </w:tc>
        <w:tc>
          <w:tcPr>
            <w:tcW w:w="992" w:type="dxa"/>
            <w:tcBorders>
              <w:top w:val="nil"/>
              <w:left w:val="nil"/>
              <w:bottom w:val="nil"/>
              <w:right w:val="nil"/>
            </w:tcBorders>
            <w:shd w:val="clear" w:color="auto" w:fill="auto"/>
            <w:noWrap/>
            <w:vAlign w:val="bottom"/>
            <w:hideMark/>
          </w:tcPr>
          <w:p w14:paraId="05909A7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+ology</w:t>
            </w:r>
          </w:p>
        </w:tc>
        <w:tc>
          <w:tcPr>
            <w:tcW w:w="1417" w:type="dxa"/>
            <w:tcBorders>
              <w:top w:val="nil"/>
              <w:left w:val="nil"/>
              <w:bottom w:val="nil"/>
              <w:right w:val="nil"/>
            </w:tcBorders>
            <w:shd w:val="clear" w:color="auto" w:fill="auto"/>
            <w:noWrap/>
            <w:vAlign w:val="bottom"/>
            <w:hideMark/>
          </w:tcPr>
          <w:p w14:paraId="1781B2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5A0FD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6C250C7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45BFABC"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7AEDF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AC03BB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BBFA0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118280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67B4A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BF22BA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7A322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113</w:t>
            </w:r>
          </w:p>
        </w:tc>
        <w:tc>
          <w:tcPr>
            <w:tcW w:w="992" w:type="dxa"/>
            <w:tcBorders>
              <w:top w:val="nil"/>
              <w:left w:val="nil"/>
              <w:bottom w:val="nil"/>
              <w:right w:val="nil"/>
            </w:tcBorders>
            <w:shd w:val="clear" w:color="auto" w:fill="auto"/>
            <w:noWrap/>
            <w:vAlign w:val="bottom"/>
            <w:hideMark/>
          </w:tcPr>
          <w:p w14:paraId="487AE7B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+on</w:t>
            </w:r>
          </w:p>
        </w:tc>
        <w:tc>
          <w:tcPr>
            <w:tcW w:w="1417" w:type="dxa"/>
            <w:tcBorders>
              <w:top w:val="nil"/>
              <w:left w:val="nil"/>
              <w:bottom w:val="nil"/>
              <w:right w:val="nil"/>
            </w:tcBorders>
            <w:shd w:val="clear" w:color="auto" w:fill="auto"/>
            <w:noWrap/>
            <w:vAlign w:val="bottom"/>
            <w:hideMark/>
          </w:tcPr>
          <w:p w14:paraId="2E1932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0.020</w:t>
            </w:r>
          </w:p>
        </w:tc>
        <w:tc>
          <w:tcPr>
            <w:tcW w:w="1560" w:type="dxa"/>
            <w:tcBorders>
              <w:top w:val="nil"/>
              <w:left w:val="nil"/>
              <w:bottom w:val="nil"/>
              <w:right w:val="nil"/>
            </w:tcBorders>
            <w:shd w:val="clear" w:color="auto" w:fill="auto"/>
            <w:noWrap/>
            <w:vAlign w:val="bottom"/>
            <w:hideMark/>
          </w:tcPr>
          <w:p w14:paraId="17BDAC1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0.740</w:t>
            </w:r>
          </w:p>
        </w:tc>
        <w:tc>
          <w:tcPr>
            <w:tcW w:w="1559" w:type="dxa"/>
            <w:tcBorders>
              <w:top w:val="nil"/>
              <w:left w:val="nil"/>
              <w:bottom w:val="nil"/>
              <w:right w:val="nil"/>
            </w:tcBorders>
            <w:shd w:val="clear" w:color="auto" w:fill="auto"/>
            <w:noWrap/>
            <w:vAlign w:val="bottom"/>
            <w:hideMark/>
          </w:tcPr>
          <w:p w14:paraId="628010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0.140</w:t>
            </w:r>
          </w:p>
        </w:tc>
        <w:tc>
          <w:tcPr>
            <w:tcW w:w="1276" w:type="dxa"/>
            <w:tcBorders>
              <w:top w:val="nil"/>
              <w:left w:val="nil"/>
              <w:bottom w:val="nil"/>
              <w:right w:val="nil"/>
            </w:tcBorders>
            <w:shd w:val="clear" w:color="auto" w:fill="auto"/>
            <w:noWrap/>
            <w:vAlign w:val="bottom"/>
            <w:hideMark/>
          </w:tcPr>
          <w:p w14:paraId="6608BA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0.010</w:t>
            </w:r>
          </w:p>
        </w:tc>
        <w:tc>
          <w:tcPr>
            <w:tcW w:w="1275" w:type="dxa"/>
            <w:tcBorders>
              <w:top w:val="nil"/>
              <w:left w:val="nil"/>
              <w:bottom w:val="nil"/>
              <w:right w:val="nil"/>
            </w:tcBorders>
            <w:shd w:val="clear" w:color="auto" w:fill="auto"/>
            <w:noWrap/>
            <w:vAlign w:val="bottom"/>
            <w:hideMark/>
          </w:tcPr>
          <w:p w14:paraId="77F738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0.142</w:t>
            </w:r>
          </w:p>
        </w:tc>
        <w:tc>
          <w:tcPr>
            <w:tcW w:w="1276" w:type="dxa"/>
            <w:tcBorders>
              <w:top w:val="nil"/>
              <w:left w:val="nil"/>
              <w:bottom w:val="nil"/>
              <w:right w:val="nil"/>
            </w:tcBorders>
            <w:shd w:val="clear" w:color="auto" w:fill="auto"/>
            <w:noWrap/>
            <w:vAlign w:val="bottom"/>
            <w:hideMark/>
          </w:tcPr>
          <w:p w14:paraId="623FD8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0.111</w:t>
            </w:r>
          </w:p>
        </w:tc>
        <w:tc>
          <w:tcPr>
            <w:tcW w:w="1617" w:type="dxa"/>
            <w:tcBorders>
              <w:top w:val="nil"/>
              <w:left w:val="nil"/>
              <w:bottom w:val="nil"/>
              <w:right w:val="nil"/>
            </w:tcBorders>
            <w:shd w:val="clear" w:color="auto" w:fill="auto"/>
            <w:noWrap/>
            <w:vAlign w:val="bottom"/>
            <w:hideMark/>
          </w:tcPr>
          <w:p w14:paraId="465F8C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50</w:t>
            </w:r>
          </w:p>
        </w:tc>
        <w:tc>
          <w:tcPr>
            <w:tcW w:w="1361" w:type="dxa"/>
            <w:tcBorders>
              <w:top w:val="nil"/>
              <w:left w:val="nil"/>
              <w:bottom w:val="nil"/>
              <w:right w:val="nil"/>
            </w:tcBorders>
            <w:shd w:val="clear" w:color="auto" w:fill="auto"/>
            <w:noWrap/>
            <w:vAlign w:val="bottom"/>
            <w:hideMark/>
          </w:tcPr>
          <w:p w14:paraId="5A8F3A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1.382</w:t>
            </w:r>
          </w:p>
        </w:tc>
        <w:tc>
          <w:tcPr>
            <w:tcW w:w="1361" w:type="dxa"/>
            <w:tcBorders>
              <w:top w:val="nil"/>
              <w:left w:val="nil"/>
              <w:bottom w:val="nil"/>
              <w:right w:val="nil"/>
            </w:tcBorders>
            <w:shd w:val="clear" w:color="auto" w:fill="auto"/>
            <w:noWrap/>
            <w:vAlign w:val="bottom"/>
            <w:hideMark/>
          </w:tcPr>
          <w:p w14:paraId="43CA1E1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1.301</w:t>
            </w:r>
          </w:p>
        </w:tc>
      </w:tr>
      <w:tr w:rsidR="007E0852" w:rsidRPr="001366D5" w14:paraId="629E0C0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480AB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114</w:t>
            </w:r>
          </w:p>
        </w:tc>
        <w:tc>
          <w:tcPr>
            <w:tcW w:w="992" w:type="dxa"/>
            <w:tcBorders>
              <w:top w:val="nil"/>
              <w:left w:val="nil"/>
              <w:bottom w:val="nil"/>
              <w:right w:val="nil"/>
            </w:tcBorders>
            <w:shd w:val="clear" w:color="auto" w:fill="auto"/>
            <w:noWrap/>
            <w:vAlign w:val="bottom"/>
            <w:hideMark/>
          </w:tcPr>
          <w:p w14:paraId="6738DE2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+or</w:t>
            </w:r>
          </w:p>
        </w:tc>
        <w:tc>
          <w:tcPr>
            <w:tcW w:w="1417" w:type="dxa"/>
            <w:tcBorders>
              <w:top w:val="nil"/>
              <w:left w:val="nil"/>
              <w:bottom w:val="nil"/>
              <w:right w:val="nil"/>
            </w:tcBorders>
            <w:shd w:val="clear" w:color="auto" w:fill="auto"/>
            <w:noWrap/>
            <w:vAlign w:val="bottom"/>
            <w:hideMark/>
          </w:tcPr>
          <w:p w14:paraId="0BAF39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0.012</w:t>
            </w:r>
          </w:p>
        </w:tc>
        <w:tc>
          <w:tcPr>
            <w:tcW w:w="1560" w:type="dxa"/>
            <w:tcBorders>
              <w:top w:val="nil"/>
              <w:left w:val="nil"/>
              <w:bottom w:val="nil"/>
              <w:right w:val="nil"/>
            </w:tcBorders>
            <w:shd w:val="clear" w:color="auto" w:fill="auto"/>
            <w:noWrap/>
            <w:vAlign w:val="bottom"/>
            <w:hideMark/>
          </w:tcPr>
          <w:p w14:paraId="5C410A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0.970</w:t>
            </w:r>
          </w:p>
        </w:tc>
        <w:tc>
          <w:tcPr>
            <w:tcW w:w="1559" w:type="dxa"/>
            <w:tcBorders>
              <w:top w:val="nil"/>
              <w:left w:val="nil"/>
              <w:bottom w:val="nil"/>
              <w:right w:val="nil"/>
            </w:tcBorders>
            <w:shd w:val="clear" w:color="auto" w:fill="auto"/>
            <w:noWrap/>
            <w:vAlign w:val="bottom"/>
            <w:hideMark/>
          </w:tcPr>
          <w:p w14:paraId="464C30D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0.018</w:t>
            </w:r>
          </w:p>
        </w:tc>
        <w:tc>
          <w:tcPr>
            <w:tcW w:w="1276" w:type="dxa"/>
            <w:tcBorders>
              <w:top w:val="nil"/>
              <w:left w:val="nil"/>
              <w:bottom w:val="nil"/>
              <w:right w:val="nil"/>
            </w:tcBorders>
            <w:shd w:val="clear" w:color="auto" w:fill="auto"/>
            <w:noWrap/>
            <w:vAlign w:val="bottom"/>
            <w:hideMark/>
          </w:tcPr>
          <w:p w14:paraId="73FA515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0.054</w:t>
            </w:r>
          </w:p>
        </w:tc>
        <w:tc>
          <w:tcPr>
            <w:tcW w:w="1275" w:type="dxa"/>
            <w:tcBorders>
              <w:top w:val="nil"/>
              <w:left w:val="nil"/>
              <w:bottom w:val="nil"/>
              <w:right w:val="nil"/>
            </w:tcBorders>
            <w:shd w:val="clear" w:color="auto" w:fill="auto"/>
            <w:noWrap/>
            <w:vAlign w:val="bottom"/>
            <w:hideMark/>
          </w:tcPr>
          <w:p w14:paraId="650E66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0.113</w:t>
            </w:r>
          </w:p>
        </w:tc>
        <w:tc>
          <w:tcPr>
            <w:tcW w:w="1276" w:type="dxa"/>
            <w:tcBorders>
              <w:top w:val="nil"/>
              <w:left w:val="nil"/>
              <w:bottom w:val="nil"/>
              <w:right w:val="nil"/>
            </w:tcBorders>
            <w:shd w:val="clear" w:color="auto" w:fill="auto"/>
            <w:noWrap/>
            <w:vAlign w:val="bottom"/>
            <w:hideMark/>
          </w:tcPr>
          <w:p w14:paraId="747FCAE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0.033</w:t>
            </w:r>
          </w:p>
        </w:tc>
        <w:tc>
          <w:tcPr>
            <w:tcW w:w="1617" w:type="dxa"/>
            <w:tcBorders>
              <w:top w:val="nil"/>
              <w:left w:val="nil"/>
              <w:bottom w:val="nil"/>
              <w:right w:val="nil"/>
            </w:tcBorders>
            <w:shd w:val="clear" w:color="auto" w:fill="auto"/>
            <w:noWrap/>
            <w:vAlign w:val="bottom"/>
            <w:hideMark/>
          </w:tcPr>
          <w:p w14:paraId="6598619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166</w:t>
            </w:r>
          </w:p>
        </w:tc>
        <w:tc>
          <w:tcPr>
            <w:tcW w:w="1361" w:type="dxa"/>
            <w:tcBorders>
              <w:top w:val="nil"/>
              <w:left w:val="nil"/>
              <w:bottom w:val="nil"/>
              <w:right w:val="nil"/>
            </w:tcBorders>
            <w:shd w:val="clear" w:color="auto" w:fill="auto"/>
            <w:noWrap/>
            <w:vAlign w:val="bottom"/>
            <w:hideMark/>
          </w:tcPr>
          <w:p w14:paraId="21E52EA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703CABF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0.224</w:t>
            </w:r>
          </w:p>
        </w:tc>
      </w:tr>
      <w:tr w:rsidR="007E0852" w:rsidRPr="001366D5" w14:paraId="1AFAD44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43F642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115</w:t>
            </w:r>
          </w:p>
        </w:tc>
        <w:tc>
          <w:tcPr>
            <w:tcW w:w="992" w:type="dxa"/>
            <w:tcBorders>
              <w:top w:val="nil"/>
              <w:left w:val="nil"/>
              <w:bottom w:val="nil"/>
              <w:right w:val="nil"/>
            </w:tcBorders>
            <w:shd w:val="clear" w:color="auto" w:fill="auto"/>
            <w:noWrap/>
            <w:vAlign w:val="bottom"/>
            <w:hideMark/>
          </w:tcPr>
          <w:p w14:paraId="6EF1BAD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+orium</w:t>
            </w:r>
          </w:p>
        </w:tc>
        <w:tc>
          <w:tcPr>
            <w:tcW w:w="1417" w:type="dxa"/>
            <w:tcBorders>
              <w:top w:val="nil"/>
              <w:left w:val="nil"/>
              <w:bottom w:val="nil"/>
              <w:right w:val="nil"/>
            </w:tcBorders>
            <w:shd w:val="clear" w:color="auto" w:fill="auto"/>
            <w:noWrap/>
            <w:vAlign w:val="bottom"/>
            <w:hideMark/>
          </w:tcPr>
          <w:p w14:paraId="4A9A2E1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17E7DE3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35438E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BB09F1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41D529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9B53AE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8A10A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4520A4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057FF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5C5215AD"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3AF2A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116</w:t>
            </w:r>
          </w:p>
        </w:tc>
        <w:tc>
          <w:tcPr>
            <w:tcW w:w="992" w:type="dxa"/>
            <w:tcBorders>
              <w:top w:val="nil"/>
              <w:left w:val="nil"/>
              <w:bottom w:val="nil"/>
              <w:right w:val="nil"/>
            </w:tcBorders>
            <w:shd w:val="clear" w:color="auto" w:fill="auto"/>
            <w:noWrap/>
            <w:vAlign w:val="bottom"/>
            <w:hideMark/>
          </w:tcPr>
          <w:p w14:paraId="120D716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+ory</w:t>
            </w:r>
          </w:p>
        </w:tc>
        <w:tc>
          <w:tcPr>
            <w:tcW w:w="1417" w:type="dxa"/>
            <w:tcBorders>
              <w:top w:val="nil"/>
              <w:left w:val="nil"/>
              <w:bottom w:val="nil"/>
              <w:right w:val="nil"/>
            </w:tcBorders>
            <w:shd w:val="clear" w:color="auto" w:fill="auto"/>
            <w:noWrap/>
            <w:vAlign w:val="bottom"/>
            <w:hideMark/>
          </w:tcPr>
          <w:p w14:paraId="28C356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0.719</w:t>
            </w:r>
          </w:p>
        </w:tc>
        <w:tc>
          <w:tcPr>
            <w:tcW w:w="1560" w:type="dxa"/>
            <w:tcBorders>
              <w:top w:val="nil"/>
              <w:left w:val="nil"/>
              <w:bottom w:val="nil"/>
              <w:right w:val="nil"/>
            </w:tcBorders>
            <w:shd w:val="clear" w:color="auto" w:fill="auto"/>
            <w:noWrap/>
            <w:vAlign w:val="bottom"/>
            <w:hideMark/>
          </w:tcPr>
          <w:p w14:paraId="68CA0D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0.260</w:t>
            </w:r>
          </w:p>
        </w:tc>
        <w:tc>
          <w:tcPr>
            <w:tcW w:w="1559" w:type="dxa"/>
            <w:tcBorders>
              <w:top w:val="nil"/>
              <w:left w:val="nil"/>
              <w:bottom w:val="nil"/>
              <w:right w:val="nil"/>
            </w:tcBorders>
            <w:shd w:val="clear" w:color="auto" w:fill="auto"/>
            <w:noWrap/>
            <w:vAlign w:val="bottom"/>
            <w:hideMark/>
          </w:tcPr>
          <w:p w14:paraId="2A80C8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0.021</w:t>
            </w:r>
          </w:p>
        </w:tc>
        <w:tc>
          <w:tcPr>
            <w:tcW w:w="1276" w:type="dxa"/>
            <w:tcBorders>
              <w:top w:val="nil"/>
              <w:left w:val="nil"/>
              <w:bottom w:val="nil"/>
              <w:right w:val="nil"/>
            </w:tcBorders>
            <w:shd w:val="clear" w:color="auto" w:fill="auto"/>
            <w:noWrap/>
            <w:vAlign w:val="bottom"/>
            <w:hideMark/>
          </w:tcPr>
          <w:p w14:paraId="299955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0.479</w:t>
            </w:r>
          </w:p>
        </w:tc>
        <w:tc>
          <w:tcPr>
            <w:tcW w:w="1275" w:type="dxa"/>
            <w:tcBorders>
              <w:top w:val="nil"/>
              <w:left w:val="nil"/>
              <w:bottom w:val="nil"/>
              <w:right w:val="nil"/>
            </w:tcBorders>
            <w:shd w:val="clear" w:color="auto" w:fill="auto"/>
            <w:noWrap/>
            <w:vAlign w:val="bottom"/>
            <w:hideMark/>
          </w:tcPr>
          <w:p w14:paraId="7A76EDF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0.131</w:t>
            </w:r>
          </w:p>
        </w:tc>
        <w:tc>
          <w:tcPr>
            <w:tcW w:w="1276" w:type="dxa"/>
            <w:tcBorders>
              <w:top w:val="nil"/>
              <w:left w:val="nil"/>
              <w:bottom w:val="nil"/>
              <w:right w:val="nil"/>
            </w:tcBorders>
            <w:shd w:val="clear" w:color="auto" w:fill="auto"/>
            <w:noWrap/>
            <w:vAlign w:val="bottom"/>
            <w:hideMark/>
          </w:tcPr>
          <w:p w14:paraId="3F94B6F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473CC4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96</w:t>
            </w:r>
          </w:p>
        </w:tc>
        <w:tc>
          <w:tcPr>
            <w:tcW w:w="1361" w:type="dxa"/>
            <w:tcBorders>
              <w:top w:val="nil"/>
              <w:left w:val="nil"/>
              <w:bottom w:val="nil"/>
              <w:right w:val="nil"/>
            </w:tcBorders>
            <w:shd w:val="clear" w:color="auto" w:fill="auto"/>
            <w:noWrap/>
            <w:vAlign w:val="bottom"/>
            <w:hideMark/>
          </w:tcPr>
          <w:p w14:paraId="0152069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1.018</w:t>
            </w:r>
          </w:p>
        </w:tc>
        <w:tc>
          <w:tcPr>
            <w:tcW w:w="1361" w:type="dxa"/>
            <w:tcBorders>
              <w:top w:val="nil"/>
              <w:left w:val="nil"/>
              <w:bottom w:val="nil"/>
              <w:right w:val="nil"/>
            </w:tcBorders>
            <w:shd w:val="clear" w:color="auto" w:fill="auto"/>
            <w:noWrap/>
            <w:vAlign w:val="bottom"/>
            <w:hideMark/>
          </w:tcPr>
          <w:p w14:paraId="42D40F0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0.964</w:t>
            </w:r>
          </w:p>
        </w:tc>
      </w:tr>
      <w:tr w:rsidR="007E0852" w:rsidRPr="001366D5" w14:paraId="423D2D8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4167CB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117</w:t>
            </w:r>
          </w:p>
        </w:tc>
        <w:tc>
          <w:tcPr>
            <w:tcW w:w="992" w:type="dxa"/>
            <w:tcBorders>
              <w:top w:val="nil"/>
              <w:left w:val="nil"/>
              <w:bottom w:val="nil"/>
              <w:right w:val="nil"/>
            </w:tcBorders>
            <w:shd w:val="clear" w:color="auto" w:fill="auto"/>
            <w:noWrap/>
            <w:vAlign w:val="bottom"/>
            <w:hideMark/>
          </w:tcPr>
          <w:p w14:paraId="7DBC584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+osis</w:t>
            </w:r>
          </w:p>
        </w:tc>
        <w:tc>
          <w:tcPr>
            <w:tcW w:w="1417" w:type="dxa"/>
            <w:tcBorders>
              <w:top w:val="nil"/>
              <w:left w:val="nil"/>
              <w:bottom w:val="nil"/>
              <w:right w:val="nil"/>
            </w:tcBorders>
            <w:shd w:val="clear" w:color="auto" w:fill="auto"/>
            <w:noWrap/>
            <w:vAlign w:val="bottom"/>
            <w:hideMark/>
          </w:tcPr>
          <w:p w14:paraId="3D9321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072CB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EE8EBD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28AB776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511B4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33C7CF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62933D1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w:t>
            </w:r>
          </w:p>
        </w:tc>
        <w:tc>
          <w:tcPr>
            <w:tcW w:w="1361" w:type="dxa"/>
            <w:tcBorders>
              <w:top w:val="nil"/>
              <w:left w:val="nil"/>
              <w:bottom w:val="nil"/>
              <w:right w:val="nil"/>
            </w:tcBorders>
            <w:shd w:val="clear" w:color="auto" w:fill="auto"/>
            <w:noWrap/>
            <w:vAlign w:val="bottom"/>
            <w:hideMark/>
          </w:tcPr>
          <w:p w14:paraId="459C678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C3BEE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826A0C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008C5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118</w:t>
            </w:r>
          </w:p>
        </w:tc>
        <w:tc>
          <w:tcPr>
            <w:tcW w:w="992" w:type="dxa"/>
            <w:tcBorders>
              <w:top w:val="nil"/>
              <w:left w:val="nil"/>
              <w:bottom w:val="nil"/>
              <w:right w:val="nil"/>
            </w:tcBorders>
            <w:shd w:val="clear" w:color="auto" w:fill="auto"/>
            <w:noWrap/>
            <w:vAlign w:val="bottom"/>
            <w:hideMark/>
          </w:tcPr>
          <w:p w14:paraId="2B86D1D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+our</w:t>
            </w:r>
          </w:p>
        </w:tc>
        <w:tc>
          <w:tcPr>
            <w:tcW w:w="1417" w:type="dxa"/>
            <w:tcBorders>
              <w:top w:val="nil"/>
              <w:left w:val="nil"/>
              <w:bottom w:val="nil"/>
              <w:right w:val="nil"/>
            </w:tcBorders>
            <w:shd w:val="clear" w:color="auto" w:fill="auto"/>
            <w:noWrap/>
            <w:vAlign w:val="bottom"/>
            <w:hideMark/>
          </w:tcPr>
          <w:p w14:paraId="6E2D63B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E578D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0.750</w:t>
            </w:r>
          </w:p>
        </w:tc>
        <w:tc>
          <w:tcPr>
            <w:tcW w:w="1559" w:type="dxa"/>
            <w:tcBorders>
              <w:top w:val="nil"/>
              <w:left w:val="nil"/>
              <w:bottom w:val="nil"/>
              <w:right w:val="nil"/>
            </w:tcBorders>
            <w:shd w:val="clear" w:color="auto" w:fill="auto"/>
            <w:noWrap/>
            <w:vAlign w:val="bottom"/>
            <w:hideMark/>
          </w:tcPr>
          <w:p w14:paraId="5FE1B9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276" w:type="dxa"/>
            <w:tcBorders>
              <w:top w:val="nil"/>
              <w:left w:val="nil"/>
              <w:bottom w:val="nil"/>
              <w:right w:val="nil"/>
            </w:tcBorders>
            <w:shd w:val="clear" w:color="auto" w:fill="auto"/>
            <w:noWrap/>
            <w:vAlign w:val="bottom"/>
            <w:hideMark/>
          </w:tcPr>
          <w:p w14:paraId="71A586E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7635C1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0.011</w:t>
            </w:r>
          </w:p>
        </w:tc>
        <w:tc>
          <w:tcPr>
            <w:tcW w:w="1276" w:type="dxa"/>
            <w:tcBorders>
              <w:top w:val="nil"/>
              <w:left w:val="nil"/>
              <w:bottom w:val="nil"/>
              <w:right w:val="nil"/>
            </w:tcBorders>
            <w:shd w:val="clear" w:color="auto" w:fill="auto"/>
            <w:noWrap/>
            <w:vAlign w:val="bottom"/>
            <w:hideMark/>
          </w:tcPr>
          <w:p w14:paraId="074B88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0.054</w:t>
            </w:r>
          </w:p>
        </w:tc>
        <w:tc>
          <w:tcPr>
            <w:tcW w:w="1617" w:type="dxa"/>
            <w:tcBorders>
              <w:top w:val="nil"/>
              <w:left w:val="nil"/>
              <w:bottom w:val="nil"/>
              <w:right w:val="nil"/>
            </w:tcBorders>
            <w:shd w:val="clear" w:color="auto" w:fill="auto"/>
            <w:noWrap/>
            <w:vAlign w:val="bottom"/>
            <w:hideMark/>
          </w:tcPr>
          <w:p w14:paraId="77BFD4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20</w:t>
            </w:r>
          </w:p>
        </w:tc>
        <w:tc>
          <w:tcPr>
            <w:tcW w:w="1361" w:type="dxa"/>
            <w:tcBorders>
              <w:top w:val="nil"/>
              <w:left w:val="nil"/>
              <w:bottom w:val="nil"/>
              <w:right w:val="nil"/>
            </w:tcBorders>
            <w:shd w:val="clear" w:color="auto" w:fill="auto"/>
            <w:noWrap/>
            <w:vAlign w:val="bottom"/>
            <w:hideMark/>
          </w:tcPr>
          <w:p w14:paraId="1558D7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0C501AF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r>
      <w:tr w:rsidR="007E0852" w:rsidRPr="001366D5" w14:paraId="7A23E8F3"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CF233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119</w:t>
            </w:r>
          </w:p>
        </w:tc>
        <w:tc>
          <w:tcPr>
            <w:tcW w:w="992" w:type="dxa"/>
            <w:tcBorders>
              <w:top w:val="nil"/>
              <w:left w:val="nil"/>
              <w:bottom w:val="nil"/>
              <w:right w:val="nil"/>
            </w:tcBorders>
            <w:shd w:val="clear" w:color="auto" w:fill="auto"/>
            <w:noWrap/>
            <w:vAlign w:val="bottom"/>
            <w:hideMark/>
          </w:tcPr>
          <w:p w14:paraId="72ABCDA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+ous</w:t>
            </w:r>
          </w:p>
        </w:tc>
        <w:tc>
          <w:tcPr>
            <w:tcW w:w="1417" w:type="dxa"/>
            <w:tcBorders>
              <w:top w:val="nil"/>
              <w:left w:val="nil"/>
              <w:bottom w:val="nil"/>
              <w:right w:val="nil"/>
            </w:tcBorders>
            <w:shd w:val="clear" w:color="auto" w:fill="auto"/>
            <w:noWrap/>
            <w:vAlign w:val="bottom"/>
            <w:hideMark/>
          </w:tcPr>
          <w:p w14:paraId="43FDD0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0.991</w:t>
            </w:r>
          </w:p>
        </w:tc>
        <w:tc>
          <w:tcPr>
            <w:tcW w:w="1560" w:type="dxa"/>
            <w:tcBorders>
              <w:top w:val="nil"/>
              <w:left w:val="nil"/>
              <w:bottom w:val="nil"/>
              <w:right w:val="nil"/>
            </w:tcBorders>
            <w:shd w:val="clear" w:color="auto" w:fill="auto"/>
            <w:noWrap/>
            <w:vAlign w:val="bottom"/>
            <w:hideMark/>
          </w:tcPr>
          <w:p w14:paraId="7B2E94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0.009</w:t>
            </w:r>
          </w:p>
        </w:tc>
        <w:tc>
          <w:tcPr>
            <w:tcW w:w="1559" w:type="dxa"/>
            <w:tcBorders>
              <w:top w:val="nil"/>
              <w:left w:val="nil"/>
              <w:bottom w:val="nil"/>
              <w:right w:val="nil"/>
            </w:tcBorders>
            <w:shd w:val="clear" w:color="auto" w:fill="auto"/>
            <w:noWrap/>
            <w:vAlign w:val="bottom"/>
            <w:hideMark/>
          </w:tcPr>
          <w:p w14:paraId="4511B4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342D6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0.810</w:t>
            </w:r>
          </w:p>
        </w:tc>
        <w:tc>
          <w:tcPr>
            <w:tcW w:w="1275" w:type="dxa"/>
            <w:tcBorders>
              <w:top w:val="nil"/>
              <w:left w:val="nil"/>
              <w:bottom w:val="nil"/>
              <w:right w:val="nil"/>
            </w:tcBorders>
            <w:shd w:val="clear" w:color="auto" w:fill="auto"/>
            <w:noWrap/>
            <w:vAlign w:val="bottom"/>
            <w:hideMark/>
          </w:tcPr>
          <w:p w14:paraId="463047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52AA3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FC91DD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227</w:t>
            </w:r>
          </w:p>
        </w:tc>
        <w:tc>
          <w:tcPr>
            <w:tcW w:w="1361" w:type="dxa"/>
            <w:tcBorders>
              <w:top w:val="nil"/>
              <w:left w:val="nil"/>
              <w:bottom w:val="nil"/>
              <w:right w:val="nil"/>
            </w:tcBorders>
            <w:shd w:val="clear" w:color="auto" w:fill="auto"/>
            <w:noWrap/>
            <w:vAlign w:val="bottom"/>
            <w:hideMark/>
          </w:tcPr>
          <w:p w14:paraId="3189B3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0.040</w:t>
            </w:r>
          </w:p>
        </w:tc>
        <w:tc>
          <w:tcPr>
            <w:tcW w:w="1361" w:type="dxa"/>
            <w:tcBorders>
              <w:top w:val="nil"/>
              <w:left w:val="nil"/>
              <w:bottom w:val="nil"/>
              <w:right w:val="nil"/>
            </w:tcBorders>
            <w:shd w:val="clear" w:color="auto" w:fill="auto"/>
            <w:noWrap/>
            <w:vAlign w:val="bottom"/>
            <w:hideMark/>
          </w:tcPr>
          <w:p w14:paraId="0AAF177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0.073</w:t>
            </w:r>
          </w:p>
        </w:tc>
      </w:tr>
      <w:tr w:rsidR="007E0852" w:rsidRPr="001366D5" w14:paraId="0C9BFEF7"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EAC9F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120</w:t>
            </w:r>
          </w:p>
        </w:tc>
        <w:tc>
          <w:tcPr>
            <w:tcW w:w="992" w:type="dxa"/>
            <w:tcBorders>
              <w:top w:val="nil"/>
              <w:left w:val="nil"/>
              <w:bottom w:val="nil"/>
              <w:right w:val="nil"/>
            </w:tcBorders>
            <w:shd w:val="clear" w:color="auto" w:fill="auto"/>
            <w:noWrap/>
            <w:vAlign w:val="bottom"/>
            <w:hideMark/>
          </w:tcPr>
          <w:p w14:paraId="4F6AEB5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+out</w:t>
            </w:r>
          </w:p>
        </w:tc>
        <w:tc>
          <w:tcPr>
            <w:tcW w:w="1417" w:type="dxa"/>
            <w:tcBorders>
              <w:top w:val="nil"/>
              <w:left w:val="nil"/>
              <w:bottom w:val="nil"/>
              <w:right w:val="nil"/>
            </w:tcBorders>
            <w:shd w:val="clear" w:color="auto" w:fill="auto"/>
            <w:noWrap/>
            <w:vAlign w:val="bottom"/>
            <w:hideMark/>
          </w:tcPr>
          <w:p w14:paraId="53D3045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0.061</w:t>
            </w:r>
          </w:p>
        </w:tc>
        <w:tc>
          <w:tcPr>
            <w:tcW w:w="1560" w:type="dxa"/>
            <w:tcBorders>
              <w:top w:val="nil"/>
              <w:left w:val="nil"/>
              <w:bottom w:val="nil"/>
              <w:right w:val="nil"/>
            </w:tcBorders>
            <w:shd w:val="clear" w:color="auto" w:fill="auto"/>
            <w:noWrap/>
            <w:vAlign w:val="bottom"/>
            <w:hideMark/>
          </w:tcPr>
          <w:p w14:paraId="6159EC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0.727</w:t>
            </w:r>
          </w:p>
        </w:tc>
        <w:tc>
          <w:tcPr>
            <w:tcW w:w="1559" w:type="dxa"/>
            <w:tcBorders>
              <w:top w:val="nil"/>
              <w:left w:val="nil"/>
              <w:bottom w:val="nil"/>
              <w:right w:val="nil"/>
            </w:tcBorders>
            <w:shd w:val="clear" w:color="auto" w:fill="auto"/>
            <w:noWrap/>
            <w:vAlign w:val="bottom"/>
            <w:hideMark/>
          </w:tcPr>
          <w:p w14:paraId="51CAFB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30CDFB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FEFFE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511874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4C7EA5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33</w:t>
            </w:r>
          </w:p>
        </w:tc>
        <w:tc>
          <w:tcPr>
            <w:tcW w:w="1361" w:type="dxa"/>
            <w:tcBorders>
              <w:top w:val="nil"/>
              <w:left w:val="nil"/>
              <w:bottom w:val="nil"/>
              <w:right w:val="nil"/>
            </w:tcBorders>
            <w:shd w:val="clear" w:color="auto" w:fill="auto"/>
            <w:noWrap/>
            <w:vAlign w:val="bottom"/>
            <w:hideMark/>
          </w:tcPr>
          <w:p w14:paraId="318FA94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1.284</w:t>
            </w:r>
          </w:p>
        </w:tc>
        <w:tc>
          <w:tcPr>
            <w:tcW w:w="1361" w:type="dxa"/>
            <w:tcBorders>
              <w:top w:val="nil"/>
              <w:left w:val="nil"/>
              <w:bottom w:val="nil"/>
              <w:right w:val="nil"/>
            </w:tcBorders>
            <w:shd w:val="clear" w:color="auto" w:fill="auto"/>
            <w:noWrap/>
            <w:vAlign w:val="bottom"/>
            <w:hideMark/>
          </w:tcPr>
          <w:p w14:paraId="6F5E381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1.361</w:t>
            </w:r>
          </w:p>
        </w:tc>
      </w:tr>
      <w:tr w:rsidR="007E0852" w:rsidRPr="001366D5" w14:paraId="07D23C1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7910D6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121</w:t>
            </w:r>
          </w:p>
        </w:tc>
        <w:tc>
          <w:tcPr>
            <w:tcW w:w="992" w:type="dxa"/>
            <w:tcBorders>
              <w:top w:val="nil"/>
              <w:left w:val="nil"/>
              <w:bottom w:val="nil"/>
              <w:right w:val="nil"/>
            </w:tcBorders>
            <w:shd w:val="clear" w:color="auto" w:fill="auto"/>
            <w:noWrap/>
            <w:vAlign w:val="bottom"/>
            <w:hideMark/>
          </w:tcPr>
          <w:p w14:paraId="72BB8FF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+path</w:t>
            </w:r>
          </w:p>
        </w:tc>
        <w:tc>
          <w:tcPr>
            <w:tcW w:w="1417" w:type="dxa"/>
            <w:tcBorders>
              <w:top w:val="nil"/>
              <w:left w:val="nil"/>
              <w:bottom w:val="nil"/>
              <w:right w:val="nil"/>
            </w:tcBorders>
            <w:shd w:val="clear" w:color="auto" w:fill="auto"/>
            <w:noWrap/>
            <w:vAlign w:val="bottom"/>
            <w:hideMark/>
          </w:tcPr>
          <w:p w14:paraId="208FD4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8E6418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46BF18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C1E28C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C0E43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A530CA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F19A1B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w:t>
            </w:r>
          </w:p>
        </w:tc>
        <w:tc>
          <w:tcPr>
            <w:tcW w:w="1361" w:type="dxa"/>
            <w:tcBorders>
              <w:top w:val="nil"/>
              <w:left w:val="nil"/>
              <w:bottom w:val="nil"/>
              <w:right w:val="nil"/>
            </w:tcBorders>
            <w:shd w:val="clear" w:color="auto" w:fill="auto"/>
            <w:noWrap/>
            <w:vAlign w:val="bottom"/>
            <w:hideMark/>
          </w:tcPr>
          <w:p w14:paraId="355E8A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06E7DB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4E5A2DC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75796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122</w:t>
            </w:r>
          </w:p>
        </w:tc>
        <w:tc>
          <w:tcPr>
            <w:tcW w:w="992" w:type="dxa"/>
            <w:tcBorders>
              <w:top w:val="nil"/>
              <w:left w:val="nil"/>
              <w:bottom w:val="nil"/>
              <w:right w:val="nil"/>
            </w:tcBorders>
            <w:shd w:val="clear" w:color="auto" w:fill="auto"/>
            <w:noWrap/>
            <w:vAlign w:val="bottom"/>
            <w:hideMark/>
          </w:tcPr>
          <w:p w14:paraId="662F87F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+phone</w:t>
            </w:r>
          </w:p>
        </w:tc>
        <w:tc>
          <w:tcPr>
            <w:tcW w:w="1417" w:type="dxa"/>
            <w:tcBorders>
              <w:top w:val="nil"/>
              <w:left w:val="nil"/>
              <w:bottom w:val="nil"/>
              <w:right w:val="nil"/>
            </w:tcBorders>
            <w:shd w:val="clear" w:color="auto" w:fill="auto"/>
            <w:noWrap/>
            <w:vAlign w:val="bottom"/>
            <w:hideMark/>
          </w:tcPr>
          <w:p w14:paraId="487FA1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367D5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16A3B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368267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4D9739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3D83FBC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B5E8C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4536A1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BD325B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376737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49A03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123</w:t>
            </w:r>
          </w:p>
        </w:tc>
        <w:tc>
          <w:tcPr>
            <w:tcW w:w="992" w:type="dxa"/>
            <w:tcBorders>
              <w:top w:val="nil"/>
              <w:left w:val="nil"/>
              <w:bottom w:val="nil"/>
              <w:right w:val="nil"/>
            </w:tcBorders>
            <w:shd w:val="clear" w:color="auto" w:fill="auto"/>
            <w:noWrap/>
            <w:vAlign w:val="bottom"/>
            <w:hideMark/>
          </w:tcPr>
          <w:p w14:paraId="5394970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+proof</w:t>
            </w:r>
          </w:p>
        </w:tc>
        <w:tc>
          <w:tcPr>
            <w:tcW w:w="1417" w:type="dxa"/>
            <w:tcBorders>
              <w:top w:val="nil"/>
              <w:left w:val="nil"/>
              <w:bottom w:val="nil"/>
              <w:right w:val="nil"/>
            </w:tcBorders>
            <w:shd w:val="clear" w:color="auto" w:fill="auto"/>
            <w:noWrap/>
            <w:vAlign w:val="bottom"/>
            <w:hideMark/>
          </w:tcPr>
          <w:p w14:paraId="0671AC0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0.609</w:t>
            </w:r>
          </w:p>
        </w:tc>
        <w:tc>
          <w:tcPr>
            <w:tcW w:w="1560" w:type="dxa"/>
            <w:tcBorders>
              <w:top w:val="nil"/>
              <w:left w:val="nil"/>
              <w:bottom w:val="nil"/>
              <w:right w:val="nil"/>
            </w:tcBorders>
            <w:shd w:val="clear" w:color="auto" w:fill="auto"/>
            <w:noWrap/>
            <w:vAlign w:val="bottom"/>
            <w:hideMark/>
          </w:tcPr>
          <w:p w14:paraId="51E03D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0.087</w:t>
            </w:r>
          </w:p>
        </w:tc>
        <w:tc>
          <w:tcPr>
            <w:tcW w:w="1559" w:type="dxa"/>
            <w:tcBorders>
              <w:top w:val="nil"/>
              <w:left w:val="nil"/>
              <w:bottom w:val="nil"/>
              <w:right w:val="nil"/>
            </w:tcBorders>
            <w:shd w:val="clear" w:color="auto" w:fill="auto"/>
            <w:noWrap/>
            <w:vAlign w:val="bottom"/>
            <w:hideMark/>
          </w:tcPr>
          <w:p w14:paraId="229275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0.304</w:t>
            </w:r>
          </w:p>
        </w:tc>
        <w:tc>
          <w:tcPr>
            <w:tcW w:w="1276" w:type="dxa"/>
            <w:tcBorders>
              <w:top w:val="nil"/>
              <w:left w:val="nil"/>
              <w:bottom w:val="nil"/>
              <w:right w:val="nil"/>
            </w:tcBorders>
            <w:shd w:val="clear" w:color="auto" w:fill="auto"/>
            <w:noWrap/>
            <w:vAlign w:val="bottom"/>
            <w:hideMark/>
          </w:tcPr>
          <w:p w14:paraId="67B5C3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3282DA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76D6D1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BFECF0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23</w:t>
            </w:r>
          </w:p>
        </w:tc>
        <w:tc>
          <w:tcPr>
            <w:tcW w:w="1361" w:type="dxa"/>
            <w:tcBorders>
              <w:top w:val="nil"/>
              <w:left w:val="nil"/>
              <w:bottom w:val="nil"/>
              <w:right w:val="nil"/>
            </w:tcBorders>
            <w:shd w:val="clear" w:color="auto" w:fill="auto"/>
            <w:noWrap/>
            <w:vAlign w:val="bottom"/>
            <w:hideMark/>
          </w:tcPr>
          <w:p w14:paraId="3958A7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1.265</w:t>
            </w:r>
          </w:p>
        </w:tc>
        <w:tc>
          <w:tcPr>
            <w:tcW w:w="1361" w:type="dxa"/>
            <w:tcBorders>
              <w:top w:val="nil"/>
              <w:left w:val="nil"/>
              <w:bottom w:val="nil"/>
              <w:right w:val="nil"/>
            </w:tcBorders>
            <w:shd w:val="clear" w:color="auto" w:fill="auto"/>
            <w:noWrap/>
            <w:vAlign w:val="bottom"/>
            <w:hideMark/>
          </w:tcPr>
          <w:p w14:paraId="1912DB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1.265</w:t>
            </w:r>
          </w:p>
        </w:tc>
      </w:tr>
      <w:tr w:rsidR="007E0852" w:rsidRPr="001366D5" w14:paraId="32CA56B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237D5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124</w:t>
            </w:r>
          </w:p>
        </w:tc>
        <w:tc>
          <w:tcPr>
            <w:tcW w:w="992" w:type="dxa"/>
            <w:tcBorders>
              <w:top w:val="nil"/>
              <w:left w:val="nil"/>
              <w:bottom w:val="nil"/>
              <w:right w:val="nil"/>
            </w:tcBorders>
            <w:shd w:val="clear" w:color="auto" w:fill="auto"/>
            <w:noWrap/>
            <w:vAlign w:val="bottom"/>
            <w:hideMark/>
          </w:tcPr>
          <w:p w14:paraId="6306575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+ry</w:t>
            </w:r>
          </w:p>
        </w:tc>
        <w:tc>
          <w:tcPr>
            <w:tcW w:w="1417" w:type="dxa"/>
            <w:tcBorders>
              <w:top w:val="nil"/>
              <w:left w:val="nil"/>
              <w:bottom w:val="nil"/>
              <w:right w:val="nil"/>
            </w:tcBorders>
            <w:shd w:val="clear" w:color="auto" w:fill="auto"/>
            <w:noWrap/>
            <w:vAlign w:val="bottom"/>
            <w:hideMark/>
          </w:tcPr>
          <w:p w14:paraId="05521F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0.132</w:t>
            </w:r>
          </w:p>
        </w:tc>
        <w:tc>
          <w:tcPr>
            <w:tcW w:w="1560" w:type="dxa"/>
            <w:tcBorders>
              <w:top w:val="nil"/>
              <w:left w:val="nil"/>
              <w:bottom w:val="nil"/>
              <w:right w:val="nil"/>
            </w:tcBorders>
            <w:shd w:val="clear" w:color="auto" w:fill="auto"/>
            <w:noWrap/>
            <w:vAlign w:val="bottom"/>
            <w:hideMark/>
          </w:tcPr>
          <w:p w14:paraId="3A8B174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0.803</w:t>
            </w:r>
          </w:p>
        </w:tc>
        <w:tc>
          <w:tcPr>
            <w:tcW w:w="1559" w:type="dxa"/>
            <w:tcBorders>
              <w:top w:val="nil"/>
              <w:left w:val="nil"/>
              <w:bottom w:val="nil"/>
              <w:right w:val="nil"/>
            </w:tcBorders>
            <w:shd w:val="clear" w:color="auto" w:fill="auto"/>
            <w:noWrap/>
            <w:vAlign w:val="bottom"/>
            <w:hideMark/>
          </w:tcPr>
          <w:p w14:paraId="05097B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0.039</w:t>
            </w:r>
          </w:p>
        </w:tc>
        <w:tc>
          <w:tcPr>
            <w:tcW w:w="1276" w:type="dxa"/>
            <w:tcBorders>
              <w:top w:val="nil"/>
              <w:left w:val="nil"/>
              <w:bottom w:val="nil"/>
              <w:right w:val="nil"/>
            </w:tcBorders>
            <w:shd w:val="clear" w:color="auto" w:fill="auto"/>
            <w:noWrap/>
            <w:vAlign w:val="bottom"/>
            <w:hideMark/>
          </w:tcPr>
          <w:p w14:paraId="57D4B75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0.818</w:t>
            </w:r>
          </w:p>
        </w:tc>
        <w:tc>
          <w:tcPr>
            <w:tcW w:w="1275" w:type="dxa"/>
            <w:tcBorders>
              <w:top w:val="nil"/>
              <w:left w:val="nil"/>
              <w:bottom w:val="nil"/>
              <w:right w:val="nil"/>
            </w:tcBorders>
            <w:shd w:val="clear" w:color="auto" w:fill="auto"/>
            <w:noWrap/>
            <w:vAlign w:val="bottom"/>
            <w:hideMark/>
          </w:tcPr>
          <w:p w14:paraId="168B7C6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0.938</w:t>
            </w:r>
          </w:p>
        </w:tc>
        <w:tc>
          <w:tcPr>
            <w:tcW w:w="1276" w:type="dxa"/>
            <w:tcBorders>
              <w:top w:val="nil"/>
              <w:left w:val="nil"/>
              <w:bottom w:val="nil"/>
              <w:right w:val="nil"/>
            </w:tcBorders>
            <w:shd w:val="clear" w:color="auto" w:fill="auto"/>
            <w:noWrap/>
            <w:vAlign w:val="bottom"/>
            <w:hideMark/>
          </w:tcPr>
          <w:p w14:paraId="002F1F9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617" w:type="dxa"/>
            <w:tcBorders>
              <w:top w:val="nil"/>
              <w:left w:val="nil"/>
              <w:bottom w:val="nil"/>
              <w:right w:val="nil"/>
            </w:tcBorders>
            <w:shd w:val="clear" w:color="auto" w:fill="auto"/>
            <w:noWrap/>
            <w:vAlign w:val="bottom"/>
            <w:hideMark/>
          </w:tcPr>
          <w:p w14:paraId="2ADB4D2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76</w:t>
            </w:r>
          </w:p>
        </w:tc>
        <w:tc>
          <w:tcPr>
            <w:tcW w:w="1361" w:type="dxa"/>
            <w:tcBorders>
              <w:top w:val="nil"/>
              <w:left w:val="nil"/>
              <w:bottom w:val="nil"/>
              <w:right w:val="nil"/>
            </w:tcBorders>
            <w:shd w:val="clear" w:color="auto" w:fill="auto"/>
            <w:noWrap/>
            <w:vAlign w:val="bottom"/>
            <w:hideMark/>
          </w:tcPr>
          <w:p w14:paraId="3A2BA9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1.036</w:t>
            </w:r>
          </w:p>
        </w:tc>
        <w:tc>
          <w:tcPr>
            <w:tcW w:w="1361" w:type="dxa"/>
            <w:tcBorders>
              <w:top w:val="nil"/>
              <w:left w:val="nil"/>
              <w:bottom w:val="nil"/>
              <w:right w:val="nil"/>
            </w:tcBorders>
            <w:shd w:val="clear" w:color="auto" w:fill="auto"/>
            <w:noWrap/>
            <w:vAlign w:val="bottom"/>
            <w:hideMark/>
          </w:tcPr>
          <w:p w14:paraId="3815AE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0.988</w:t>
            </w:r>
          </w:p>
        </w:tc>
      </w:tr>
      <w:tr w:rsidR="007E0852" w:rsidRPr="001366D5" w14:paraId="65F1EE4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76C99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125</w:t>
            </w:r>
          </w:p>
        </w:tc>
        <w:tc>
          <w:tcPr>
            <w:tcW w:w="992" w:type="dxa"/>
            <w:tcBorders>
              <w:top w:val="nil"/>
              <w:left w:val="nil"/>
              <w:bottom w:val="nil"/>
              <w:right w:val="nil"/>
            </w:tcBorders>
            <w:shd w:val="clear" w:color="auto" w:fill="auto"/>
            <w:noWrap/>
            <w:vAlign w:val="bottom"/>
            <w:hideMark/>
          </w:tcPr>
          <w:p w14:paraId="3C54E44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+scape</w:t>
            </w:r>
          </w:p>
        </w:tc>
        <w:tc>
          <w:tcPr>
            <w:tcW w:w="1417" w:type="dxa"/>
            <w:tcBorders>
              <w:top w:val="nil"/>
              <w:left w:val="nil"/>
              <w:bottom w:val="nil"/>
              <w:right w:val="nil"/>
            </w:tcBorders>
            <w:shd w:val="clear" w:color="auto" w:fill="auto"/>
            <w:noWrap/>
            <w:vAlign w:val="bottom"/>
            <w:hideMark/>
          </w:tcPr>
          <w:p w14:paraId="1FC54D7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F3A468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9B11A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A59A3D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BEF10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D5F7EB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38CD8F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6D6D700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c>
          <w:tcPr>
            <w:tcW w:w="1361" w:type="dxa"/>
            <w:tcBorders>
              <w:top w:val="nil"/>
              <w:left w:val="nil"/>
              <w:bottom w:val="nil"/>
              <w:right w:val="nil"/>
            </w:tcBorders>
            <w:shd w:val="clear" w:color="auto" w:fill="auto"/>
            <w:noWrap/>
            <w:vAlign w:val="bottom"/>
            <w:hideMark/>
          </w:tcPr>
          <w:p w14:paraId="1A706C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50F5AB4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D5013E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w:t>
            </w:r>
          </w:p>
        </w:tc>
        <w:tc>
          <w:tcPr>
            <w:tcW w:w="992" w:type="dxa"/>
            <w:tcBorders>
              <w:top w:val="nil"/>
              <w:left w:val="nil"/>
              <w:bottom w:val="nil"/>
              <w:right w:val="nil"/>
            </w:tcBorders>
            <w:shd w:val="clear" w:color="auto" w:fill="auto"/>
            <w:noWrap/>
            <w:vAlign w:val="bottom"/>
            <w:hideMark/>
          </w:tcPr>
          <w:p w14:paraId="54178E0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+scope</w:t>
            </w:r>
          </w:p>
        </w:tc>
        <w:tc>
          <w:tcPr>
            <w:tcW w:w="1417" w:type="dxa"/>
            <w:tcBorders>
              <w:top w:val="nil"/>
              <w:left w:val="nil"/>
              <w:bottom w:val="nil"/>
              <w:right w:val="nil"/>
            </w:tcBorders>
            <w:shd w:val="clear" w:color="auto" w:fill="auto"/>
            <w:noWrap/>
            <w:vAlign w:val="bottom"/>
            <w:hideMark/>
          </w:tcPr>
          <w:p w14:paraId="26AFB2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3D5DC9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5213D07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D31E70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E7A05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A28BAE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795ED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w:t>
            </w:r>
          </w:p>
        </w:tc>
        <w:tc>
          <w:tcPr>
            <w:tcW w:w="1361" w:type="dxa"/>
            <w:tcBorders>
              <w:top w:val="nil"/>
              <w:left w:val="nil"/>
              <w:bottom w:val="nil"/>
              <w:right w:val="nil"/>
            </w:tcBorders>
            <w:shd w:val="clear" w:color="auto" w:fill="auto"/>
            <w:noWrap/>
            <w:vAlign w:val="bottom"/>
            <w:hideMark/>
          </w:tcPr>
          <w:p w14:paraId="2DC733A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4E1684E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9C34B1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BB955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127</w:t>
            </w:r>
          </w:p>
        </w:tc>
        <w:tc>
          <w:tcPr>
            <w:tcW w:w="992" w:type="dxa"/>
            <w:tcBorders>
              <w:top w:val="nil"/>
              <w:left w:val="nil"/>
              <w:bottom w:val="nil"/>
              <w:right w:val="nil"/>
            </w:tcBorders>
            <w:shd w:val="clear" w:color="auto" w:fill="auto"/>
            <w:noWrap/>
            <w:vAlign w:val="bottom"/>
            <w:hideMark/>
          </w:tcPr>
          <w:p w14:paraId="1011257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+se</w:t>
            </w:r>
          </w:p>
        </w:tc>
        <w:tc>
          <w:tcPr>
            <w:tcW w:w="1417" w:type="dxa"/>
            <w:tcBorders>
              <w:top w:val="nil"/>
              <w:left w:val="nil"/>
              <w:bottom w:val="nil"/>
              <w:right w:val="nil"/>
            </w:tcBorders>
            <w:shd w:val="clear" w:color="auto" w:fill="auto"/>
            <w:noWrap/>
            <w:vAlign w:val="bottom"/>
            <w:hideMark/>
          </w:tcPr>
          <w:p w14:paraId="7CD7926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0.127</w:t>
            </w:r>
          </w:p>
        </w:tc>
        <w:tc>
          <w:tcPr>
            <w:tcW w:w="1560" w:type="dxa"/>
            <w:tcBorders>
              <w:top w:val="nil"/>
              <w:left w:val="nil"/>
              <w:bottom w:val="nil"/>
              <w:right w:val="nil"/>
            </w:tcBorders>
            <w:shd w:val="clear" w:color="auto" w:fill="auto"/>
            <w:noWrap/>
            <w:vAlign w:val="bottom"/>
            <w:hideMark/>
          </w:tcPr>
          <w:p w14:paraId="75189ED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0.476</w:t>
            </w:r>
          </w:p>
        </w:tc>
        <w:tc>
          <w:tcPr>
            <w:tcW w:w="1559" w:type="dxa"/>
            <w:tcBorders>
              <w:top w:val="nil"/>
              <w:left w:val="nil"/>
              <w:bottom w:val="nil"/>
              <w:right w:val="nil"/>
            </w:tcBorders>
            <w:shd w:val="clear" w:color="auto" w:fill="auto"/>
            <w:noWrap/>
            <w:vAlign w:val="bottom"/>
            <w:hideMark/>
          </w:tcPr>
          <w:p w14:paraId="4C933A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0.317</w:t>
            </w:r>
          </w:p>
        </w:tc>
        <w:tc>
          <w:tcPr>
            <w:tcW w:w="1276" w:type="dxa"/>
            <w:tcBorders>
              <w:top w:val="nil"/>
              <w:left w:val="nil"/>
              <w:bottom w:val="nil"/>
              <w:right w:val="nil"/>
            </w:tcBorders>
            <w:shd w:val="clear" w:color="auto" w:fill="auto"/>
            <w:noWrap/>
            <w:vAlign w:val="bottom"/>
            <w:hideMark/>
          </w:tcPr>
          <w:p w14:paraId="472B01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275" w:type="dxa"/>
            <w:tcBorders>
              <w:top w:val="nil"/>
              <w:left w:val="nil"/>
              <w:bottom w:val="nil"/>
              <w:right w:val="nil"/>
            </w:tcBorders>
            <w:shd w:val="clear" w:color="auto" w:fill="auto"/>
            <w:noWrap/>
            <w:vAlign w:val="bottom"/>
            <w:hideMark/>
          </w:tcPr>
          <w:p w14:paraId="57E368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0.111</w:t>
            </w:r>
          </w:p>
        </w:tc>
        <w:tc>
          <w:tcPr>
            <w:tcW w:w="1276" w:type="dxa"/>
            <w:tcBorders>
              <w:top w:val="nil"/>
              <w:left w:val="nil"/>
              <w:bottom w:val="nil"/>
              <w:right w:val="nil"/>
            </w:tcBorders>
            <w:shd w:val="clear" w:color="auto" w:fill="auto"/>
            <w:noWrap/>
            <w:vAlign w:val="bottom"/>
            <w:hideMark/>
          </w:tcPr>
          <w:p w14:paraId="4A271A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0.533</w:t>
            </w:r>
          </w:p>
        </w:tc>
        <w:tc>
          <w:tcPr>
            <w:tcW w:w="1617" w:type="dxa"/>
            <w:tcBorders>
              <w:top w:val="nil"/>
              <w:left w:val="nil"/>
              <w:bottom w:val="nil"/>
              <w:right w:val="nil"/>
            </w:tcBorders>
            <w:shd w:val="clear" w:color="auto" w:fill="auto"/>
            <w:noWrap/>
            <w:vAlign w:val="bottom"/>
            <w:hideMark/>
          </w:tcPr>
          <w:p w14:paraId="593B85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63</w:t>
            </w:r>
          </w:p>
        </w:tc>
        <w:tc>
          <w:tcPr>
            <w:tcW w:w="1361" w:type="dxa"/>
            <w:tcBorders>
              <w:top w:val="nil"/>
              <w:left w:val="nil"/>
              <w:bottom w:val="nil"/>
              <w:right w:val="nil"/>
            </w:tcBorders>
            <w:shd w:val="clear" w:color="auto" w:fill="auto"/>
            <w:noWrap/>
            <w:vAlign w:val="bottom"/>
            <w:hideMark/>
          </w:tcPr>
          <w:p w14:paraId="5B8CFCE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0.975</w:t>
            </w:r>
          </w:p>
        </w:tc>
        <w:tc>
          <w:tcPr>
            <w:tcW w:w="1361" w:type="dxa"/>
            <w:tcBorders>
              <w:top w:val="nil"/>
              <w:left w:val="nil"/>
              <w:bottom w:val="nil"/>
              <w:right w:val="nil"/>
            </w:tcBorders>
            <w:shd w:val="clear" w:color="auto" w:fill="auto"/>
            <w:noWrap/>
            <w:vAlign w:val="bottom"/>
            <w:hideMark/>
          </w:tcPr>
          <w:p w14:paraId="4ACF32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1.824</w:t>
            </w:r>
          </w:p>
        </w:tc>
      </w:tr>
      <w:tr w:rsidR="007E0852" w:rsidRPr="001366D5" w14:paraId="5EFB938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424C4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128</w:t>
            </w:r>
          </w:p>
        </w:tc>
        <w:tc>
          <w:tcPr>
            <w:tcW w:w="992" w:type="dxa"/>
            <w:tcBorders>
              <w:top w:val="nil"/>
              <w:left w:val="nil"/>
              <w:bottom w:val="nil"/>
              <w:right w:val="nil"/>
            </w:tcBorders>
            <w:shd w:val="clear" w:color="auto" w:fill="auto"/>
            <w:noWrap/>
            <w:vAlign w:val="bottom"/>
            <w:hideMark/>
          </w:tcPr>
          <w:p w14:paraId="3193CBE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+self</w:t>
            </w:r>
          </w:p>
        </w:tc>
        <w:tc>
          <w:tcPr>
            <w:tcW w:w="1417" w:type="dxa"/>
            <w:tcBorders>
              <w:top w:val="nil"/>
              <w:left w:val="nil"/>
              <w:bottom w:val="nil"/>
              <w:right w:val="nil"/>
            </w:tcBorders>
            <w:shd w:val="clear" w:color="auto" w:fill="auto"/>
            <w:noWrap/>
            <w:vAlign w:val="bottom"/>
            <w:hideMark/>
          </w:tcPr>
          <w:p w14:paraId="0E022F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04E4AE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540EA5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0FB79B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A79764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00BBC4B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E7532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w:t>
            </w:r>
          </w:p>
        </w:tc>
        <w:tc>
          <w:tcPr>
            <w:tcW w:w="1361" w:type="dxa"/>
            <w:tcBorders>
              <w:top w:val="nil"/>
              <w:left w:val="nil"/>
              <w:bottom w:val="nil"/>
              <w:right w:val="nil"/>
            </w:tcBorders>
            <w:shd w:val="clear" w:color="auto" w:fill="auto"/>
            <w:noWrap/>
            <w:vAlign w:val="bottom"/>
            <w:hideMark/>
          </w:tcPr>
          <w:p w14:paraId="311403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67E1DD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DAA067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456761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129</w:t>
            </w:r>
          </w:p>
        </w:tc>
        <w:tc>
          <w:tcPr>
            <w:tcW w:w="992" w:type="dxa"/>
            <w:tcBorders>
              <w:top w:val="nil"/>
              <w:left w:val="nil"/>
              <w:bottom w:val="nil"/>
              <w:right w:val="nil"/>
            </w:tcBorders>
            <w:shd w:val="clear" w:color="auto" w:fill="auto"/>
            <w:noWrap/>
            <w:vAlign w:val="bottom"/>
            <w:hideMark/>
          </w:tcPr>
          <w:p w14:paraId="33FCE2A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+selves</w:t>
            </w:r>
          </w:p>
        </w:tc>
        <w:tc>
          <w:tcPr>
            <w:tcW w:w="1417" w:type="dxa"/>
            <w:tcBorders>
              <w:top w:val="nil"/>
              <w:left w:val="nil"/>
              <w:bottom w:val="nil"/>
              <w:right w:val="nil"/>
            </w:tcBorders>
            <w:shd w:val="clear" w:color="auto" w:fill="auto"/>
            <w:noWrap/>
            <w:vAlign w:val="bottom"/>
            <w:hideMark/>
          </w:tcPr>
          <w:p w14:paraId="078F6D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246292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749CECE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33A722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43925A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0F65F3A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53FFBF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12B13C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47BD51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CE2FD2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EC768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130</w:t>
            </w:r>
          </w:p>
        </w:tc>
        <w:tc>
          <w:tcPr>
            <w:tcW w:w="992" w:type="dxa"/>
            <w:tcBorders>
              <w:top w:val="nil"/>
              <w:left w:val="nil"/>
              <w:bottom w:val="nil"/>
              <w:right w:val="nil"/>
            </w:tcBorders>
            <w:shd w:val="clear" w:color="auto" w:fill="auto"/>
            <w:noWrap/>
            <w:vAlign w:val="bottom"/>
            <w:hideMark/>
          </w:tcPr>
          <w:p w14:paraId="53041C6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+ship</w:t>
            </w:r>
          </w:p>
        </w:tc>
        <w:tc>
          <w:tcPr>
            <w:tcW w:w="1417" w:type="dxa"/>
            <w:tcBorders>
              <w:top w:val="nil"/>
              <w:left w:val="nil"/>
              <w:bottom w:val="nil"/>
              <w:right w:val="nil"/>
            </w:tcBorders>
            <w:shd w:val="clear" w:color="auto" w:fill="auto"/>
            <w:noWrap/>
            <w:vAlign w:val="bottom"/>
            <w:hideMark/>
          </w:tcPr>
          <w:p w14:paraId="5FC29A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7AAF6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04BF817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1D67A7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5C24DE9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D7C9CB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094684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74</w:t>
            </w:r>
          </w:p>
        </w:tc>
        <w:tc>
          <w:tcPr>
            <w:tcW w:w="1361" w:type="dxa"/>
            <w:tcBorders>
              <w:top w:val="nil"/>
              <w:left w:val="nil"/>
              <w:bottom w:val="nil"/>
              <w:right w:val="nil"/>
            </w:tcBorders>
            <w:shd w:val="clear" w:color="auto" w:fill="auto"/>
            <w:noWrap/>
            <w:vAlign w:val="bottom"/>
            <w:hideMark/>
          </w:tcPr>
          <w:p w14:paraId="587233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30356E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900A111"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B1748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131</w:t>
            </w:r>
          </w:p>
        </w:tc>
        <w:tc>
          <w:tcPr>
            <w:tcW w:w="992" w:type="dxa"/>
            <w:tcBorders>
              <w:top w:val="nil"/>
              <w:left w:val="nil"/>
              <w:bottom w:val="nil"/>
              <w:right w:val="nil"/>
            </w:tcBorders>
            <w:shd w:val="clear" w:color="auto" w:fill="auto"/>
            <w:noWrap/>
            <w:vAlign w:val="bottom"/>
            <w:hideMark/>
          </w:tcPr>
          <w:p w14:paraId="4738628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+some</w:t>
            </w:r>
          </w:p>
        </w:tc>
        <w:tc>
          <w:tcPr>
            <w:tcW w:w="1417" w:type="dxa"/>
            <w:tcBorders>
              <w:top w:val="nil"/>
              <w:left w:val="nil"/>
              <w:bottom w:val="nil"/>
              <w:right w:val="nil"/>
            </w:tcBorders>
            <w:shd w:val="clear" w:color="auto" w:fill="auto"/>
            <w:noWrap/>
            <w:vAlign w:val="bottom"/>
            <w:hideMark/>
          </w:tcPr>
          <w:p w14:paraId="5928A4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0.862</w:t>
            </w:r>
          </w:p>
        </w:tc>
        <w:tc>
          <w:tcPr>
            <w:tcW w:w="1560" w:type="dxa"/>
            <w:tcBorders>
              <w:top w:val="nil"/>
              <w:left w:val="nil"/>
              <w:bottom w:val="nil"/>
              <w:right w:val="nil"/>
            </w:tcBorders>
            <w:shd w:val="clear" w:color="auto" w:fill="auto"/>
            <w:noWrap/>
            <w:vAlign w:val="bottom"/>
            <w:hideMark/>
          </w:tcPr>
          <w:p w14:paraId="0748B71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0.138</w:t>
            </w:r>
          </w:p>
        </w:tc>
        <w:tc>
          <w:tcPr>
            <w:tcW w:w="1559" w:type="dxa"/>
            <w:tcBorders>
              <w:top w:val="nil"/>
              <w:left w:val="nil"/>
              <w:bottom w:val="nil"/>
              <w:right w:val="nil"/>
            </w:tcBorders>
            <w:shd w:val="clear" w:color="auto" w:fill="auto"/>
            <w:noWrap/>
            <w:vAlign w:val="bottom"/>
            <w:hideMark/>
          </w:tcPr>
          <w:p w14:paraId="0BA548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EED3AD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4DF747C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288CEC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571279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29</w:t>
            </w:r>
          </w:p>
        </w:tc>
        <w:tc>
          <w:tcPr>
            <w:tcW w:w="1361" w:type="dxa"/>
            <w:tcBorders>
              <w:top w:val="nil"/>
              <w:left w:val="nil"/>
              <w:bottom w:val="nil"/>
              <w:right w:val="nil"/>
            </w:tcBorders>
            <w:shd w:val="clear" w:color="auto" w:fill="auto"/>
            <w:noWrap/>
            <w:vAlign w:val="bottom"/>
            <w:hideMark/>
          </w:tcPr>
          <w:p w14:paraId="1109C04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0.567</w:t>
            </w:r>
          </w:p>
        </w:tc>
        <w:tc>
          <w:tcPr>
            <w:tcW w:w="1361" w:type="dxa"/>
            <w:tcBorders>
              <w:top w:val="nil"/>
              <w:left w:val="nil"/>
              <w:bottom w:val="nil"/>
              <w:right w:val="nil"/>
            </w:tcBorders>
            <w:shd w:val="clear" w:color="auto" w:fill="auto"/>
            <w:noWrap/>
            <w:vAlign w:val="bottom"/>
            <w:hideMark/>
          </w:tcPr>
          <w:p w14:paraId="3E2127C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0.579</w:t>
            </w:r>
          </w:p>
        </w:tc>
      </w:tr>
      <w:tr w:rsidR="007E0852" w:rsidRPr="001366D5" w14:paraId="6BD8BCB0"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82FC87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132</w:t>
            </w:r>
          </w:p>
        </w:tc>
        <w:tc>
          <w:tcPr>
            <w:tcW w:w="992" w:type="dxa"/>
            <w:tcBorders>
              <w:top w:val="nil"/>
              <w:left w:val="nil"/>
              <w:bottom w:val="nil"/>
              <w:right w:val="nil"/>
            </w:tcBorders>
            <w:shd w:val="clear" w:color="auto" w:fill="auto"/>
            <w:noWrap/>
            <w:vAlign w:val="bottom"/>
            <w:hideMark/>
          </w:tcPr>
          <w:p w14:paraId="6C2B4FE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+st</w:t>
            </w:r>
          </w:p>
        </w:tc>
        <w:tc>
          <w:tcPr>
            <w:tcW w:w="1417" w:type="dxa"/>
            <w:tcBorders>
              <w:top w:val="nil"/>
              <w:left w:val="nil"/>
              <w:bottom w:val="nil"/>
              <w:right w:val="nil"/>
            </w:tcBorders>
            <w:shd w:val="clear" w:color="auto" w:fill="auto"/>
            <w:noWrap/>
            <w:vAlign w:val="bottom"/>
            <w:hideMark/>
          </w:tcPr>
          <w:p w14:paraId="54A551B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0.091</w:t>
            </w:r>
          </w:p>
        </w:tc>
        <w:tc>
          <w:tcPr>
            <w:tcW w:w="1560" w:type="dxa"/>
            <w:tcBorders>
              <w:top w:val="nil"/>
              <w:left w:val="nil"/>
              <w:bottom w:val="nil"/>
              <w:right w:val="nil"/>
            </w:tcBorders>
            <w:shd w:val="clear" w:color="auto" w:fill="auto"/>
            <w:noWrap/>
            <w:vAlign w:val="bottom"/>
            <w:hideMark/>
          </w:tcPr>
          <w:p w14:paraId="653CE2F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0.379</w:t>
            </w:r>
          </w:p>
        </w:tc>
        <w:tc>
          <w:tcPr>
            <w:tcW w:w="1559" w:type="dxa"/>
            <w:tcBorders>
              <w:top w:val="nil"/>
              <w:left w:val="nil"/>
              <w:bottom w:val="nil"/>
              <w:right w:val="nil"/>
            </w:tcBorders>
            <w:shd w:val="clear" w:color="auto" w:fill="auto"/>
            <w:noWrap/>
            <w:vAlign w:val="bottom"/>
            <w:hideMark/>
          </w:tcPr>
          <w:p w14:paraId="6BDC503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0.288</w:t>
            </w:r>
          </w:p>
        </w:tc>
        <w:tc>
          <w:tcPr>
            <w:tcW w:w="1276" w:type="dxa"/>
            <w:tcBorders>
              <w:top w:val="nil"/>
              <w:left w:val="nil"/>
              <w:bottom w:val="nil"/>
              <w:right w:val="nil"/>
            </w:tcBorders>
            <w:shd w:val="clear" w:color="auto" w:fill="auto"/>
            <w:noWrap/>
            <w:vAlign w:val="bottom"/>
            <w:hideMark/>
          </w:tcPr>
          <w:p w14:paraId="7DFDF4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2A20D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DE2A1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2A51B22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66</w:t>
            </w:r>
          </w:p>
        </w:tc>
        <w:tc>
          <w:tcPr>
            <w:tcW w:w="1361" w:type="dxa"/>
            <w:tcBorders>
              <w:top w:val="nil"/>
              <w:left w:val="nil"/>
              <w:bottom w:val="nil"/>
              <w:right w:val="nil"/>
            </w:tcBorders>
            <w:shd w:val="clear" w:color="auto" w:fill="auto"/>
            <w:noWrap/>
            <w:vAlign w:val="bottom"/>
            <w:hideMark/>
          </w:tcPr>
          <w:p w14:paraId="1B2D47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2.282</w:t>
            </w:r>
          </w:p>
        </w:tc>
        <w:tc>
          <w:tcPr>
            <w:tcW w:w="1361" w:type="dxa"/>
            <w:tcBorders>
              <w:top w:val="nil"/>
              <w:left w:val="nil"/>
              <w:bottom w:val="nil"/>
              <w:right w:val="nil"/>
            </w:tcBorders>
            <w:shd w:val="clear" w:color="auto" w:fill="auto"/>
            <w:noWrap/>
            <w:vAlign w:val="bottom"/>
            <w:hideMark/>
          </w:tcPr>
          <w:p w14:paraId="331FF3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2.295</w:t>
            </w:r>
          </w:p>
        </w:tc>
      </w:tr>
      <w:tr w:rsidR="007E0852" w:rsidRPr="001366D5" w14:paraId="131DA8B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4CB95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133</w:t>
            </w:r>
          </w:p>
        </w:tc>
        <w:tc>
          <w:tcPr>
            <w:tcW w:w="992" w:type="dxa"/>
            <w:tcBorders>
              <w:top w:val="nil"/>
              <w:left w:val="nil"/>
              <w:bottom w:val="nil"/>
              <w:right w:val="nil"/>
            </w:tcBorders>
            <w:shd w:val="clear" w:color="auto" w:fill="auto"/>
            <w:noWrap/>
            <w:vAlign w:val="bottom"/>
            <w:hideMark/>
          </w:tcPr>
          <w:p w14:paraId="41253A7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+ster</w:t>
            </w:r>
          </w:p>
        </w:tc>
        <w:tc>
          <w:tcPr>
            <w:tcW w:w="1417" w:type="dxa"/>
            <w:tcBorders>
              <w:top w:val="nil"/>
              <w:left w:val="nil"/>
              <w:bottom w:val="nil"/>
              <w:right w:val="nil"/>
            </w:tcBorders>
            <w:shd w:val="clear" w:color="auto" w:fill="auto"/>
            <w:noWrap/>
            <w:vAlign w:val="bottom"/>
            <w:hideMark/>
          </w:tcPr>
          <w:p w14:paraId="4C404C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0.026</w:t>
            </w:r>
          </w:p>
        </w:tc>
        <w:tc>
          <w:tcPr>
            <w:tcW w:w="1560" w:type="dxa"/>
            <w:tcBorders>
              <w:top w:val="nil"/>
              <w:left w:val="nil"/>
              <w:bottom w:val="nil"/>
              <w:right w:val="nil"/>
            </w:tcBorders>
            <w:shd w:val="clear" w:color="auto" w:fill="auto"/>
            <w:noWrap/>
            <w:vAlign w:val="bottom"/>
            <w:hideMark/>
          </w:tcPr>
          <w:p w14:paraId="59CE69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0.868</w:t>
            </w:r>
          </w:p>
        </w:tc>
        <w:tc>
          <w:tcPr>
            <w:tcW w:w="1559" w:type="dxa"/>
            <w:tcBorders>
              <w:top w:val="nil"/>
              <w:left w:val="nil"/>
              <w:bottom w:val="nil"/>
              <w:right w:val="nil"/>
            </w:tcBorders>
            <w:shd w:val="clear" w:color="auto" w:fill="auto"/>
            <w:noWrap/>
            <w:vAlign w:val="bottom"/>
            <w:hideMark/>
          </w:tcPr>
          <w:p w14:paraId="5EC277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0.105</w:t>
            </w:r>
          </w:p>
        </w:tc>
        <w:tc>
          <w:tcPr>
            <w:tcW w:w="1276" w:type="dxa"/>
            <w:tcBorders>
              <w:top w:val="nil"/>
              <w:left w:val="nil"/>
              <w:bottom w:val="nil"/>
              <w:right w:val="nil"/>
            </w:tcBorders>
            <w:shd w:val="clear" w:color="auto" w:fill="auto"/>
            <w:noWrap/>
            <w:vAlign w:val="bottom"/>
            <w:hideMark/>
          </w:tcPr>
          <w:p w14:paraId="6576D64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B067FB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35E4BD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391934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38</w:t>
            </w:r>
          </w:p>
        </w:tc>
        <w:tc>
          <w:tcPr>
            <w:tcW w:w="1361" w:type="dxa"/>
            <w:tcBorders>
              <w:top w:val="nil"/>
              <w:left w:val="nil"/>
              <w:bottom w:val="nil"/>
              <w:right w:val="nil"/>
            </w:tcBorders>
            <w:shd w:val="clear" w:color="auto" w:fill="auto"/>
            <w:noWrap/>
            <w:vAlign w:val="bottom"/>
            <w:hideMark/>
          </w:tcPr>
          <w:p w14:paraId="72CC39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0.613</w:t>
            </w:r>
          </w:p>
        </w:tc>
        <w:tc>
          <w:tcPr>
            <w:tcW w:w="1361" w:type="dxa"/>
            <w:tcBorders>
              <w:top w:val="nil"/>
              <w:left w:val="nil"/>
              <w:bottom w:val="nil"/>
              <w:right w:val="nil"/>
            </w:tcBorders>
            <w:shd w:val="clear" w:color="auto" w:fill="auto"/>
            <w:noWrap/>
            <w:vAlign w:val="bottom"/>
            <w:hideMark/>
          </w:tcPr>
          <w:p w14:paraId="1FBC3A8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0.657</w:t>
            </w:r>
          </w:p>
        </w:tc>
      </w:tr>
      <w:tr w:rsidR="007E0852" w:rsidRPr="001366D5" w14:paraId="26962FC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3DDD7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134</w:t>
            </w:r>
          </w:p>
        </w:tc>
        <w:tc>
          <w:tcPr>
            <w:tcW w:w="992" w:type="dxa"/>
            <w:tcBorders>
              <w:top w:val="nil"/>
              <w:left w:val="nil"/>
              <w:bottom w:val="nil"/>
              <w:right w:val="nil"/>
            </w:tcBorders>
            <w:shd w:val="clear" w:color="auto" w:fill="auto"/>
            <w:noWrap/>
            <w:vAlign w:val="bottom"/>
            <w:hideMark/>
          </w:tcPr>
          <w:p w14:paraId="20A35E7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+stress</w:t>
            </w:r>
          </w:p>
        </w:tc>
        <w:tc>
          <w:tcPr>
            <w:tcW w:w="1417" w:type="dxa"/>
            <w:tcBorders>
              <w:top w:val="nil"/>
              <w:left w:val="nil"/>
              <w:bottom w:val="nil"/>
              <w:right w:val="nil"/>
            </w:tcBorders>
            <w:shd w:val="clear" w:color="auto" w:fill="auto"/>
            <w:noWrap/>
            <w:vAlign w:val="bottom"/>
            <w:hideMark/>
          </w:tcPr>
          <w:p w14:paraId="366AF8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0D121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320637A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392C06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1FEC70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CB087E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B5B309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w:t>
            </w:r>
          </w:p>
        </w:tc>
        <w:tc>
          <w:tcPr>
            <w:tcW w:w="1361" w:type="dxa"/>
            <w:tcBorders>
              <w:top w:val="nil"/>
              <w:left w:val="nil"/>
              <w:bottom w:val="nil"/>
              <w:right w:val="nil"/>
            </w:tcBorders>
            <w:shd w:val="clear" w:color="auto" w:fill="auto"/>
            <w:noWrap/>
            <w:vAlign w:val="bottom"/>
            <w:hideMark/>
          </w:tcPr>
          <w:p w14:paraId="6463F21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694C13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32F219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AB4E5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135</w:t>
            </w:r>
          </w:p>
        </w:tc>
        <w:tc>
          <w:tcPr>
            <w:tcW w:w="992" w:type="dxa"/>
            <w:tcBorders>
              <w:top w:val="nil"/>
              <w:left w:val="nil"/>
              <w:bottom w:val="nil"/>
              <w:right w:val="nil"/>
            </w:tcBorders>
            <w:shd w:val="clear" w:color="auto" w:fill="auto"/>
            <w:noWrap/>
            <w:vAlign w:val="bottom"/>
            <w:hideMark/>
          </w:tcPr>
          <w:p w14:paraId="38C7D18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+sy</w:t>
            </w:r>
          </w:p>
        </w:tc>
        <w:tc>
          <w:tcPr>
            <w:tcW w:w="1417" w:type="dxa"/>
            <w:tcBorders>
              <w:top w:val="nil"/>
              <w:left w:val="nil"/>
              <w:bottom w:val="nil"/>
              <w:right w:val="nil"/>
            </w:tcBorders>
            <w:shd w:val="clear" w:color="auto" w:fill="auto"/>
            <w:noWrap/>
            <w:vAlign w:val="bottom"/>
            <w:hideMark/>
          </w:tcPr>
          <w:p w14:paraId="64BED3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0.333</w:t>
            </w:r>
          </w:p>
        </w:tc>
        <w:tc>
          <w:tcPr>
            <w:tcW w:w="1560" w:type="dxa"/>
            <w:tcBorders>
              <w:top w:val="nil"/>
              <w:left w:val="nil"/>
              <w:bottom w:val="nil"/>
              <w:right w:val="nil"/>
            </w:tcBorders>
            <w:shd w:val="clear" w:color="auto" w:fill="auto"/>
            <w:noWrap/>
            <w:vAlign w:val="bottom"/>
            <w:hideMark/>
          </w:tcPr>
          <w:p w14:paraId="07C5E2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0.600</w:t>
            </w:r>
          </w:p>
        </w:tc>
        <w:tc>
          <w:tcPr>
            <w:tcW w:w="1559" w:type="dxa"/>
            <w:tcBorders>
              <w:top w:val="nil"/>
              <w:left w:val="nil"/>
              <w:bottom w:val="nil"/>
              <w:right w:val="nil"/>
            </w:tcBorders>
            <w:shd w:val="clear" w:color="auto" w:fill="auto"/>
            <w:noWrap/>
            <w:vAlign w:val="bottom"/>
            <w:hideMark/>
          </w:tcPr>
          <w:p w14:paraId="4D9F3B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0.067</w:t>
            </w:r>
          </w:p>
        </w:tc>
        <w:tc>
          <w:tcPr>
            <w:tcW w:w="1276" w:type="dxa"/>
            <w:tcBorders>
              <w:top w:val="nil"/>
              <w:left w:val="nil"/>
              <w:bottom w:val="nil"/>
              <w:right w:val="nil"/>
            </w:tcBorders>
            <w:shd w:val="clear" w:color="auto" w:fill="auto"/>
            <w:noWrap/>
            <w:vAlign w:val="bottom"/>
            <w:hideMark/>
          </w:tcPr>
          <w:p w14:paraId="70B66C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0.778</w:t>
            </w:r>
          </w:p>
        </w:tc>
        <w:tc>
          <w:tcPr>
            <w:tcW w:w="1275" w:type="dxa"/>
            <w:tcBorders>
              <w:top w:val="nil"/>
              <w:left w:val="nil"/>
              <w:bottom w:val="nil"/>
              <w:right w:val="nil"/>
            </w:tcBorders>
            <w:shd w:val="clear" w:color="auto" w:fill="auto"/>
            <w:noWrap/>
            <w:vAlign w:val="bottom"/>
            <w:hideMark/>
          </w:tcPr>
          <w:p w14:paraId="2167B0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0.226</w:t>
            </w:r>
          </w:p>
        </w:tc>
        <w:tc>
          <w:tcPr>
            <w:tcW w:w="1276" w:type="dxa"/>
            <w:tcBorders>
              <w:top w:val="nil"/>
              <w:left w:val="nil"/>
              <w:bottom w:val="nil"/>
              <w:right w:val="nil"/>
            </w:tcBorders>
            <w:shd w:val="clear" w:color="auto" w:fill="auto"/>
            <w:noWrap/>
            <w:vAlign w:val="bottom"/>
            <w:hideMark/>
          </w:tcPr>
          <w:p w14:paraId="21F0EF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3321E75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30</w:t>
            </w:r>
          </w:p>
        </w:tc>
        <w:tc>
          <w:tcPr>
            <w:tcW w:w="1361" w:type="dxa"/>
            <w:tcBorders>
              <w:top w:val="nil"/>
              <w:left w:val="nil"/>
              <w:bottom w:val="nil"/>
              <w:right w:val="nil"/>
            </w:tcBorders>
            <w:shd w:val="clear" w:color="auto" w:fill="auto"/>
            <w:noWrap/>
            <w:vAlign w:val="bottom"/>
            <w:hideMark/>
          </w:tcPr>
          <w:p w14:paraId="36B57BA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0.830</w:t>
            </w:r>
          </w:p>
        </w:tc>
        <w:tc>
          <w:tcPr>
            <w:tcW w:w="1361" w:type="dxa"/>
            <w:tcBorders>
              <w:top w:val="nil"/>
              <w:left w:val="nil"/>
              <w:bottom w:val="nil"/>
              <w:right w:val="nil"/>
            </w:tcBorders>
            <w:shd w:val="clear" w:color="auto" w:fill="auto"/>
            <w:noWrap/>
            <w:vAlign w:val="bottom"/>
            <w:hideMark/>
          </w:tcPr>
          <w:p w14:paraId="6B5692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1.231</w:t>
            </w:r>
          </w:p>
        </w:tc>
      </w:tr>
      <w:tr w:rsidR="007E0852" w:rsidRPr="001366D5" w14:paraId="3EFCBF4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228A8B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136</w:t>
            </w:r>
          </w:p>
        </w:tc>
        <w:tc>
          <w:tcPr>
            <w:tcW w:w="992" w:type="dxa"/>
            <w:tcBorders>
              <w:top w:val="nil"/>
              <w:left w:val="nil"/>
              <w:bottom w:val="nil"/>
              <w:right w:val="nil"/>
            </w:tcBorders>
            <w:shd w:val="clear" w:color="auto" w:fill="auto"/>
            <w:noWrap/>
            <w:vAlign w:val="bottom"/>
            <w:hideMark/>
          </w:tcPr>
          <w:p w14:paraId="1CDCA4D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w:t>
            </w:r>
          </w:p>
        </w:tc>
        <w:tc>
          <w:tcPr>
            <w:tcW w:w="1417" w:type="dxa"/>
            <w:tcBorders>
              <w:top w:val="nil"/>
              <w:left w:val="nil"/>
              <w:bottom w:val="nil"/>
              <w:right w:val="nil"/>
            </w:tcBorders>
            <w:shd w:val="clear" w:color="auto" w:fill="auto"/>
            <w:noWrap/>
            <w:vAlign w:val="bottom"/>
            <w:hideMark/>
          </w:tcPr>
          <w:p w14:paraId="57AC561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0.105</w:t>
            </w:r>
          </w:p>
        </w:tc>
        <w:tc>
          <w:tcPr>
            <w:tcW w:w="1560" w:type="dxa"/>
            <w:tcBorders>
              <w:top w:val="nil"/>
              <w:left w:val="nil"/>
              <w:bottom w:val="nil"/>
              <w:right w:val="nil"/>
            </w:tcBorders>
            <w:shd w:val="clear" w:color="auto" w:fill="auto"/>
            <w:noWrap/>
            <w:vAlign w:val="bottom"/>
            <w:hideMark/>
          </w:tcPr>
          <w:p w14:paraId="096ED0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0.531</w:t>
            </w:r>
          </w:p>
        </w:tc>
        <w:tc>
          <w:tcPr>
            <w:tcW w:w="1559" w:type="dxa"/>
            <w:tcBorders>
              <w:top w:val="nil"/>
              <w:left w:val="nil"/>
              <w:bottom w:val="nil"/>
              <w:right w:val="nil"/>
            </w:tcBorders>
            <w:shd w:val="clear" w:color="auto" w:fill="auto"/>
            <w:noWrap/>
            <w:vAlign w:val="bottom"/>
            <w:hideMark/>
          </w:tcPr>
          <w:p w14:paraId="7B3F92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0.305</w:t>
            </w:r>
          </w:p>
        </w:tc>
        <w:tc>
          <w:tcPr>
            <w:tcW w:w="1276" w:type="dxa"/>
            <w:tcBorders>
              <w:top w:val="nil"/>
              <w:left w:val="nil"/>
              <w:bottom w:val="nil"/>
              <w:right w:val="nil"/>
            </w:tcBorders>
            <w:shd w:val="clear" w:color="auto" w:fill="auto"/>
            <w:noWrap/>
            <w:vAlign w:val="bottom"/>
            <w:hideMark/>
          </w:tcPr>
          <w:p w14:paraId="50E1912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0.291</w:t>
            </w:r>
          </w:p>
        </w:tc>
        <w:tc>
          <w:tcPr>
            <w:tcW w:w="1275" w:type="dxa"/>
            <w:tcBorders>
              <w:top w:val="nil"/>
              <w:left w:val="nil"/>
              <w:bottom w:val="nil"/>
              <w:right w:val="nil"/>
            </w:tcBorders>
            <w:shd w:val="clear" w:color="auto" w:fill="auto"/>
            <w:noWrap/>
            <w:vAlign w:val="bottom"/>
            <w:hideMark/>
          </w:tcPr>
          <w:p w14:paraId="788B581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0.992</w:t>
            </w:r>
          </w:p>
        </w:tc>
        <w:tc>
          <w:tcPr>
            <w:tcW w:w="1276" w:type="dxa"/>
            <w:tcBorders>
              <w:top w:val="nil"/>
              <w:left w:val="nil"/>
              <w:bottom w:val="nil"/>
              <w:right w:val="nil"/>
            </w:tcBorders>
            <w:shd w:val="clear" w:color="auto" w:fill="auto"/>
            <w:noWrap/>
            <w:vAlign w:val="bottom"/>
            <w:hideMark/>
          </w:tcPr>
          <w:p w14:paraId="14BE738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69628C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239</w:t>
            </w:r>
          </w:p>
        </w:tc>
        <w:tc>
          <w:tcPr>
            <w:tcW w:w="1361" w:type="dxa"/>
            <w:tcBorders>
              <w:top w:val="nil"/>
              <w:left w:val="nil"/>
              <w:bottom w:val="nil"/>
              <w:right w:val="nil"/>
            </w:tcBorders>
            <w:shd w:val="clear" w:color="auto" w:fill="auto"/>
            <w:noWrap/>
            <w:vAlign w:val="bottom"/>
            <w:hideMark/>
          </w:tcPr>
          <w:p w14:paraId="04A7C8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1.862</w:t>
            </w:r>
          </w:p>
        </w:tc>
        <w:tc>
          <w:tcPr>
            <w:tcW w:w="1361" w:type="dxa"/>
            <w:tcBorders>
              <w:top w:val="nil"/>
              <w:left w:val="nil"/>
              <w:bottom w:val="nil"/>
              <w:right w:val="nil"/>
            </w:tcBorders>
            <w:shd w:val="clear" w:color="auto" w:fill="auto"/>
            <w:noWrap/>
            <w:vAlign w:val="bottom"/>
            <w:hideMark/>
          </w:tcPr>
          <w:p w14:paraId="33BEEFA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1.721</w:t>
            </w:r>
          </w:p>
        </w:tc>
      </w:tr>
      <w:tr w:rsidR="007E0852" w:rsidRPr="001366D5" w14:paraId="14699C0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1429F9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137</w:t>
            </w:r>
          </w:p>
        </w:tc>
        <w:tc>
          <w:tcPr>
            <w:tcW w:w="992" w:type="dxa"/>
            <w:tcBorders>
              <w:top w:val="nil"/>
              <w:left w:val="nil"/>
              <w:bottom w:val="nil"/>
              <w:right w:val="nil"/>
            </w:tcBorders>
            <w:shd w:val="clear" w:color="auto" w:fill="auto"/>
            <w:noWrap/>
            <w:vAlign w:val="bottom"/>
            <w:hideMark/>
          </w:tcPr>
          <w:p w14:paraId="73F168C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+teen</w:t>
            </w:r>
          </w:p>
        </w:tc>
        <w:tc>
          <w:tcPr>
            <w:tcW w:w="1417" w:type="dxa"/>
            <w:tcBorders>
              <w:top w:val="nil"/>
              <w:left w:val="nil"/>
              <w:bottom w:val="nil"/>
              <w:right w:val="nil"/>
            </w:tcBorders>
            <w:shd w:val="clear" w:color="auto" w:fill="auto"/>
            <w:noWrap/>
            <w:vAlign w:val="bottom"/>
            <w:hideMark/>
          </w:tcPr>
          <w:p w14:paraId="0F4D7CF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0.063</w:t>
            </w:r>
          </w:p>
        </w:tc>
        <w:tc>
          <w:tcPr>
            <w:tcW w:w="1560" w:type="dxa"/>
            <w:tcBorders>
              <w:top w:val="nil"/>
              <w:left w:val="nil"/>
              <w:bottom w:val="nil"/>
              <w:right w:val="nil"/>
            </w:tcBorders>
            <w:shd w:val="clear" w:color="auto" w:fill="auto"/>
            <w:noWrap/>
            <w:vAlign w:val="bottom"/>
            <w:hideMark/>
          </w:tcPr>
          <w:p w14:paraId="2AC04A6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0.500</w:t>
            </w:r>
          </w:p>
        </w:tc>
        <w:tc>
          <w:tcPr>
            <w:tcW w:w="1559" w:type="dxa"/>
            <w:tcBorders>
              <w:top w:val="nil"/>
              <w:left w:val="nil"/>
              <w:bottom w:val="nil"/>
              <w:right w:val="nil"/>
            </w:tcBorders>
            <w:shd w:val="clear" w:color="auto" w:fill="auto"/>
            <w:noWrap/>
            <w:vAlign w:val="bottom"/>
            <w:hideMark/>
          </w:tcPr>
          <w:p w14:paraId="2DF230A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F40253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AE1A1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CFAADA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7E4144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w:t>
            </w:r>
          </w:p>
        </w:tc>
        <w:tc>
          <w:tcPr>
            <w:tcW w:w="1361" w:type="dxa"/>
            <w:tcBorders>
              <w:top w:val="nil"/>
              <w:left w:val="nil"/>
              <w:bottom w:val="nil"/>
              <w:right w:val="nil"/>
            </w:tcBorders>
            <w:shd w:val="clear" w:color="auto" w:fill="auto"/>
            <w:noWrap/>
            <w:vAlign w:val="bottom"/>
            <w:hideMark/>
          </w:tcPr>
          <w:p w14:paraId="23EB3F1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1.253</w:t>
            </w:r>
          </w:p>
        </w:tc>
        <w:tc>
          <w:tcPr>
            <w:tcW w:w="1361" w:type="dxa"/>
            <w:tcBorders>
              <w:top w:val="nil"/>
              <w:left w:val="nil"/>
              <w:bottom w:val="nil"/>
              <w:right w:val="nil"/>
            </w:tcBorders>
            <w:shd w:val="clear" w:color="auto" w:fill="auto"/>
            <w:noWrap/>
            <w:vAlign w:val="bottom"/>
            <w:hideMark/>
          </w:tcPr>
          <w:p w14:paraId="12DF1D0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1.272</w:t>
            </w:r>
          </w:p>
        </w:tc>
      </w:tr>
      <w:tr w:rsidR="007E0852" w:rsidRPr="001366D5" w14:paraId="5D239772"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294073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138</w:t>
            </w:r>
          </w:p>
        </w:tc>
        <w:tc>
          <w:tcPr>
            <w:tcW w:w="992" w:type="dxa"/>
            <w:tcBorders>
              <w:top w:val="nil"/>
              <w:left w:val="nil"/>
              <w:bottom w:val="nil"/>
              <w:right w:val="nil"/>
            </w:tcBorders>
            <w:shd w:val="clear" w:color="auto" w:fill="auto"/>
            <w:noWrap/>
            <w:vAlign w:val="bottom"/>
            <w:hideMark/>
          </w:tcPr>
          <w:p w14:paraId="73E4E1A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+th</w:t>
            </w:r>
          </w:p>
        </w:tc>
        <w:tc>
          <w:tcPr>
            <w:tcW w:w="1417" w:type="dxa"/>
            <w:tcBorders>
              <w:top w:val="nil"/>
              <w:left w:val="nil"/>
              <w:bottom w:val="nil"/>
              <w:right w:val="nil"/>
            </w:tcBorders>
            <w:shd w:val="clear" w:color="auto" w:fill="auto"/>
            <w:noWrap/>
            <w:vAlign w:val="bottom"/>
            <w:hideMark/>
          </w:tcPr>
          <w:p w14:paraId="2EB1B1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1EE13A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0.643</w:t>
            </w:r>
          </w:p>
        </w:tc>
        <w:tc>
          <w:tcPr>
            <w:tcW w:w="1559" w:type="dxa"/>
            <w:tcBorders>
              <w:top w:val="nil"/>
              <w:left w:val="nil"/>
              <w:bottom w:val="nil"/>
              <w:right w:val="nil"/>
            </w:tcBorders>
            <w:shd w:val="clear" w:color="auto" w:fill="auto"/>
            <w:noWrap/>
            <w:vAlign w:val="bottom"/>
            <w:hideMark/>
          </w:tcPr>
          <w:p w14:paraId="5573CE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0.020</w:t>
            </w:r>
          </w:p>
        </w:tc>
        <w:tc>
          <w:tcPr>
            <w:tcW w:w="1276" w:type="dxa"/>
            <w:tcBorders>
              <w:top w:val="nil"/>
              <w:left w:val="nil"/>
              <w:bottom w:val="nil"/>
              <w:right w:val="nil"/>
            </w:tcBorders>
            <w:shd w:val="clear" w:color="auto" w:fill="auto"/>
            <w:noWrap/>
            <w:vAlign w:val="bottom"/>
            <w:hideMark/>
          </w:tcPr>
          <w:p w14:paraId="56D7E50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3379E45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63A545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66C2934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98</w:t>
            </w:r>
          </w:p>
        </w:tc>
        <w:tc>
          <w:tcPr>
            <w:tcW w:w="1361" w:type="dxa"/>
            <w:tcBorders>
              <w:top w:val="nil"/>
              <w:left w:val="nil"/>
              <w:bottom w:val="nil"/>
              <w:right w:val="nil"/>
            </w:tcBorders>
            <w:shd w:val="clear" w:color="auto" w:fill="auto"/>
            <w:noWrap/>
            <w:vAlign w:val="bottom"/>
            <w:hideMark/>
          </w:tcPr>
          <w:p w14:paraId="5198E66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1.229</w:t>
            </w:r>
          </w:p>
        </w:tc>
        <w:tc>
          <w:tcPr>
            <w:tcW w:w="1361" w:type="dxa"/>
            <w:tcBorders>
              <w:top w:val="nil"/>
              <w:left w:val="nil"/>
              <w:bottom w:val="nil"/>
              <w:right w:val="nil"/>
            </w:tcBorders>
            <w:shd w:val="clear" w:color="auto" w:fill="auto"/>
            <w:noWrap/>
            <w:vAlign w:val="bottom"/>
            <w:hideMark/>
          </w:tcPr>
          <w:p w14:paraId="71CCE9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1.229</w:t>
            </w:r>
          </w:p>
        </w:tc>
      </w:tr>
      <w:tr w:rsidR="007E0852" w:rsidRPr="001366D5" w14:paraId="441117A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975C7B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139</w:t>
            </w:r>
          </w:p>
        </w:tc>
        <w:tc>
          <w:tcPr>
            <w:tcW w:w="992" w:type="dxa"/>
            <w:tcBorders>
              <w:top w:val="nil"/>
              <w:left w:val="nil"/>
              <w:bottom w:val="nil"/>
              <w:right w:val="nil"/>
            </w:tcBorders>
            <w:shd w:val="clear" w:color="auto" w:fill="auto"/>
            <w:noWrap/>
            <w:vAlign w:val="bottom"/>
            <w:hideMark/>
          </w:tcPr>
          <w:p w14:paraId="767B35A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+tomy</w:t>
            </w:r>
          </w:p>
        </w:tc>
        <w:tc>
          <w:tcPr>
            <w:tcW w:w="1417" w:type="dxa"/>
            <w:tcBorders>
              <w:top w:val="nil"/>
              <w:left w:val="nil"/>
              <w:bottom w:val="nil"/>
              <w:right w:val="nil"/>
            </w:tcBorders>
            <w:shd w:val="clear" w:color="auto" w:fill="auto"/>
            <w:noWrap/>
            <w:vAlign w:val="bottom"/>
            <w:hideMark/>
          </w:tcPr>
          <w:p w14:paraId="6FC746A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4AED500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0D24DA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59D2561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53ECD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055C03E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60F64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w:t>
            </w:r>
          </w:p>
        </w:tc>
        <w:tc>
          <w:tcPr>
            <w:tcW w:w="1361" w:type="dxa"/>
            <w:tcBorders>
              <w:top w:val="nil"/>
              <w:left w:val="nil"/>
              <w:bottom w:val="nil"/>
              <w:right w:val="nil"/>
            </w:tcBorders>
            <w:shd w:val="clear" w:color="auto" w:fill="auto"/>
            <w:noWrap/>
            <w:vAlign w:val="bottom"/>
            <w:hideMark/>
          </w:tcPr>
          <w:p w14:paraId="078D895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5BD98D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7838561B"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EC6417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140</w:t>
            </w:r>
          </w:p>
        </w:tc>
        <w:tc>
          <w:tcPr>
            <w:tcW w:w="992" w:type="dxa"/>
            <w:tcBorders>
              <w:top w:val="nil"/>
              <w:left w:val="nil"/>
              <w:bottom w:val="nil"/>
              <w:right w:val="nil"/>
            </w:tcBorders>
            <w:shd w:val="clear" w:color="auto" w:fill="auto"/>
            <w:noWrap/>
            <w:vAlign w:val="bottom"/>
            <w:hideMark/>
          </w:tcPr>
          <w:p w14:paraId="76C9F7C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+ton</w:t>
            </w:r>
          </w:p>
        </w:tc>
        <w:tc>
          <w:tcPr>
            <w:tcW w:w="1417" w:type="dxa"/>
            <w:tcBorders>
              <w:top w:val="nil"/>
              <w:left w:val="nil"/>
              <w:bottom w:val="nil"/>
              <w:right w:val="nil"/>
            </w:tcBorders>
            <w:shd w:val="clear" w:color="auto" w:fill="auto"/>
            <w:noWrap/>
            <w:vAlign w:val="bottom"/>
            <w:hideMark/>
          </w:tcPr>
          <w:p w14:paraId="3D3351B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0.083</w:t>
            </w:r>
          </w:p>
        </w:tc>
        <w:tc>
          <w:tcPr>
            <w:tcW w:w="1560" w:type="dxa"/>
            <w:tcBorders>
              <w:top w:val="nil"/>
              <w:left w:val="nil"/>
              <w:bottom w:val="nil"/>
              <w:right w:val="nil"/>
            </w:tcBorders>
            <w:shd w:val="clear" w:color="auto" w:fill="auto"/>
            <w:noWrap/>
            <w:vAlign w:val="bottom"/>
            <w:hideMark/>
          </w:tcPr>
          <w:p w14:paraId="74D23A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0.750</w:t>
            </w:r>
          </w:p>
        </w:tc>
        <w:tc>
          <w:tcPr>
            <w:tcW w:w="1559" w:type="dxa"/>
            <w:tcBorders>
              <w:top w:val="nil"/>
              <w:left w:val="nil"/>
              <w:bottom w:val="nil"/>
              <w:right w:val="nil"/>
            </w:tcBorders>
            <w:shd w:val="clear" w:color="auto" w:fill="auto"/>
            <w:noWrap/>
            <w:vAlign w:val="bottom"/>
            <w:hideMark/>
          </w:tcPr>
          <w:p w14:paraId="400B33B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0.167</w:t>
            </w:r>
          </w:p>
        </w:tc>
        <w:tc>
          <w:tcPr>
            <w:tcW w:w="1276" w:type="dxa"/>
            <w:tcBorders>
              <w:top w:val="nil"/>
              <w:left w:val="nil"/>
              <w:bottom w:val="nil"/>
              <w:right w:val="nil"/>
            </w:tcBorders>
            <w:shd w:val="clear" w:color="auto" w:fill="auto"/>
            <w:noWrap/>
            <w:vAlign w:val="bottom"/>
            <w:hideMark/>
          </w:tcPr>
          <w:p w14:paraId="08CB9F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6A5E4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52D7F9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5D8551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w:t>
            </w:r>
          </w:p>
        </w:tc>
        <w:tc>
          <w:tcPr>
            <w:tcW w:w="1361" w:type="dxa"/>
            <w:tcBorders>
              <w:top w:val="nil"/>
              <w:left w:val="nil"/>
              <w:bottom w:val="nil"/>
              <w:right w:val="nil"/>
            </w:tcBorders>
            <w:shd w:val="clear" w:color="auto" w:fill="auto"/>
            <w:noWrap/>
            <w:vAlign w:val="bottom"/>
            <w:hideMark/>
          </w:tcPr>
          <w:p w14:paraId="5E8CB1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1.149</w:t>
            </w:r>
          </w:p>
        </w:tc>
        <w:tc>
          <w:tcPr>
            <w:tcW w:w="1361" w:type="dxa"/>
            <w:tcBorders>
              <w:top w:val="nil"/>
              <w:left w:val="nil"/>
              <w:bottom w:val="nil"/>
              <w:right w:val="nil"/>
            </w:tcBorders>
            <w:shd w:val="clear" w:color="auto" w:fill="auto"/>
            <w:noWrap/>
            <w:vAlign w:val="bottom"/>
            <w:hideMark/>
          </w:tcPr>
          <w:p w14:paraId="567C43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1.041</w:t>
            </w:r>
          </w:p>
        </w:tc>
      </w:tr>
      <w:tr w:rsidR="007E0852" w:rsidRPr="001366D5" w14:paraId="344D0E1C"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44C3A8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141</w:t>
            </w:r>
          </w:p>
        </w:tc>
        <w:tc>
          <w:tcPr>
            <w:tcW w:w="992" w:type="dxa"/>
            <w:tcBorders>
              <w:top w:val="nil"/>
              <w:left w:val="nil"/>
              <w:bottom w:val="nil"/>
              <w:right w:val="nil"/>
            </w:tcBorders>
            <w:shd w:val="clear" w:color="auto" w:fill="auto"/>
            <w:noWrap/>
            <w:vAlign w:val="bottom"/>
            <w:hideMark/>
          </w:tcPr>
          <w:p w14:paraId="1B6D218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+tude</w:t>
            </w:r>
          </w:p>
        </w:tc>
        <w:tc>
          <w:tcPr>
            <w:tcW w:w="1417" w:type="dxa"/>
            <w:tcBorders>
              <w:top w:val="nil"/>
              <w:left w:val="nil"/>
              <w:bottom w:val="nil"/>
              <w:right w:val="nil"/>
            </w:tcBorders>
            <w:shd w:val="clear" w:color="auto" w:fill="auto"/>
            <w:noWrap/>
            <w:vAlign w:val="bottom"/>
            <w:hideMark/>
          </w:tcPr>
          <w:p w14:paraId="44AC40D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1F412BB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2235CAC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4B0942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530529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29DC599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565082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19</w:t>
            </w:r>
          </w:p>
        </w:tc>
        <w:tc>
          <w:tcPr>
            <w:tcW w:w="1361" w:type="dxa"/>
            <w:tcBorders>
              <w:top w:val="nil"/>
              <w:left w:val="nil"/>
              <w:bottom w:val="nil"/>
              <w:right w:val="nil"/>
            </w:tcBorders>
            <w:shd w:val="clear" w:color="auto" w:fill="auto"/>
            <w:noWrap/>
            <w:vAlign w:val="bottom"/>
            <w:hideMark/>
          </w:tcPr>
          <w:p w14:paraId="0FF6E9B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0E7186C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160C9A2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B2325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142</w:t>
            </w:r>
          </w:p>
        </w:tc>
        <w:tc>
          <w:tcPr>
            <w:tcW w:w="992" w:type="dxa"/>
            <w:tcBorders>
              <w:top w:val="nil"/>
              <w:left w:val="nil"/>
              <w:bottom w:val="nil"/>
              <w:right w:val="nil"/>
            </w:tcBorders>
            <w:shd w:val="clear" w:color="auto" w:fill="auto"/>
            <w:noWrap/>
            <w:vAlign w:val="bottom"/>
            <w:hideMark/>
          </w:tcPr>
          <w:p w14:paraId="5E5DF8F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+ty</w:t>
            </w:r>
          </w:p>
        </w:tc>
        <w:tc>
          <w:tcPr>
            <w:tcW w:w="1417" w:type="dxa"/>
            <w:tcBorders>
              <w:top w:val="nil"/>
              <w:left w:val="nil"/>
              <w:bottom w:val="nil"/>
              <w:right w:val="nil"/>
            </w:tcBorders>
            <w:shd w:val="clear" w:color="auto" w:fill="auto"/>
            <w:noWrap/>
            <w:vAlign w:val="bottom"/>
            <w:hideMark/>
          </w:tcPr>
          <w:p w14:paraId="5624154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0.298</w:t>
            </w:r>
          </w:p>
        </w:tc>
        <w:tc>
          <w:tcPr>
            <w:tcW w:w="1560" w:type="dxa"/>
            <w:tcBorders>
              <w:top w:val="nil"/>
              <w:left w:val="nil"/>
              <w:bottom w:val="nil"/>
              <w:right w:val="nil"/>
            </w:tcBorders>
            <w:shd w:val="clear" w:color="auto" w:fill="auto"/>
            <w:noWrap/>
            <w:vAlign w:val="bottom"/>
            <w:hideMark/>
          </w:tcPr>
          <w:p w14:paraId="415256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0.583</w:t>
            </w:r>
          </w:p>
        </w:tc>
        <w:tc>
          <w:tcPr>
            <w:tcW w:w="1559" w:type="dxa"/>
            <w:tcBorders>
              <w:top w:val="nil"/>
              <w:left w:val="nil"/>
              <w:bottom w:val="nil"/>
              <w:right w:val="nil"/>
            </w:tcBorders>
            <w:shd w:val="clear" w:color="auto" w:fill="auto"/>
            <w:noWrap/>
            <w:vAlign w:val="bottom"/>
            <w:hideMark/>
          </w:tcPr>
          <w:p w14:paraId="0ED823C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276" w:type="dxa"/>
            <w:tcBorders>
              <w:top w:val="nil"/>
              <w:left w:val="nil"/>
              <w:bottom w:val="nil"/>
              <w:right w:val="nil"/>
            </w:tcBorders>
            <w:shd w:val="clear" w:color="auto" w:fill="auto"/>
            <w:noWrap/>
            <w:vAlign w:val="bottom"/>
            <w:hideMark/>
          </w:tcPr>
          <w:p w14:paraId="14E0689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0018917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9924A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0C3515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84</w:t>
            </w:r>
          </w:p>
        </w:tc>
        <w:tc>
          <w:tcPr>
            <w:tcW w:w="1361" w:type="dxa"/>
            <w:tcBorders>
              <w:top w:val="nil"/>
              <w:left w:val="nil"/>
              <w:bottom w:val="nil"/>
              <w:right w:val="nil"/>
            </w:tcBorders>
            <w:shd w:val="clear" w:color="auto" w:fill="auto"/>
            <w:noWrap/>
            <w:vAlign w:val="bottom"/>
            <w:hideMark/>
          </w:tcPr>
          <w:p w14:paraId="6B7BB7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1.469</w:t>
            </w:r>
          </w:p>
        </w:tc>
        <w:tc>
          <w:tcPr>
            <w:tcW w:w="1361" w:type="dxa"/>
            <w:tcBorders>
              <w:top w:val="nil"/>
              <w:left w:val="nil"/>
              <w:bottom w:val="nil"/>
              <w:right w:val="nil"/>
            </w:tcBorders>
            <w:shd w:val="clear" w:color="auto" w:fill="auto"/>
            <w:noWrap/>
            <w:vAlign w:val="bottom"/>
            <w:hideMark/>
          </w:tcPr>
          <w:p w14:paraId="042EE4C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1.477</w:t>
            </w:r>
          </w:p>
        </w:tc>
      </w:tr>
      <w:tr w:rsidR="007E0852" w:rsidRPr="001366D5" w14:paraId="0AA9948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C8303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143</w:t>
            </w:r>
          </w:p>
        </w:tc>
        <w:tc>
          <w:tcPr>
            <w:tcW w:w="992" w:type="dxa"/>
            <w:tcBorders>
              <w:top w:val="nil"/>
              <w:left w:val="nil"/>
              <w:bottom w:val="nil"/>
              <w:right w:val="nil"/>
            </w:tcBorders>
            <w:shd w:val="clear" w:color="auto" w:fill="auto"/>
            <w:noWrap/>
            <w:vAlign w:val="bottom"/>
            <w:hideMark/>
          </w:tcPr>
          <w:p w14:paraId="49202E06"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+ual</w:t>
            </w:r>
          </w:p>
        </w:tc>
        <w:tc>
          <w:tcPr>
            <w:tcW w:w="1417" w:type="dxa"/>
            <w:tcBorders>
              <w:top w:val="nil"/>
              <w:left w:val="nil"/>
              <w:bottom w:val="nil"/>
              <w:right w:val="nil"/>
            </w:tcBorders>
            <w:shd w:val="clear" w:color="auto" w:fill="auto"/>
            <w:noWrap/>
            <w:vAlign w:val="bottom"/>
            <w:hideMark/>
          </w:tcPr>
          <w:p w14:paraId="729287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0.857</w:t>
            </w:r>
          </w:p>
        </w:tc>
        <w:tc>
          <w:tcPr>
            <w:tcW w:w="1560" w:type="dxa"/>
            <w:tcBorders>
              <w:top w:val="nil"/>
              <w:left w:val="nil"/>
              <w:bottom w:val="nil"/>
              <w:right w:val="nil"/>
            </w:tcBorders>
            <w:shd w:val="clear" w:color="auto" w:fill="auto"/>
            <w:noWrap/>
            <w:vAlign w:val="bottom"/>
            <w:hideMark/>
          </w:tcPr>
          <w:p w14:paraId="7A6711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0.143</w:t>
            </w:r>
          </w:p>
        </w:tc>
        <w:tc>
          <w:tcPr>
            <w:tcW w:w="1559" w:type="dxa"/>
            <w:tcBorders>
              <w:top w:val="nil"/>
              <w:left w:val="nil"/>
              <w:bottom w:val="nil"/>
              <w:right w:val="nil"/>
            </w:tcBorders>
            <w:shd w:val="clear" w:color="auto" w:fill="auto"/>
            <w:noWrap/>
            <w:vAlign w:val="bottom"/>
            <w:hideMark/>
          </w:tcPr>
          <w:p w14:paraId="5F0CB23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51DC13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0.846</w:t>
            </w:r>
          </w:p>
        </w:tc>
        <w:tc>
          <w:tcPr>
            <w:tcW w:w="1275" w:type="dxa"/>
            <w:tcBorders>
              <w:top w:val="nil"/>
              <w:left w:val="nil"/>
              <w:bottom w:val="nil"/>
              <w:right w:val="nil"/>
            </w:tcBorders>
            <w:shd w:val="clear" w:color="auto" w:fill="auto"/>
            <w:noWrap/>
            <w:vAlign w:val="bottom"/>
            <w:hideMark/>
          </w:tcPr>
          <w:p w14:paraId="618A67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5C475A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2CE193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21</w:t>
            </w:r>
          </w:p>
        </w:tc>
        <w:tc>
          <w:tcPr>
            <w:tcW w:w="1361" w:type="dxa"/>
            <w:tcBorders>
              <w:top w:val="nil"/>
              <w:left w:val="nil"/>
              <w:bottom w:val="nil"/>
              <w:right w:val="nil"/>
            </w:tcBorders>
            <w:shd w:val="clear" w:color="auto" w:fill="auto"/>
            <w:noWrap/>
            <w:vAlign w:val="bottom"/>
            <w:hideMark/>
          </w:tcPr>
          <w:p w14:paraId="64D44E3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0.629</w:t>
            </w:r>
          </w:p>
        </w:tc>
        <w:tc>
          <w:tcPr>
            <w:tcW w:w="1361" w:type="dxa"/>
            <w:tcBorders>
              <w:top w:val="nil"/>
              <w:left w:val="nil"/>
              <w:bottom w:val="nil"/>
              <w:right w:val="nil"/>
            </w:tcBorders>
            <w:shd w:val="clear" w:color="auto" w:fill="auto"/>
            <w:noWrap/>
            <w:vAlign w:val="bottom"/>
            <w:hideMark/>
          </w:tcPr>
          <w:p w14:paraId="3FC885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0.592</w:t>
            </w:r>
          </w:p>
        </w:tc>
      </w:tr>
      <w:tr w:rsidR="007E0852" w:rsidRPr="001366D5" w14:paraId="6307E24E"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6B37A4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144</w:t>
            </w:r>
          </w:p>
        </w:tc>
        <w:tc>
          <w:tcPr>
            <w:tcW w:w="992" w:type="dxa"/>
            <w:tcBorders>
              <w:top w:val="nil"/>
              <w:left w:val="nil"/>
              <w:bottom w:val="nil"/>
              <w:right w:val="nil"/>
            </w:tcBorders>
            <w:shd w:val="clear" w:color="auto" w:fill="auto"/>
            <w:noWrap/>
            <w:vAlign w:val="bottom"/>
            <w:hideMark/>
          </w:tcPr>
          <w:p w14:paraId="4E65AB1D"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+ular</w:t>
            </w:r>
          </w:p>
        </w:tc>
        <w:tc>
          <w:tcPr>
            <w:tcW w:w="1417" w:type="dxa"/>
            <w:tcBorders>
              <w:top w:val="nil"/>
              <w:left w:val="nil"/>
              <w:bottom w:val="nil"/>
              <w:right w:val="nil"/>
            </w:tcBorders>
            <w:shd w:val="clear" w:color="auto" w:fill="auto"/>
            <w:noWrap/>
            <w:vAlign w:val="bottom"/>
            <w:hideMark/>
          </w:tcPr>
          <w:p w14:paraId="2D6244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0.806</w:t>
            </w:r>
          </w:p>
        </w:tc>
        <w:tc>
          <w:tcPr>
            <w:tcW w:w="1560" w:type="dxa"/>
            <w:tcBorders>
              <w:top w:val="nil"/>
              <w:left w:val="nil"/>
              <w:bottom w:val="nil"/>
              <w:right w:val="nil"/>
            </w:tcBorders>
            <w:shd w:val="clear" w:color="auto" w:fill="auto"/>
            <w:noWrap/>
            <w:vAlign w:val="bottom"/>
            <w:hideMark/>
          </w:tcPr>
          <w:p w14:paraId="2DE757E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0.194</w:t>
            </w:r>
          </w:p>
        </w:tc>
        <w:tc>
          <w:tcPr>
            <w:tcW w:w="1559" w:type="dxa"/>
            <w:tcBorders>
              <w:top w:val="nil"/>
              <w:left w:val="nil"/>
              <w:bottom w:val="nil"/>
              <w:right w:val="nil"/>
            </w:tcBorders>
            <w:shd w:val="clear" w:color="auto" w:fill="auto"/>
            <w:noWrap/>
            <w:vAlign w:val="bottom"/>
            <w:hideMark/>
          </w:tcPr>
          <w:p w14:paraId="1F24C22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60399F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1DA4D33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57489410"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6651FE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31</w:t>
            </w:r>
          </w:p>
        </w:tc>
        <w:tc>
          <w:tcPr>
            <w:tcW w:w="1361" w:type="dxa"/>
            <w:tcBorders>
              <w:top w:val="nil"/>
              <w:left w:val="nil"/>
              <w:bottom w:val="nil"/>
              <w:right w:val="nil"/>
            </w:tcBorders>
            <w:shd w:val="clear" w:color="auto" w:fill="auto"/>
            <w:noWrap/>
            <w:vAlign w:val="bottom"/>
            <w:hideMark/>
          </w:tcPr>
          <w:p w14:paraId="40859E9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0.650</w:t>
            </w:r>
          </w:p>
        </w:tc>
        <w:tc>
          <w:tcPr>
            <w:tcW w:w="1361" w:type="dxa"/>
            <w:tcBorders>
              <w:top w:val="nil"/>
              <w:left w:val="nil"/>
              <w:bottom w:val="nil"/>
              <w:right w:val="nil"/>
            </w:tcBorders>
            <w:shd w:val="clear" w:color="auto" w:fill="auto"/>
            <w:noWrap/>
            <w:vAlign w:val="bottom"/>
            <w:hideMark/>
          </w:tcPr>
          <w:p w14:paraId="6121A6C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0.709</w:t>
            </w:r>
          </w:p>
        </w:tc>
      </w:tr>
      <w:tr w:rsidR="007E0852" w:rsidRPr="001366D5" w14:paraId="30F024B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4081A52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145</w:t>
            </w:r>
          </w:p>
        </w:tc>
        <w:tc>
          <w:tcPr>
            <w:tcW w:w="992" w:type="dxa"/>
            <w:tcBorders>
              <w:top w:val="nil"/>
              <w:left w:val="nil"/>
              <w:bottom w:val="nil"/>
              <w:right w:val="nil"/>
            </w:tcBorders>
            <w:shd w:val="clear" w:color="auto" w:fill="auto"/>
            <w:noWrap/>
            <w:vAlign w:val="bottom"/>
            <w:hideMark/>
          </w:tcPr>
          <w:p w14:paraId="48A982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+ure</w:t>
            </w:r>
          </w:p>
        </w:tc>
        <w:tc>
          <w:tcPr>
            <w:tcW w:w="1417" w:type="dxa"/>
            <w:tcBorders>
              <w:top w:val="nil"/>
              <w:left w:val="nil"/>
              <w:bottom w:val="nil"/>
              <w:right w:val="nil"/>
            </w:tcBorders>
            <w:shd w:val="clear" w:color="auto" w:fill="auto"/>
            <w:noWrap/>
            <w:vAlign w:val="bottom"/>
            <w:hideMark/>
          </w:tcPr>
          <w:p w14:paraId="29FA0DC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0.049</w:t>
            </w:r>
          </w:p>
        </w:tc>
        <w:tc>
          <w:tcPr>
            <w:tcW w:w="1560" w:type="dxa"/>
            <w:tcBorders>
              <w:top w:val="nil"/>
              <w:left w:val="nil"/>
              <w:bottom w:val="nil"/>
              <w:right w:val="nil"/>
            </w:tcBorders>
            <w:shd w:val="clear" w:color="auto" w:fill="auto"/>
            <w:noWrap/>
            <w:vAlign w:val="bottom"/>
            <w:hideMark/>
          </w:tcPr>
          <w:p w14:paraId="78EFAB1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0.728</w:t>
            </w:r>
          </w:p>
        </w:tc>
        <w:tc>
          <w:tcPr>
            <w:tcW w:w="1559" w:type="dxa"/>
            <w:tcBorders>
              <w:top w:val="nil"/>
              <w:left w:val="nil"/>
              <w:bottom w:val="nil"/>
              <w:right w:val="nil"/>
            </w:tcBorders>
            <w:shd w:val="clear" w:color="auto" w:fill="auto"/>
            <w:noWrap/>
            <w:vAlign w:val="bottom"/>
            <w:hideMark/>
          </w:tcPr>
          <w:p w14:paraId="1D84623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0.222</w:t>
            </w:r>
          </w:p>
        </w:tc>
        <w:tc>
          <w:tcPr>
            <w:tcW w:w="1276" w:type="dxa"/>
            <w:tcBorders>
              <w:top w:val="nil"/>
              <w:left w:val="nil"/>
              <w:bottom w:val="nil"/>
              <w:right w:val="nil"/>
            </w:tcBorders>
            <w:shd w:val="clear" w:color="auto" w:fill="auto"/>
            <w:noWrap/>
            <w:vAlign w:val="bottom"/>
            <w:hideMark/>
          </w:tcPr>
          <w:p w14:paraId="7AB9647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354F62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0.039</w:t>
            </w:r>
          </w:p>
        </w:tc>
        <w:tc>
          <w:tcPr>
            <w:tcW w:w="1276" w:type="dxa"/>
            <w:tcBorders>
              <w:top w:val="nil"/>
              <w:left w:val="nil"/>
              <w:bottom w:val="nil"/>
              <w:right w:val="nil"/>
            </w:tcBorders>
            <w:shd w:val="clear" w:color="auto" w:fill="auto"/>
            <w:noWrap/>
            <w:vAlign w:val="bottom"/>
            <w:hideMark/>
          </w:tcPr>
          <w:p w14:paraId="4188503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0.120</w:t>
            </w:r>
          </w:p>
        </w:tc>
        <w:tc>
          <w:tcPr>
            <w:tcW w:w="1617" w:type="dxa"/>
            <w:tcBorders>
              <w:top w:val="nil"/>
              <w:left w:val="nil"/>
              <w:bottom w:val="nil"/>
              <w:right w:val="nil"/>
            </w:tcBorders>
            <w:shd w:val="clear" w:color="auto" w:fill="auto"/>
            <w:noWrap/>
            <w:vAlign w:val="bottom"/>
            <w:hideMark/>
          </w:tcPr>
          <w:p w14:paraId="257B67D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81</w:t>
            </w:r>
          </w:p>
        </w:tc>
        <w:tc>
          <w:tcPr>
            <w:tcW w:w="1361" w:type="dxa"/>
            <w:tcBorders>
              <w:top w:val="nil"/>
              <w:left w:val="nil"/>
              <w:bottom w:val="nil"/>
              <w:right w:val="nil"/>
            </w:tcBorders>
            <w:shd w:val="clear" w:color="auto" w:fill="auto"/>
            <w:noWrap/>
            <w:vAlign w:val="bottom"/>
            <w:hideMark/>
          </w:tcPr>
          <w:p w14:paraId="0A4B6C9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0.603</w:t>
            </w:r>
          </w:p>
        </w:tc>
        <w:tc>
          <w:tcPr>
            <w:tcW w:w="1361" w:type="dxa"/>
            <w:tcBorders>
              <w:top w:val="nil"/>
              <w:left w:val="nil"/>
              <w:bottom w:val="nil"/>
              <w:right w:val="nil"/>
            </w:tcBorders>
            <w:shd w:val="clear" w:color="auto" w:fill="auto"/>
            <w:noWrap/>
            <w:vAlign w:val="bottom"/>
            <w:hideMark/>
          </w:tcPr>
          <w:p w14:paraId="0A927DC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1.030</w:t>
            </w:r>
          </w:p>
        </w:tc>
      </w:tr>
      <w:tr w:rsidR="007E0852" w:rsidRPr="001366D5" w14:paraId="583DD70A"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07BD702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146</w:t>
            </w:r>
          </w:p>
        </w:tc>
        <w:tc>
          <w:tcPr>
            <w:tcW w:w="992" w:type="dxa"/>
            <w:tcBorders>
              <w:top w:val="nil"/>
              <w:left w:val="nil"/>
              <w:bottom w:val="nil"/>
              <w:right w:val="nil"/>
            </w:tcBorders>
            <w:shd w:val="clear" w:color="auto" w:fill="auto"/>
            <w:noWrap/>
            <w:vAlign w:val="bottom"/>
            <w:hideMark/>
          </w:tcPr>
          <w:p w14:paraId="098347D5"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+ution</w:t>
            </w:r>
          </w:p>
        </w:tc>
        <w:tc>
          <w:tcPr>
            <w:tcW w:w="1417" w:type="dxa"/>
            <w:tcBorders>
              <w:top w:val="nil"/>
              <w:left w:val="nil"/>
              <w:bottom w:val="nil"/>
              <w:right w:val="nil"/>
            </w:tcBorders>
            <w:shd w:val="clear" w:color="auto" w:fill="auto"/>
            <w:noWrap/>
            <w:vAlign w:val="bottom"/>
            <w:hideMark/>
          </w:tcPr>
          <w:p w14:paraId="0C675F7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74C53A3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4D56DA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7F6D8D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73E9A6F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5B6488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1D0999A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8</w:t>
            </w:r>
          </w:p>
        </w:tc>
        <w:tc>
          <w:tcPr>
            <w:tcW w:w="1361" w:type="dxa"/>
            <w:tcBorders>
              <w:top w:val="nil"/>
              <w:left w:val="nil"/>
              <w:bottom w:val="nil"/>
              <w:right w:val="nil"/>
            </w:tcBorders>
            <w:shd w:val="clear" w:color="auto" w:fill="auto"/>
            <w:noWrap/>
            <w:vAlign w:val="bottom"/>
            <w:hideMark/>
          </w:tcPr>
          <w:p w14:paraId="14581BA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132A48F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0C0405C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576F740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147</w:t>
            </w:r>
          </w:p>
        </w:tc>
        <w:tc>
          <w:tcPr>
            <w:tcW w:w="992" w:type="dxa"/>
            <w:tcBorders>
              <w:top w:val="nil"/>
              <w:left w:val="nil"/>
              <w:bottom w:val="nil"/>
              <w:right w:val="nil"/>
            </w:tcBorders>
            <w:shd w:val="clear" w:color="auto" w:fill="auto"/>
            <w:noWrap/>
            <w:vAlign w:val="bottom"/>
            <w:hideMark/>
          </w:tcPr>
          <w:p w14:paraId="69C2D86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+ward</w:t>
            </w:r>
          </w:p>
        </w:tc>
        <w:tc>
          <w:tcPr>
            <w:tcW w:w="1417" w:type="dxa"/>
            <w:tcBorders>
              <w:top w:val="nil"/>
              <w:left w:val="nil"/>
              <w:bottom w:val="nil"/>
              <w:right w:val="nil"/>
            </w:tcBorders>
            <w:shd w:val="clear" w:color="auto" w:fill="auto"/>
            <w:noWrap/>
            <w:vAlign w:val="bottom"/>
            <w:hideMark/>
          </w:tcPr>
          <w:p w14:paraId="72F4D98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0.431</w:t>
            </w:r>
          </w:p>
        </w:tc>
        <w:tc>
          <w:tcPr>
            <w:tcW w:w="1560" w:type="dxa"/>
            <w:tcBorders>
              <w:top w:val="nil"/>
              <w:left w:val="nil"/>
              <w:bottom w:val="nil"/>
              <w:right w:val="nil"/>
            </w:tcBorders>
            <w:shd w:val="clear" w:color="auto" w:fill="auto"/>
            <w:noWrap/>
            <w:vAlign w:val="bottom"/>
            <w:hideMark/>
          </w:tcPr>
          <w:p w14:paraId="364A28B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0.086</w:t>
            </w:r>
          </w:p>
        </w:tc>
        <w:tc>
          <w:tcPr>
            <w:tcW w:w="1559" w:type="dxa"/>
            <w:tcBorders>
              <w:top w:val="nil"/>
              <w:left w:val="nil"/>
              <w:bottom w:val="nil"/>
              <w:right w:val="nil"/>
            </w:tcBorders>
            <w:shd w:val="clear" w:color="auto" w:fill="auto"/>
            <w:noWrap/>
            <w:vAlign w:val="bottom"/>
            <w:hideMark/>
          </w:tcPr>
          <w:p w14:paraId="560A08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0.034</w:t>
            </w:r>
          </w:p>
        </w:tc>
        <w:tc>
          <w:tcPr>
            <w:tcW w:w="1276" w:type="dxa"/>
            <w:tcBorders>
              <w:top w:val="nil"/>
              <w:left w:val="nil"/>
              <w:bottom w:val="nil"/>
              <w:right w:val="nil"/>
            </w:tcBorders>
            <w:shd w:val="clear" w:color="auto" w:fill="auto"/>
            <w:noWrap/>
            <w:vAlign w:val="bottom"/>
            <w:hideMark/>
          </w:tcPr>
          <w:p w14:paraId="59F1D35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D450AE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4CC0A53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617" w:type="dxa"/>
            <w:tcBorders>
              <w:top w:val="nil"/>
              <w:left w:val="nil"/>
              <w:bottom w:val="nil"/>
              <w:right w:val="nil"/>
            </w:tcBorders>
            <w:shd w:val="clear" w:color="auto" w:fill="auto"/>
            <w:noWrap/>
            <w:vAlign w:val="bottom"/>
            <w:hideMark/>
          </w:tcPr>
          <w:p w14:paraId="158E68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58</w:t>
            </w:r>
          </w:p>
        </w:tc>
        <w:tc>
          <w:tcPr>
            <w:tcW w:w="1361" w:type="dxa"/>
            <w:tcBorders>
              <w:top w:val="nil"/>
              <w:left w:val="nil"/>
              <w:bottom w:val="nil"/>
              <w:right w:val="nil"/>
            </w:tcBorders>
            <w:shd w:val="clear" w:color="auto" w:fill="auto"/>
            <w:noWrap/>
            <w:vAlign w:val="bottom"/>
            <w:hideMark/>
          </w:tcPr>
          <w:p w14:paraId="134AC6B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1.404</w:t>
            </w:r>
          </w:p>
        </w:tc>
        <w:tc>
          <w:tcPr>
            <w:tcW w:w="1361" w:type="dxa"/>
            <w:tcBorders>
              <w:top w:val="nil"/>
              <w:left w:val="nil"/>
              <w:bottom w:val="nil"/>
              <w:right w:val="nil"/>
            </w:tcBorders>
            <w:shd w:val="clear" w:color="auto" w:fill="auto"/>
            <w:noWrap/>
            <w:vAlign w:val="bottom"/>
            <w:hideMark/>
          </w:tcPr>
          <w:p w14:paraId="36B655B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1.620</w:t>
            </w:r>
          </w:p>
        </w:tc>
      </w:tr>
      <w:tr w:rsidR="007E0852" w:rsidRPr="001366D5" w14:paraId="743ED27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115EA67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148</w:t>
            </w:r>
          </w:p>
        </w:tc>
        <w:tc>
          <w:tcPr>
            <w:tcW w:w="992" w:type="dxa"/>
            <w:tcBorders>
              <w:top w:val="nil"/>
              <w:left w:val="nil"/>
              <w:bottom w:val="nil"/>
              <w:right w:val="nil"/>
            </w:tcBorders>
            <w:shd w:val="clear" w:color="auto" w:fill="auto"/>
            <w:noWrap/>
            <w:vAlign w:val="bottom"/>
            <w:hideMark/>
          </w:tcPr>
          <w:p w14:paraId="77260BA2"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+wards</w:t>
            </w:r>
          </w:p>
        </w:tc>
        <w:tc>
          <w:tcPr>
            <w:tcW w:w="1417" w:type="dxa"/>
            <w:tcBorders>
              <w:top w:val="nil"/>
              <w:left w:val="nil"/>
              <w:bottom w:val="nil"/>
              <w:right w:val="nil"/>
            </w:tcBorders>
            <w:shd w:val="clear" w:color="auto" w:fill="auto"/>
            <w:noWrap/>
            <w:vAlign w:val="bottom"/>
            <w:hideMark/>
          </w:tcPr>
          <w:p w14:paraId="09993A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565B2D4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0.042</w:t>
            </w:r>
          </w:p>
        </w:tc>
        <w:tc>
          <w:tcPr>
            <w:tcW w:w="1559" w:type="dxa"/>
            <w:tcBorders>
              <w:top w:val="nil"/>
              <w:left w:val="nil"/>
              <w:bottom w:val="nil"/>
              <w:right w:val="nil"/>
            </w:tcBorders>
            <w:shd w:val="clear" w:color="auto" w:fill="auto"/>
            <w:noWrap/>
            <w:vAlign w:val="bottom"/>
            <w:hideMark/>
          </w:tcPr>
          <w:p w14:paraId="02E4690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F9D73B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266D860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52BBBB1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070662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24</w:t>
            </w:r>
          </w:p>
        </w:tc>
        <w:tc>
          <w:tcPr>
            <w:tcW w:w="1361" w:type="dxa"/>
            <w:tcBorders>
              <w:top w:val="nil"/>
              <w:left w:val="nil"/>
              <w:bottom w:val="nil"/>
              <w:right w:val="nil"/>
            </w:tcBorders>
            <w:shd w:val="clear" w:color="auto" w:fill="auto"/>
            <w:noWrap/>
            <w:vAlign w:val="bottom"/>
            <w:hideMark/>
          </w:tcPr>
          <w:p w14:paraId="1AFA414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361" w:type="dxa"/>
            <w:tcBorders>
              <w:top w:val="nil"/>
              <w:left w:val="nil"/>
              <w:bottom w:val="nil"/>
              <w:right w:val="nil"/>
            </w:tcBorders>
            <w:shd w:val="clear" w:color="auto" w:fill="auto"/>
            <w:noWrap/>
            <w:vAlign w:val="bottom"/>
            <w:hideMark/>
          </w:tcPr>
          <w:p w14:paraId="0DA7AA5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0.497</w:t>
            </w:r>
          </w:p>
        </w:tc>
      </w:tr>
      <w:tr w:rsidR="007E0852" w:rsidRPr="001366D5" w14:paraId="10FF569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91D6A5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149</w:t>
            </w:r>
          </w:p>
        </w:tc>
        <w:tc>
          <w:tcPr>
            <w:tcW w:w="992" w:type="dxa"/>
            <w:tcBorders>
              <w:top w:val="nil"/>
              <w:left w:val="nil"/>
              <w:bottom w:val="nil"/>
              <w:right w:val="nil"/>
            </w:tcBorders>
            <w:shd w:val="clear" w:color="auto" w:fill="auto"/>
            <w:noWrap/>
            <w:vAlign w:val="bottom"/>
            <w:hideMark/>
          </w:tcPr>
          <w:p w14:paraId="688635BE"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+way</w:t>
            </w:r>
          </w:p>
        </w:tc>
        <w:tc>
          <w:tcPr>
            <w:tcW w:w="1417" w:type="dxa"/>
            <w:tcBorders>
              <w:top w:val="nil"/>
              <w:left w:val="nil"/>
              <w:bottom w:val="nil"/>
              <w:right w:val="nil"/>
            </w:tcBorders>
            <w:shd w:val="clear" w:color="auto" w:fill="auto"/>
            <w:noWrap/>
            <w:vAlign w:val="bottom"/>
            <w:hideMark/>
          </w:tcPr>
          <w:p w14:paraId="7FC8B08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0.047</w:t>
            </w:r>
          </w:p>
        </w:tc>
        <w:tc>
          <w:tcPr>
            <w:tcW w:w="1560" w:type="dxa"/>
            <w:tcBorders>
              <w:top w:val="nil"/>
              <w:left w:val="nil"/>
              <w:bottom w:val="nil"/>
              <w:right w:val="nil"/>
            </w:tcBorders>
            <w:shd w:val="clear" w:color="auto" w:fill="auto"/>
            <w:noWrap/>
            <w:vAlign w:val="bottom"/>
            <w:hideMark/>
          </w:tcPr>
          <w:p w14:paraId="512A456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0.837</w:t>
            </w:r>
          </w:p>
        </w:tc>
        <w:tc>
          <w:tcPr>
            <w:tcW w:w="1559" w:type="dxa"/>
            <w:tcBorders>
              <w:top w:val="nil"/>
              <w:left w:val="nil"/>
              <w:bottom w:val="nil"/>
              <w:right w:val="nil"/>
            </w:tcBorders>
            <w:shd w:val="clear" w:color="auto" w:fill="auto"/>
            <w:noWrap/>
            <w:vAlign w:val="bottom"/>
            <w:hideMark/>
          </w:tcPr>
          <w:p w14:paraId="5DB63A9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32F2A47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19B915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68238DF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370A5B5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43</w:t>
            </w:r>
          </w:p>
        </w:tc>
        <w:tc>
          <w:tcPr>
            <w:tcW w:w="1361" w:type="dxa"/>
            <w:tcBorders>
              <w:top w:val="nil"/>
              <w:left w:val="nil"/>
              <w:bottom w:val="nil"/>
              <w:right w:val="nil"/>
            </w:tcBorders>
            <w:shd w:val="clear" w:color="auto" w:fill="auto"/>
            <w:noWrap/>
            <w:vAlign w:val="bottom"/>
            <w:hideMark/>
          </w:tcPr>
          <w:p w14:paraId="235F79F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0.892</w:t>
            </w:r>
          </w:p>
        </w:tc>
        <w:tc>
          <w:tcPr>
            <w:tcW w:w="1361" w:type="dxa"/>
            <w:tcBorders>
              <w:top w:val="nil"/>
              <w:left w:val="nil"/>
              <w:bottom w:val="nil"/>
              <w:right w:val="nil"/>
            </w:tcBorders>
            <w:shd w:val="clear" w:color="auto" w:fill="auto"/>
            <w:noWrap/>
            <w:vAlign w:val="bottom"/>
            <w:hideMark/>
          </w:tcPr>
          <w:p w14:paraId="20D7C72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0.781</w:t>
            </w:r>
          </w:p>
        </w:tc>
      </w:tr>
      <w:tr w:rsidR="007E0852" w:rsidRPr="001366D5" w14:paraId="7A3579D9"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EA9C6A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150</w:t>
            </w:r>
          </w:p>
        </w:tc>
        <w:tc>
          <w:tcPr>
            <w:tcW w:w="992" w:type="dxa"/>
            <w:tcBorders>
              <w:top w:val="nil"/>
              <w:left w:val="nil"/>
              <w:bottom w:val="nil"/>
              <w:right w:val="nil"/>
            </w:tcBorders>
            <w:shd w:val="clear" w:color="auto" w:fill="auto"/>
            <w:noWrap/>
            <w:vAlign w:val="bottom"/>
            <w:hideMark/>
          </w:tcPr>
          <w:p w14:paraId="4235FE48"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+ways</w:t>
            </w:r>
          </w:p>
        </w:tc>
        <w:tc>
          <w:tcPr>
            <w:tcW w:w="1417" w:type="dxa"/>
            <w:tcBorders>
              <w:top w:val="nil"/>
              <w:left w:val="nil"/>
              <w:bottom w:val="nil"/>
              <w:right w:val="nil"/>
            </w:tcBorders>
            <w:shd w:val="clear" w:color="auto" w:fill="auto"/>
            <w:noWrap/>
            <w:vAlign w:val="bottom"/>
            <w:hideMark/>
          </w:tcPr>
          <w:p w14:paraId="2C68EA4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0.231</w:t>
            </w:r>
          </w:p>
        </w:tc>
        <w:tc>
          <w:tcPr>
            <w:tcW w:w="1560" w:type="dxa"/>
            <w:tcBorders>
              <w:top w:val="nil"/>
              <w:left w:val="nil"/>
              <w:bottom w:val="nil"/>
              <w:right w:val="nil"/>
            </w:tcBorders>
            <w:shd w:val="clear" w:color="auto" w:fill="auto"/>
            <w:noWrap/>
            <w:vAlign w:val="bottom"/>
            <w:hideMark/>
          </w:tcPr>
          <w:p w14:paraId="4FF12C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0.077</w:t>
            </w:r>
          </w:p>
        </w:tc>
        <w:tc>
          <w:tcPr>
            <w:tcW w:w="1559" w:type="dxa"/>
            <w:tcBorders>
              <w:top w:val="nil"/>
              <w:left w:val="nil"/>
              <w:bottom w:val="nil"/>
              <w:right w:val="nil"/>
            </w:tcBorders>
            <w:shd w:val="clear" w:color="auto" w:fill="auto"/>
            <w:noWrap/>
            <w:vAlign w:val="bottom"/>
            <w:hideMark/>
          </w:tcPr>
          <w:p w14:paraId="725030A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096746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5A044E5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723EE5B4"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71FF12C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13</w:t>
            </w:r>
          </w:p>
        </w:tc>
        <w:tc>
          <w:tcPr>
            <w:tcW w:w="1361" w:type="dxa"/>
            <w:tcBorders>
              <w:top w:val="nil"/>
              <w:left w:val="nil"/>
              <w:bottom w:val="nil"/>
              <w:right w:val="nil"/>
            </w:tcBorders>
            <w:shd w:val="clear" w:color="auto" w:fill="auto"/>
            <w:noWrap/>
            <w:vAlign w:val="bottom"/>
            <w:hideMark/>
          </w:tcPr>
          <w:p w14:paraId="617FC4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1.095</w:t>
            </w:r>
          </w:p>
        </w:tc>
        <w:tc>
          <w:tcPr>
            <w:tcW w:w="1361" w:type="dxa"/>
            <w:tcBorders>
              <w:top w:val="nil"/>
              <w:left w:val="nil"/>
              <w:bottom w:val="nil"/>
              <w:right w:val="nil"/>
            </w:tcBorders>
            <w:shd w:val="clear" w:color="auto" w:fill="auto"/>
            <w:noWrap/>
            <w:vAlign w:val="bottom"/>
            <w:hideMark/>
          </w:tcPr>
          <w:p w14:paraId="7D928CE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1.140</w:t>
            </w:r>
          </w:p>
        </w:tc>
      </w:tr>
      <w:tr w:rsidR="007E0852" w:rsidRPr="001366D5" w14:paraId="004D2484"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70906F8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151</w:t>
            </w:r>
          </w:p>
        </w:tc>
        <w:tc>
          <w:tcPr>
            <w:tcW w:w="992" w:type="dxa"/>
            <w:tcBorders>
              <w:top w:val="nil"/>
              <w:left w:val="nil"/>
              <w:bottom w:val="nil"/>
              <w:right w:val="nil"/>
            </w:tcBorders>
            <w:shd w:val="clear" w:color="auto" w:fill="auto"/>
            <w:noWrap/>
            <w:vAlign w:val="bottom"/>
            <w:hideMark/>
          </w:tcPr>
          <w:p w14:paraId="70140F1F"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+wise</w:t>
            </w:r>
          </w:p>
        </w:tc>
        <w:tc>
          <w:tcPr>
            <w:tcW w:w="1417" w:type="dxa"/>
            <w:tcBorders>
              <w:top w:val="nil"/>
              <w:left w:val="nil"/>
              <w:bottom w:val="nil"/>
              <w:right w:val="nil"/>
            </w:tcBorders>
            <w:shd w:val="clear" w:color="auto" w:fill="auto"/>
            <w:noWrap/>
            <w:vAlign w:val="bottom"/>
            <w:hideMark/>
          </w:tcPr>
          <w:p w14:paraId="4C94FA3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0.250</w:t>
            </w:r>
          </w:p>
        </w:tc>
        <w:tc>
          <w:tcPr>
            <w:tcW w:w="1560" w:type="dxa"/>
            <w:tcBorders>
              <w:top w:val="nil"/>
              <w:left w:val="nil"/>
              <w:bottom w:val="nil"/>
              <w:right w:val="nil"/>
            </w:tcBorders>
            <w:shd w:val="clear" w:color="auto" w:fill="auto"/>
            <w:noWrap/>
            <w:vAlign w:val="bottom"/>
            <w:hideMark/>
          </w:tcPr>
          <w:p w14:paraId="0A4F133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16A1615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482085E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5" w:type="dxa"/>
            <w:tcBorders>
              <w:top w:val="nil"/>
              <w:left w:val="nil"/>
              <w:bottom w:val="nil"/>
              <w:right w:val="nil"/>
            </w:tcBorders>
            <w:shd w:val="clear" w:color="auto" w:fill="auto"/>
            <w:noWrap/>
            <w:vAlign w:val="bottom"/>
            <w:hideMark/>
          </w:tcPr>
          <w:p w14:paraId="22BD97F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6" w:type="dxa"/>
            <w:tcBorders>
              <w:top w:val="nil"/>
              <w:left w:val="nil"/>
              <w:bottom w:val="nil"/>
              <w:right w:val="nil"/>
            </w:tcBorders>
            <w:shd w:val="clear" w:color="auto" w:fill="auto"/>
            <w:noWrap/>
            <w:vAlign w:val="bottom"/>
            <w:hideMark/>
          </w:tcPr>
          <w:p w14:paraId="5E7C4057"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617" w:type="dxa"/>
            <w:tcBorders>
              <w:top w:val="nil"/>
              <w:left w:val="nil"/>
              <w:bottom w:val="nil"/>
              <w:right w:val="nil"/>
            </w:tcBorders>
            <w:shd w:val="clear" w:color="auto" w:fill="auto"/>
            <w:noWrap/>
            <w:vAlign w:val="bottom"/>
            <w:hideMark/>
          </w:tcPr>
          <w:p w14:paraId="5FBD205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20</w:t>
            </w:r>
          </w:p>
        </w:tc>
        <w:tc>
          <w:tcPr>
            <w:tcW w:w="1361" w:type="dxa"/>
            <w:tcBorders>
              <w:top w:val="nil"/>
              <w:left w:val="nil"/>
              <w:bottom w:val="nil"/>
              <w:right w:val="nil"/>
            </w:tcBorders>
            <w:shd w:val="clear" w:color="auto" w:fill="auto"/>
            <w:noWrap/>
            <w:vAlign w:val="bottom"/>
            <w:hideMark/>
          </w:tcPr>
          <w:p w14:paraId="758FC3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0.792</w:t>
            </w:r>
          </w:p>
        </w:tc>
        <w:tc>
          <w:tcPr>
            <w:tcW w:w="1361" w:type="dxa"/>
            <w:tcBorders>
              <w:top w:val="nil"/>
              <w:left w:val="nil"/>
              <w:bottom w:val="nil"/>
              <w:right w:val="nil"/>
            </w:tcBorders>
            <w:shd w:val="clear" w:color="auto" w:fill="auto"/>
            <w:noWrap/>
            <w:vAlign w:val="bottom"/>
            <w:hideMark/>
          </w:tcPr>
          <w:p w14:paraId="274795DE"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0.811</w:t>
            </w:r>
          </w:p>
        </w:tc>
      </w:tr>
      <w:tr w:rsidR="007E0852" w:rsidRPr="001366D5" w14:paraId="367B6EEF"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2A7E9EA4"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152</w:t>
            </w:r>
          </w:p>
        </w:tc>
        <w:tc>
          <w:tcPr>
            <w:tcW w:w="992" w:type="dxa"/>
            <w:tcBorders>
              <w:top w:val="nil"/>
              <w:left w:val="nil"/>
              <w:bottom w:val="nil"/>
              <w:right w:val="nil"/>
            </w:tcBorders>
            <w:shd w:val="clear" w:color="auto" w:fill="auto"/>
            <w:noWrap/>
            <w:vAlign w:val="bottom"/>
            <w:hideMark/>
          </w:tcPr>
          <w:p w14:paraId="5698C661"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+y</w:t>
            </w:r>
          </w:p>
        </w:tc>
        <w:tc>
          <w:tcPr>
            <w:tcW w:w="1417" w:type="dxa"/>
            <w:tcBorders>
              <w:top w:val="nil"/>
              <w:left w:val="nil"/>
              <w:bottom w:val="nil"/>
              <w:right w:val="nil"/>
            </w:tcBorders>
            <w:shd w:val="clear" w:color="auto" w:fill="auto"/>
            <w:noWrap/>
            <w:vAlign w:val="bottom"/>
            <w:hideMark/>
          </w:tcPr>
          <w:p w14:paraId="3DFF666F"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0.583</w:t>
            </w:r>
          </w:p>
        </w:tc>
        <w:tc>
          <w:tcPr>
            <w:tcW w:w="1560" w:type="dxa"/>
            <w:tcBorders>
              <w:top w:val="nil"/>
              <w:left w:val="nil"/>
              <w:bottom w:val="nil"/>
              <w:right w:val="nil"/>
            </w:tcBorders>
            <w:shd w:val="clear" w:color="auto" w:fill="auto"/>
            <w:noWrap/>
            <w:vAlign w:val="bottom"/>
            <w:hideMark/>
          </w:tcPr>
          <w:p w14:paraId="0A09791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0.370</w:t>
            </w:r>
          </w:p>
        </w:tc>
        <w:tc>
          <w:tcPr>
            <w:tcW w:w="1559" w:type="dxa"/>
            <w:tcBorders>
              <w:top w:val="nil"/>
              <w:left w:val="nil"/>
              <w:bottom w:val="nil"/>
              <w:right w:val="nil"/>
            </w:tcBorders>
            <w:shd w:val="clear" w:color="auto" w:fill="auto"/>
            <w:noWrap/>
            <w:vAlign w:val="bottom"/>
            <w:hideMark/>
          </w:tcPr>
          <w:p w14:paraId="2876DC6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0.024</w:t>
            </w:r>
          </w:p>
        </w:tc>
        <w:tc>
          <w:tcPr>
            <w:tcW w:w="1276" w:type="dxa"/>
            <w:tcBorders>
              <w:top w:val="nil"/>
              <w:left w:val="nil"/>
              <w:bottom w:val="nil"/>
              <w:right w:val="nil"/>
            </w:tcBorders>
            <w:shd w:val="clear" w:color="auto" w:fill="auto"/>
            <w:noWrap/>
            <w:vAlign w:val="bottom"/>
            <w:hideMark/>
          </w:tcPr>
          <w:p w14:paraId="72F2BAC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0.947</w:t>
            </w:r>
          </w:p>
        </w:tc>
        <w:tc>
          <w:tcPr>
            <w:tcW w:w="1275" w:type="dxa"/>
            <w:tcBorders>
              <w:top w:val="nil"/>
              <w:left w:val="nil"/>
              <w:bottom w:val="nil"/>
              <w:right w:val="nil"/>
            </w:tcBorders>
            <w:shd w:val="clear" w:color="auto" w:fill="auto"/>
            <w:noWrap/>
            <w:vAlign w:val="bottom"/>
            <w:hideMark/>
          </w:tcPr>
          <w:p w14:paraId="64F4503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0.773</w:t>
            </w:r>
          </w:p>
        </w:tc>
        <w:tc>
          <w:tcPr>
            <w:tcW w:w="1276" w:type="dxa"/>
            <w:tcBorders>
              <w:top w:val="nil"/>
              <w:left w:val="nil"/>
              <w:bottom w:val="nil"/>
              <w:right w:val="nil"/>
            </w:tcBorders>
            <w:shd w:val="clear" w:color="auto" w:fill="auto"/>
            <w:noWrap/>
            <w:vAlign w:val="bottom"/>
            <w:hideMark/>
          </w:tcPr>
          <w:p w14:paraId="0BB530DC"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0.933</w:t>
            </w:r>
          </w:p>
        </w:tc>
        <w:tc>
          <w:tcPr>
            <w:tcW w:w="1617" w:type="dxa"/>
            <w:tcBorders>
              <w:top w:val="nil"/>
              <w:left w:val="nil"/>
              <w:bottom w:val="nil"/>
              <w:right w:val="nil"/>
            </w:tcBorders>
            <w:shd w:val="clear" w:color="auto" w:fill="auto"/>
            <w:noWrap/>
            <w:vAlign w:val="bottom"/>
            <w:hideMark/>
          </w:tcPr>
          <w:p w14:paraId="41201F3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738</w:t>
            </w:r>
          </w:p>
        </w:tc>
        <w:tc>
          <w:tcPr>
            <w:tcW w:w="1361" w:type="dxa"/>
            <w:tcBorders>
              <w:top w:val="nil"/>
              <w:left w:val="nil"/>
              <w:bottom w:val="nil"/>
              <w:right w:val="nil"/>
            </w:tcBorders>
            <w:shd w:val="clear" w:color="auto" w:fill="auto"/>
            <w:noWrap/>
            <w:vAlign w:val="bottom"/>
            <w:hideMark/>
          </w:tcPr>
          <w:p w14:paraId="085A832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1.269</w:t>
            </w:r>
          </w:p>
        </w:tc>
        <w:tc>
          <w:tcPr>
            <w:tcW w:w="1361" w:type="dxa"/>
            <w:tcBorders>
              <w:top w:val="nil"/>
              <w:left w:val="nil"/>
              <w:bottom w:val="nil"/>
              <w:right w:val="nil"/>
            </w:tcBorders>
            <w:shd w:val="clear" w:color="auto" w:fill="auto"/>
            <w:noWrap/>
            <w:vAlign w:val="bottom"/>
            <w:hideMark/>
          </w:tcPr>
          <w:p w14:paraId="1365766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1.273</w:t>
            </w:r>
          </w:p>
        </w:tc>
      </w:tr>
      <w:tr w:rsidR="007E0852" w:rsidRPr="001366D5" w14:paraId="74B8ACC5"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385B9EC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153</w:t>
            </w:r>
          </w:p>
        </w:tc>
        <w:tc>
          <w:tcPr>
            <w:tcW w:w="992" w:type="dxa"/>
            <w:tcBorders>
              <w:top w:val="nil"/>
              <w:left w:val="nil"/>
              <w:bottom w:val="nil"/>
              <w:right w:val="nil"/>
            </w:tcBorders>
            <w:shd w:val="clear" w:color="auto" w:fill="auto"/>
            <w:noWrap/>
            <w:vAlign w:val="bottom"/>
            <w:hideMark/>
          </w:tcPr>
          <w:p w14:paraId="2DE78EAA"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+yse</w:t>
            </w:r>
          </w:p>
        </w:tc>
        <w:tc>
          <w:tcPr>
            <w:tcW w:w="1417" w:type="dxa"/>
            <w:tcBorders>
              <w:top w:val="nil"/>
              <w:left w:val="nil"/>
              <w:bottom w:val="nil"/>
              <w:right w:val="nil"/>
            </w:tcBorders>
            <w:shd w:val="clear" w:color="auto" w:fill="auto"/>
            <w:noWrap/>
            <w:vAlign w:val="bottom"/>
            <w:hideMark/>
          </w:tcPr>
          <w:p w14:paraId="2758DD16"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172659DB"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59" w:type="dxa"/>
            <w:tcBorders>
              <w:top w:val="nil"/>
              <w:left w:val="nil"/>
              <w:bottom w:val="nil"/>
              <w:right w:val="nil"/>
            </w:tcBorders>
            <w:shd w:val="clear" w:color="auto" w:fill="auto"/>
            <w:noWrap/>
            <w:vAlign w:val="bottom"/>
            <w:hideMark/>
          </w:tcPr>
          <w:p w14:paraId="3551D743"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276" w:type="dxa"/>
            <w:tcBorders>
              <w:top w:val="nil"/>
              <w:left w:val="nil"/>
              <w:bottom w:val="nil"/>
              <w:right w:val="nil"/>
            </w:tcBorders>
            <w:shd w:val="clear" w:color="auto" w:fill="auto"/>
            <w:noWrap/>
            <w:vAlign w:val="bottom"/>
            <w:hideMark/>
          </w:tcPr>
          <w:p w14:paraId="1FBC01BB"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NA</w:t>
            </w:r>
          </w:p>
        </w:tc>
        <w:tc>
          <w:tcPr>
            <w:tcW w:w="1275" w:type="dxa"/>
            <w:tcBorders>
              <w:top w:val="nil"/>
              <w:left w:val="nil"/>
              <w:bottom w:val="nil"/>
              <w:right w:val="nil"/>
            </w:tcBorders>
            <w:shd w:val="clear" w:color="auto" w:fill="auto"/>
            <w:noWrap/>
            <w:vAlign w:val="bottom"/>
            <w:hideMark/>
          </w:tcPr>
          <w:p w14:paraId="0A9B14F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7A80EE4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0.009</w:t>
            </w:r>
          </w:p>
        </w:tc>
        <w:tc>
          <w:tcPr>
            <w:tcW w:w="1617" w:type="dxa"/>
            <w:tcBorders>
              <w:top w:val="nil"/>
              <w:left w:val="nil"/>
              <w:bottom w:val="nil"/>
              <w:right w:val="nil"/>
            </w:tcBorders>
            <w:shd w:val="clear" w:color="auto" w:fill="auto"/>
            <w:noWrap/>
            <w:vAlign w:val="bottom"/>
            <w:hideMark/>
          </w:tcPr>
          <w:p w14:paraId="3F41CE6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5A97BFF2"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0.176</w:t>
            </w:r>
          </w:p>
        </w:tc>
        <w:tc>
          <w:tcPr>
            <w:tcW w:w="1361" w:type="dxa"/>
            <w:tcBorders>
              <w:top w:val="nil"/>
              <w:left w:val="nil"/>
              <w:bottom w:val="nil"/>
              <w:right w:val="nil"/>
            </w:tcBorders>
            <w:shd w:val="clear" w:color="auto" w:fill="auto"/>
            <w:noWrap/>
            <w:vAlign w:val="bottom"/>
            <w:hideMark/>
          </w:tcPr>
          <w:p w14:paraId="0AAB9D2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r w:rsidR="007E0852" w:rsidRPr="001366D5" w14:paraId="36499798" w14:textId="77777777" w:rsidTr="009A13D5">
        <w:trPr>
          <w:trHeight w:val="20"/>
          <w:jc w:val="center"/>
        </w:trPr>
        <w:tc>
          <w:tcPr>
            <w:tcW w:w="568" w:type="dxa"/>
            <w:tcBorders>
              <w:top w:val="nil"/>
              <w:left w:val="nil"/>
              <w:bottom w:val="nil"/>
              <w:right w:val="nil"/>
            </w:tcBorders>
            <w:shd w:val="clear" w:color="auto" w:fill="auto"/>
            <w:noWrap/>
            <w:vAlign w:val="bottom"/>
            <w:hideMark/>
          </w:tcPr>
          <w:p w14:paraId="6BC8E5F8"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154</w:t>
            </w:r>
          </w:p>
        </w:tc>
        <w:tc>
          <w:tcPr>
            <w:tcW w:w="992" w:type="dxa"/>
            <w:tcBorders>
              <w:top w:val="nil"/>
              <w:left w:val="nil"/>
              <w:bottom w:val="nil"/>
              <w:right w:val="nil"/>
            </w:tcBorders>
            <w:shd w:val="clear" w:color="auto" w:fill="auto"/>
            <w:noWrap/>
            <w:vAlign w:val="bottom"/>
            <w:hideMark/>
          </w:tcPr>
          <w:p w14:paraId="152B4439" w14:textId="77777777" w:rsidR="007E0852" w:rsidRPr="001366D5" w:rsidRDefault="007E0852" w:rsidP="009A13D5">
            <w:pPr>
              <w:spacing w:after="0" w:line="240" w:lineRule="auto"/>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+yst</w:t>
            </w:r>
          </w:p>
        </w:tc>
        <w:tc>
          <w:tcPr>
            <w:tcW w:w="1417" w:type="dxa"/>
            <w:tcBorders>
              <w:top w:val="nil"/>
              <w:left w:val="nil"/>
              <w:bottom w:val="nil"/>
              <w:right w:val="nil"/>
            </w:tcBorders>
            <w:shd w:val="clear" w:color="auto" w:fill="auto"/>
            <w:noWrap/>
            <w:vAlign w:val="bottom"/>
            <w:hideMark/>
          </w:tcPr>
          <w:p w14:paraId="37E4EC30"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560" w:type="dxa"/>
            <w:tcBorders>
              <w:top w:val="nil"/>
              <w:left w:val="nil"/>
              <w:bottom w:val="nil"/>
              <w:right w:val="nil"/>
            </w:tcBorders>
            <w:shd w:val="clear" w:color="auto" w:fill="auto"/>
            <w:noWrap/>
            <w:vAlign w:val="bottom"/>
            <w:hideMark/>
          </w:tcPr>
          <w:p w14:paraId="6445D117"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1.000</w:t>
            </w:r>
          </w:p>
        </w:tc>
        <w:tc>
          <w:tcPr>
            <w:tcW w:w="1559" w:type="dxa"/>
            <w:tcBorders>
              <w:top w:val="nil"/>
              <w:left w:val="nil"/>
              <w:bottom w:val="nil"/>
              <w:right w:val="nil"/>
            </w:tcBorders>
            <w:shd w:val="clear" w:color="auto" w:fill="auto"/>
            <w:noWrap/>
            <w:vAlign w:val="bottom"/>
            <w:hideMark/>
          </w:tcPr>
          <w:p w14:paraId="65734F85"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6" w:type="dxa"/>
            <w:tcBorders>
              <w:top w:val="nil"/>
              <w:left w:val="nil"/>
              <w:bottom w:val="nil"/>
              <w:right w:val="nil"/>
            </w:tcBorders>
            <w:shd w:val="clear" w:color="auto" w:fill="auto"/>
            <w:noWrap/>
            <w:vAlign w:val="bottom"/>
            <w:hideMark/>
          </w:tcPr>
          <w:p w14:paraId="13BE9E4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275" w:type="dxa"/>
            <w:tcBorders>
              <w:top w:val="nil"/>
              <w:left w:val="nil"/>
              <w:bottom w:val="nil"/>
              <w:right w:val="nil"/>
            </w:tcBorders>
            <w:shd w:val="clear" w:color="auto" w:fill="auto"/>
            <w:noWrap/>
            <w:vAlign w:val="bottom"/>
            <w:hideMark/>
          </w:tcPr>
          <w:p w14:paraId="12CBA28D"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0.006</w:t>
            </w:r>
          </w:p>
        </w:tc>
        <w:tc>
          <w:tcPr>
            <w:tcW w:w="1276" w:type="dxa"/>
            <w:tcBorders>
              <w:top w:val="nil"/>
              <w:left w:val="nil"/>
              <w:bottom w:val="nil"/>
              <w:right w:val="nil"/>
            </w:tcBorders>
            <w:shd w:val="clear" w:color="auto" w:fill="auto"/>
            <w:noWrap/>
            <w:vAlign w:val="bottom"/>
            <w:hideMark/>
          </w:tcPr>
          <w:p w14:paraId="2927C601"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c>
          <w:tcPr>
            <w:tcW w:w="1617" w:type="dxa"/>
            <w:tcBorders>
              <w:top w:val="nil"/>
              <w:left w:val="nil"/>
              <w:bottom w:val="nil"/>
              <w:right w:val="nil"/>
            </w:tcBorders>
            <w:shd w:val="clear" w:color="auto" w:fill="auto"/>
            <w:noWrap/>
            <w:vAlign w:val="bottom"/>
            <w:hideMark/>
          </w:tcPr>
          <w:p w14:paraId="75E3D27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2</w:t>
            </w:r>
          </w:p>
        </w:tc>
        <w:tc>
          <w:tcPr>
            <w:tcW w:w="1361" w:type="dxa"/>
            <w:tcBorders>
              <w:top w:val="nil"/>
              <w:left w:val="nil"/>
              <w:bottom w:val="nil"/>
              <w:right w:val="nil"/>
            </w:tcBorders>
            <w:shd w:val="clear" w:color="auto" w:fill="auto"/>
            <w:noWrap/>
            <w:vAlign w:val="bottom"/>
            <w:hideMark/>
          </w:tcPr>
          <w:p w14:paraId="400E826A"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0.667</w:t>
            </w:r>
          </w:p>
        </w:tc>
        <w:tc>
          <w:tcPr>
            <w:tcW w:w="1361" w:type="dxa"/>
            <w:tcBorders>
              <w:top w:val="nil"/>
              <w:left w:val="nil"/>
              <w:bottom w:val="nil"/>
              <w:right w:val="nil"/>
            </w:tcBorders>
            <w:shd w:val="clear" w:color="auto" w:fill="auto"/>
            <w:noWrap/>
            <w:vAlign w:val="bottom"/>
            <w:hideMark/>
          </w:tcPr>
          <w:p w14:paraId="07ADEC29" w14:textId="77777777" w:rsidR="007E0852" w:rsidRPr="001366D5" w:rsidRDefault="007E0852" w:rsidP="009A13D5">
            <w:pPr>
              <w:spacing w:after="0" w:line="240" w:lineRule="auto"/>
              <w:jc w:val="right"/>
              <w:rPr>
                <w:rFonts w:ascii="Calibri" w:eastAsia="Times New Roman" w:hAnsi="Calibri" w:cs="Times New Roman"/>
                <w:color w:val="000000"/>
                <w:lang w:eastAsia="en-GB"/>
              </w:rPr>
            </w:pPr>
            <w:r w:rsidRPr="001366D5">
              <w:rPr>
                <w:rFonts w:ascii="Calibri" w:eastAsia="Times New Roman" w:hAnsi="Calibri" w:cs="Times New Roman"/>
                <w:color w:val="000000"/>
                <w:lang w:eastAsia="en-GB"/>
              </w:rPr>
              <w:t>0.000</w:t>
            </w:r>
          </w:p>
        </w:tc>
      </w:tr>
    </w:tbl>
    <w:p w14:paraId="40496C9F" w14:textId="77777777" w:rsidR="007E0852" w:rsidRPr="001366D5" w:rsidRDefault="007E0852" w:rsidP="007E0852"/>
    <w:p w14:paraId="5BD8F7C3" w14:textId="77777777" w:rsidR="007E0852" w:rsidRPr="001366D5" w:rsidRDefault="007E0852" w:rsidP="007E0852">
      <w:pPr>
        <w:sectPr w:rsidR="007E0852" w:rsidRPr="001366D5" w:rsidSect="00D574D0">
          <w:headerReference w:type="default" r:id="rId21"/>
          <w:footerReference w:type="default" r:id="rId22"/>
          <w:pgSz w:w="16838" w:h="11906" w:orient="landscape"/>
          <w:pgMar w:top="720" w:right="720" w:bottom="720" w:left="720" w:header="709" w:footer="709" w:gutter="0"/>
          <w:cols w:space="708"/>
          <w:docGrid w:linePitch="360"/>
        </w:sectPr>
      </w:pPr>
    </w:p>
    <w:p w14:paraId="2DA5D22D" w14:textId="77777777" w:rsidR="007E0852" w:rsidRPr="001366D5" w:rsidRDefault="007E0852" w:rsidP="007E0852">
      <w:pPr>
        <w:jc w:val="center"/>
        <w:outlineLvl w:val="0"/>
      </w:pPr>
      <w:r w:rsidRPr="001366D5">
        <w:t>Appendix B</w:t>
      </w:r>
    </w:p>
    <w:p w14:paraId="4D7CD61F" w14:textId="77777777" w:rsidR="007E0852" w:rsidRPr="001366D5" w:rsidRDefault="007E0852" w:rsidP="007E0852">
      <w:pPr>
        <w:spacing w:line="480" w:lineRule="auto"/>
        <w:jc w:val="center"/>
      </w:pPr>
      <w:r w:rsidRPr="001366D5">
        <w:t>Nonword stimuli used in Experiment 1 (lexical category judgement task) and their predicted category based on diagnosticity. Each participant saw 40 nonwords from this list (each suffix twice).</w:t>
      </w:r>
    </w:p>
    <w:p w14:paraId="492F51EE" w14:textId="77777777" w:rsidR="007E0852" w:rsidRPr="001366D5" w:rsidRDefault="007E0852" w:rsidP="007E0852">
      <w:pPr>
        <w:spacing w:line="480" w:lineRule="auto"/>
      </w:pPr>
      <w:r w:rsidRPr="001366D5">
        <w:t>Nonwords with suffixes diagnostic for adjectives: hilable, cevable, gufable, hixable, gewous, dolous, raxous, domous, molless, cedless, jevless, halless, mibical, vefical, temical, vebical, jaflike, surlike, vawlike, joxlike, caxy, jeby, romy, moxy, talic, dobic, vevic, simic, cusive, horive, rurive, higive, terish, dodish, tumish, gomish, milatic, huxatic, salatic, vepatic.</w:t>
      </w:r>
    </w:p>
    <w:p w14:paraId="3766FC2A" w14:textId="77777777" w:rsidR="007E0852" w:rsidRPr="001366D5" w:rsidRDefault="007E0852" w:rsidP="007E0852">
      <w:pPr>
        <w:spacing w:line="480" w:lineRule="auto"/>
      </w:pPr>
      <w:r w:rsidRPr="001366D5">
        <w:t>Nonwords with suffixes diagnostic for nouns: rabness, juzness, tobness, mogness, vupity, tamity, cugity, cagity, hirment, tilment, cilment, vixment, mubage, harage, hebage, jepage, cuxlet, cixlet, jixlet, cavlet, rogist, vusist, cumist, silist, gofan, coman, ruxan, dofan, vuder, gefer, jumer, vozer, sogee, vaxee, rilee, jufee, nadence, jofence, ralence, sigence.</w:t>
      </w:r>
    </w:p>
    <w:p w14:paraId="04E4B5E5" w14:textId="77777777" w:rsidR="007E0852" w:rsidRPr="001366D5" w:rsidRDefault="007E0852" w:rsidP="007E0852">
      <w:pPr>
        <w:spacing w:line="480" w:lineRule="auto"/>
      </w:pPr>
    </w:p>
    <w:p w14:paraId="5522D57A" w14:textId="77777777" w:rsidR="007E0852" w:rsidRPr="001366D5" w:rsidRDefault="007E0852" w:rsidP="007E0852">
      <w:pPr>
        <w:spacing w:line="480" w:lineRule="auto"/>
      </w:pPr>
    </w:p>
    <w:p w14:paraId="34648782" w14:textId="77777777" w:rsidR="007E0852" w:rsidRPr="001366D5" w:rsidRDefault="007E0852" w:rsidP="007E0852">
      <w:pPr>
        <w:spacing w:line="480" w:lineRule="auto"/>
      </w:pPr>
    </w:p>
    <w:p w14:paraId="0FAF4612" w14:textId="77777777" w:rsidR="007E0852" w:rsidRPr="001366D5" w:rsidRDefault="007E0852" w:rsidP="007E0852">
      <w:r w:rsidRPr="001366D5">
        <w:br w:type="page"/>
      </w:r>
    </w:p>
    <w:p w14:paraId="521FCAB9" w14:textId="77777777" w:rsidR="007E0852" w:rsidRPr="001366D5" w:rsidRDefault="007E0852" w:rsidP="007E0852">
      <w:pPr>
        <w:spacing w:line="480" w:lineRule="auto"/>
        <w:jc w:val="center"/>
        <w:sectPr w:rsidR="007E0852" w:rsidRPr="001366D5">
          <w:pgSz w:w="11906" w:h="16838"/>
          <w:pgMar w:top="1440" w:right="1440" w:bottom="1440" w:left="1440" w:header="708" w:footer="708" w:gutter="0"/>
          <w:cols w:space="708"/>
          <w:docGrid w:linePitch="360"/>
        </w:sectPr>
      </w:pPr>
    </w:p>
    <w:p w14:paraId="28B0FF2A" w14:textId="77777777" w:rsidR="007E0852" w:rsidRPr="001366D5" w:rsidRDefault="007E0852" w:rsidP="007E0852">
      <w:pPr>
        <w:spacing w:line="480" w:lineRule="auto"/>
        <w:jc w:val="center"/>
        <w:outlineLvl w:val="0"/>
      </w:pPr>
      <w:r w:rsidRPr="001366D5">
        <w:t>Appendix C</w:t>
      </w:r>
    </w:p>
    <w:p w14:paraId="2939AD93" w14:textId="77777777" w:rsidR="007E0852" w:rsidRPr="001366D5" w:rsidRDefault="007E0852" w:rsidP="007E0852">
      <w:pPr>
        <w:spacing w:line="480" w:lineRule="auto"/>
      </w:pPr>
      <w:r w:rsidRPr="001366D5">
        <w:t>Sentences and nonword stimuli used in Experiment 2 (spelling task).  CON – congruent context where the target spelling is expected to occur (see Table 3), INC – incongruent context where the target spelling is not expected to occur.</w:t>
      </w:r>
    </w:p>
    <w:tbl>
      <w:tblPr>
        <w:tblW w:w="13325" w:type="dxa"/>
        <w:jc w:val="center"/>
        <w:tblLook w:val="04A0" w:firstRow="1" w:lastRow="0" w:firstColumn="1" w:lastColumn="0" w:noHBand="0" w:noVBand="1"/>
      </w:tblPr>
      <w:tblGrid>
        <w:gridCol w:w="8505"/>
        <w:gridCol w:w="1560"/>
        <w:gridCol w:w="1417"/>
        <w:gridCol w:w="1843"/>
      </w:tblGrid>
      <w:tr w:rsidR="007E0852" w:rsidRPr="001366D5" w14:paraId="33620B45" w14:textId="77777777" w:rsidTr="009A13D5">
        <w:trPr>
          <w:trHeight w:val="20"/>
          <w:jc w:val="center"/>
        </w:trPr>
        <w:tc>
          <w:tcPr>
            <w:tcW w:w="8505" w:type="dxa"/>
            <w:tcBorders>
              <w:top w:val="single" w:sz="4" w:space="0" w:color="auto"/>
              <w:left w:val="nil"/>
              <w:bottom w:val="single" w:sz="4" w:space="0" w:color="auto"/>
              <w:right w:val="nil"/>
            </w:tcBorders>
            <w:shd w:val="clear" w:color="auto" w:fill="auto"/>
            <w:vAlign w:val="bottom"/>
            <w:hideMark/>
          </w:tcPr>
          <w:p w14:paraId="24C4A68A" w14:textId="77777777" w:rsidR="007E0852" w:rsidRPr="001366D5" w:rsidRDefault="007E0852" w:rsidP="009A13D5">
            <w:pPr>
              <w:spacing w:after="0" w:line="240" w:lineRule="auto"/>
              <w:rPr>
                <w:rFonts w:ascii="Calibri" w:eastAsia="Times New Roman" w:hAnsi="Calibri" w:cs="Times New Roman"/>
                <w:b/>
                <w:sz w:val="24"/>
                <w:szCs w:val="24"/>
                <w:lang w:eastAsia="en-GB"/>
              </w:rPr>
            </w:pPr>
            <w:r w:rsidRPr="001366D5">
              <w:rPr>
                <w:rFonts w:ascii="Calibri" w:eastAsia="Times New Roman" w:hAnsi="Calibri" w:cs="Times New Roman"/>
                <w:b/>
                <w:sz w:val="24"/>
                <w:szCs w:val="24"/>
                <w:lang w:eastAsia="en-GB"/>
              </w:rPr>
              <w:t>Sentence</w:t>
            </w:r>
          </w:p>
        </w:tc>
        <w:tc>
          <w:tcPr>
            <w:tcW w:w="1560" w:type="dxa"/>
            <w:tcBorders>
              <w:top w:val="single" w:sz="4" w:space="0" w:color="auto"/>
              <w:left w:val="nil"/>
              <w:bottom w:val="single" w:sz="4" w:space="0" w:color="auto"/>
              <w:right w:val="nil"/>
            </w:tcBorders>
            <w:shd w:val="clear" w:color="auto" w:fill="auto"/>
            <w:vAlign w:val="bottom"/>
            <w:hideMark/>
          </w:tcPr>
          <w:p w14:paraId="2735B036" w14:textId="77777777" w:rsidR="007E0852" w:rsidRPr="001366D5" w:rsidRDefault="007E0852" w:rsidP="009A13D5">
            <w:pPr>
              <w:spacing w:after="0" w:line="240" w:lineRule="auto"/>
              <w:rPr>
                <w:rFonts w:ascii="Calibri" w:eastAsia="Times New Roman" w:hAnsi="Calibri" w:cs="Times New Roman"/>
                <w:b/>
                <w:sz w:val="24"/>
                <w:szCs w:val="24"/>
                <w:lang w:eastAsia="en-GB"/>
              </w:rPr>
            </w:pPr>
            <w:r w:rsidRPr="001366D5">
              <w:rPr>
                <w:rFonts w:ascii="Calibri" w:eastAsia="Times New Roman" w:hAnsi="Calibri" w:cs="Times New Roman"/>
                <w:b/>
                <w:sz w:val="24"/>
                <w:szCs w:val="24"/>
                <w:lang w:eastAsia="en-GB"/>
              </w:rPr>
              <w:t>Context type</w:t>
            </w:r>
          </w:p>
        </w:tc>
        <w:tc>
          <w:tcPr>
            <w:tcW w:w="1417" w:type="dxa"/>
            <w:tcBorders>
              <w:top w:val="single" w:sz="4" w:space="0" w:color="auto"/>
              <w:left w:val="nil"/>
              <w:bottom w:val="single" w:sz="4" w:space="0" w:color="auto"/>
              <w:right w:val="nil"/>
            </w:tcBorders>
            <w:shd w:val="clear" w:color="auto" w:fill="auto"/>
            <w:vAlign w:val="bottom"/>
            <w:hideMark/>
          </w:tcPr>
          <w:p w14:paraId="51B5C44F" w14:textId="77777777" w:rsidR="007E0852" w:rsidRPr="001366D5" w:rsidRDefault="007E0852" w:rsidP="009A13D5">
            <w:pPr>
              <w:spacing w:after="0" w:line="240" w:lineRule="auto"/>
              <w:rPr>
                <w:rFonts w:ascii="Calibri" w:eastAsia="Times New Roman" w:hAnsi="Calibri" w:cs="Times New Roman"/>
                <w:b/>
                <w:sz w:val="24"/>
                <w:szCs w:val="24"/>
                <w:lang w:eastAsia="en-GB"/>
              </w:rPr>
            </w:pPr>
            <w:r w:rsidRPr="001366D5">
              <w:rPr>
                <w:rFonts w:ascii="Calibri" w:eastAsia="Times New Roman" w:hAnsi="Calibri" w:cs="Times New Roman"/>
                <w:b/>
                <w:sz w:val="24"/>
                <w:szCs w:val="24"/>
                <w:lang w:eastAsia="en-GB"/>
              </w:rPr>
              <w:t>Congruency</w:t>
            </w:r>
          </w:p>
        </w:tc>
        <w:tc>
          <w:tcPr>
            <w:tcW w:w="1843" w:type="dxa"/>
            <w:tcBorders>
              <w:top w:val="single" w:sz="4" w:space="0" w:color="auto"/>
              <w:left w:val="nil"/>
              <w:bottom w:val="single" w:sz="4" w:space="0" w:color="auto"/>
              <w:right w:val="nil"/>
            </w:tcBorders>
            <w:shd w:val="clear" w:color="auto" w:fill="auto"/>
            <w:vAlign w:val="bottom"/>
            <w:hideMark/>
          </w:tcPr>
          <w:p w14:paraId="4538E97C" w14:textId="77777777" w:rsidR="007E0852" w:rsidRPr="001366D5" w:rsidRDefault="007E0852" w:rsidP="009A13D5">
            <w:pPr>
              <w:spacing w:after="0" w:line="240" w:lineRule="auto"/>
              <w:rPr>
                <w:rFonts w:ascii="Calibri" w:eastAsia="Times New Roman" w:hAnsi="Calibri" w:cs="Times New Roman"/>
                <w:b/>
                <w:lang w:eastAsia="en-GB"/>
              </w:rPr>
            </w:pPr>
            <w:r w:rsidRPr="001366D5">
              <w:rPr>
                <w:rFonts w:ascii="Calibri" w:eastAsia="Times New Roman" w:hAnsi="Calibri" w:cs="Times New Roman"/>
                <w:b/>
                <w:lang w:eastAsia="en-GB"/>
              </w:rPr>
              <w:t>Nonword played</w:t>
            </w:r>
          </w:p>
        </w:tc>
      </w:tr>
      <w:tr w:rsidR="007E0852" w:rsidRPr="001366D5" w14:paraId="171D03EB" w14:textId="77777777" w:rsidTr="009A13D5">
        <w:trPr>
          <w:trHeight w:val="20"/>
          <w:jc w:val="center"/>
        </w:trPr>
        <w:tc>
          <w:tcPr>
            <w:tcW w:w="8505" w:type="dxa"/>
            <w:tcBorders>
              <w:top w:val="single" w:sz="4" w:space="0" w:color="auto"/>
              <w:left w:val="nil"/>
              <w:bottom w:val="nil"/>
              <w:right w:val="nil"/>
            </w:tcBorders>
            <w:shd w:val="clear" w:color="auto" w:fill="auto"/>
            <w:vAlign w:val="bottom"/>
            <w:hideMark/>
          </w:tcPr>
          <w:p w14:paraId="53572C0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candidate showed incredible &lt;___&gt; in a difficult situation. </w:t>
            </w:r>
          </w:p>
        </w:tc>
        <w:tc>
          <w:tcPr>
            <w:tcW w:w="1560" w:type="dxa"/>
            <w:tcBorders>
              <w:top w:val="single" w:sz="4" w:space="0" w:color="auto"/>
              <w:left w:val="nil"/>
              <w:bottom w:val="nil"/>
              <w:right w:val="nil"/>
            </w:tcBorders>
            <w:shd w:val="clear" w:color="auto" w:fill="auto"/>
            <w:vAlign w:val="bottom"/>
            <w:hideMark/>
          </w:tcPr>
          <w:p w14:paraId="52402FA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single" w:sz="4" w:space="0" w:color="auto"/>
              <w:left w:val="nil"/>
              <w:bottom w:val="nil"/>
              <w:right w:val="nil"/>
            </w:tcBorders>
            <w:shd w:val="clear" w:color="auto" w:fill="auto"/>
            <w:vAlign w:val="bottom"/>
            <w:hideMark/>
          </w:tcPr>
          <w:p w14:paraId="0371EFB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single" w:sz="4" w:space="0" w:color="auto"/>
              <w:left w:val="nil"/>
              <w:bottom w:val="nil"/>
              <w:right w:val="nil"/>
            </w:tcBorders>
            <w:shd w:val="clear" w:color="auto" w:fill="auto"/>
            <w:vAlign w:val="bottom"/>
            <w:hideMark/>
          </w:tcPr>
          <w:p w14:paraId="45062096"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ræbmənt</w:t>
            </w:r>
          </w:p>
        </w:tc>
      </w:tr>
      <w:tr w:rsidR="007E0852" w:rsidRPr="001366D5" w14:paraId="0074F051" w14:textId="77777777" w:rsidTr="009A13D5">
        <w:trPr>
          <w:trHeight w:val="20"/>
          <w:jc w:val="center"/>
        </w:trPr>
        <w:tc>
          <w:tcPr>
            <w:tcW w:w="8505" w:type="dxa"/>
            <w:tcBorders>
              <w:top w:val="nil"/>
              <w:left w:val="nil"/>
              <w:bottom w:val="nil"/>
              <w:right w:val="nil"/>
            </w:tcBorders>
            <w:shd w:val="clear" w:color="auto" w:fill="auto"/>
            <w:vAlign w:val="bottom"/>
            <w:hideMark/>
          </w:tcPr>
          <w:p w14:paraId="4F2C17A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lawyer demonstrated strong &lt;___&gt; when defending her client. </w:t>
            </w:r>
          </w:p>
        </w:tc>
        <w:tc>
          <w:tcPr>
            <w:tcW w:w="1560" w:type="dxa"/>
            <w:tcBorders>
              <w:top w:val="nil"/>
              <w:left w:val="nil"/>
              <w:bottom w:val="nil"/>
              <w:right w:val="nil"/>
            </w:tcBorders>
            <w:shd w:val="clear" w:color="auto" w:fill="auto"/>
            <w:vAlign w:val="bottom"/>
            <w:hideMark/>
          </w:tcPr>
          <w:p w14:paraId="69942DD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74B0936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3514F7D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fɪpmənt</w:t>
            </w:r>
          </w:p>
        </w:tc>
      </w:tr>
      <w:tr w:rsidR="007E0852" w:rsidRPr="001366D5" w14:paraId="6A3DD350" w14:textId="77777777" w:rsidTr="009A13D5">
        <w:trPr>
          <w:trHeight w:val="20"/>
          <w:jc w:val="center"/>
        </w:trPr>
        <w:tc>
          <w:tcPr>
            <w:tcW w:w="8505" w:type="dxa"/>
            <w:tcBorders>
              <w:top w:val="nil"/>
              <w:left w:val="nil"/>
              <w:bottom w:val="nil"/>
              <w:right w:val="nil"/>
            </w:tcBorders>
            <w:shd w:val="clear" w:color="auto" w:fill="auto"/>
            <w:vAlign w:val="bottom"/>
            <w:hideMark/>
          </w:tcPr>
          <w:p w14:paraId="2133F48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girl explained the intelligent &lt;___&gt; of her new teacher. </w:t>
            </w:r>
          </w:p>
        </w:tc>
        <w:tc>
          <w:tcPr>
            <w:tcW w:w="1560" w:type="dxa"/>
            <w:tcBorders>
              <w:top w:val="nil"/>
              <w:left w:val="nil"/>
              <w:bottom w:val="nil"/>
              <w:right w:val="nil"/>
            </w:tcBorders>
            <w:shd w:val="clear" w:color="auto" w:fill="auto"/>
            <w:vAlign w:val="bottom"/>
            <w:hideMark/>
          </w:tcPr>
          <w:p w14:paraId="61395D4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70BC378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FAB508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ʌftmənt</w:t>
            </w:r>
          </w:p>
        </w:tc>
      </w:tr>
      <w:tr w:rsidR="007E0852" w:rsidRPr="001366D5" w14:paraId="7B3A57CA" w14:textId="77777777" w:rsidTr="009A13D5">
        <w:trPr>
          <w:trHeight w:val="20"/>
          <w:jc w:val="center"/>
        </w:trPr>
        <w:tc>
          <w:tcPr>
            <w:tcW w:w="8505" w:type="dxa"/>
            <w:tcBorders>
              <w:top w:val="nil"/>
              <w:left w:val="nil"/>
              <w:bottom w:val="nil"/>
              <w:right w:val="nil"/>
            </w:tcBorders>
            <w:shd w:val="clear" w:color="auto" w:fill="auto"/>
            <w:vAlign w:val="bottom"/>
            <w:hideMark/>
          </w:tcPr>
          <w:p w14:paraId="60E096C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unpleasant officer remained &lt;___&gt; throughout his entire service. </w:t>
            </w:r>
          </w:p>
        </w:tc>
        <w:tc>
          <w:tcPr>
            <w:tcW w:w="1560" w:type="dxa"/>
            <w:tcBorders>
              <w:top w:val="nil"/>
              <w:left w:val="nil"/>
              <w:bottom w:val="nil"/>
              <w:right w:val="nil"/>
            </w:tcBorders>
            <w:shd w:val="clear" w:color="auto" w:fill="auto"/>
            <w:vAlign w:val="bottom"/>
            <w:hideMark/>
          </w:tcPr>
          <w:p w14:paraId="23052DA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18B545F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7D492C6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pefmənt</w:t>
            </w:r>
          </w:p>
        </w:tc>
      </w:tr>
      <w:tr w:rsidR="007E0852" w:rsidRPr="001366D5" w14:paraId="16A44BE1" w14:textId="77777777" w:rsidTr="009A13D5">
        <w:trPr>
          <w:trHeight w:val="20"/>
          <w:jc w:val="center"/>
        </w:trPr>
        <w:tc>
          <w:tcPr>
            <w:tcW w:w="8505" w:type="dxa"/>
            <w:tcBorders>
              <w:top w:val="nil"/>
              <w:left w:val="nil"/>
              <w:bottom w:val="nil"/>
              <w:right w:val="nil"/>
            </w:tcBorders>
            <w:shd w:val="clear" w:color="auto" w:fill="auto"/>
            <w:vAlign w:val="bottom"/>
            <w:hideMark/>
          </w:tcPr>
          <w:p w14:paraId="0846ECE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tallest mountain peak seemed &lt;___&gt; to the inexperienced climbers. </w:t>
            </w:r>
          </w:p>
        </w:tc>
        <w:tc>
          <w:tcPr>
            <w:tcW w:w="1560" w:type="dxa"/>
            <w:tcBorders>
              <w:top w:val="nil"/>
              <w:left w:val="nil"/>
              <w:bottom w:val="nil"/>
              <w:right w:val="nil"/>
            </w:tcBorders>
            <w:shd w:val="clear" w:color="auto" w:fill="auto"/>
            <w:vAlign w:val="bottom"/>
            <w:hideMark/>
          </w:tcPr>
          <w:p w14:paraId="23FA170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4C52569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0DD099A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bɒvmənt</w:t>
            </w:r>
          </w:p>
        </w:tc>
      </w:tr>
      <w:tr w:rsidR="007E0852" w:rsidRPr="001366D5" w14:paraId="5C30F1AF" w14:textId="77777777" w:rsidTr="009A13D5">
        <w:trPr>
          <w:trHeight w:val="20"/>
          <w:jc w:val="center"/>
        </w:trPr>
        <w:tc>
          <w:tcPr>
            <w:tcW w:w="8505" w:type="dxa"/>
            <w:tcBorders>
              <w:top w:val="nil"/>
              <w:left w:val="nil"/>
              <w:bottom w:val="nil"/>
              <w:right w:val="nil"/>
            </w:tcBorders>
            <w:shd w:val="clear" w:color="auto" w:fill="auto"/>
            <w:vAlign w:val="bottom"/>
            <w:hideMark/>
          </w:tcPr>
          <w:p w14:paraId="37FFBBE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new comedienne appeared &lt;___&gt; as she stepped onto the stage. </w:t>
            </w:r>
          </w:p>
        </w:tc>
        <w:tc>
          <w:tcPr>
            <w:tcW w:w="1560" w:type="dxa"/>
            <w:tcBorders>
              <w:top w:val="nil"/>
              <w:left w:val="nil"/>
              <w:bottom w:val="nil"/>
              <w:right w:val="nil"/>
            </w:tcBorders>
            <w:shd w:val="clear" w:color="auto" w:fill="auto"/>
            <w:vAlign w:val="bottom"/>
            <w:hideMark/>
          </w:tcPr>
          <w:p w14:paraId="68D8332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492E6B4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4D5768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rɒpmənt</w:t>
            </w:r>
          </w:p>
        </w:tc>
      </w:tr>
      <w:tr w:rsidR="007E0852" w:rsidRPr="001366D5" w14:paraId="1A4299CE" w14:textId="77777777" w:rsidTr="009A13D5">
        <w:trPr>
          <w:trHeight w:val="20"/>
          <w:jc w:val="center"/>
        </w:trPr>
        <w:tc>
          <w:tcPr>
            <w:tcW w:w="8505" w:type="dxa"/>
            <w:tcBorders>
              <w:top w:val="nil"/>
              <w:left w:val="nil"/>
              <w:bottom w:val="nil"/>
              <w:right w:val="nil"/>
            </w:tcBorders>
            <w:shd w:val="clear" w:color="auto" w:fill="auto"/>
            <w:vAlign w:val="bottom"/>
            <w:hideMark/>
          </w:tcPr>
          <w:p w14:paraId="5CB49BD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mayor thanked the amazing &lt;___&gt; for organising the parade. </w:t>
            </w:r>
          </w:p>
        </w:tc>
        <w:tc>
          <w:tcPr>
            <w:tcW w:w="1560" w:type="dxa"/>
            <w:tcBorders>
              <w:top w:val="nil"/>
              <w:left w:val="nil"/>
              <w:bottom w:val="nil"/>
              <w:right w:val="nil"/>
            </w:tcBorders>
            <w:shd w:val="clear" w:color="auto" w:fill="auto"/>
            <w:vAlign w:val="bottom"/>
            <w:hideMark/>
          </w:tcPr>
          <w:p w14:paraId="17CB7C1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746386C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2936114E"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fepər</w:t>
            </w:r>
          </w:p>
        </w:tc>
      </w:tr>
      <w:tr w:rsidR="007E0852" w:rsidRPr="001366D5" w14:paraId="3CA42258" w14:textId="77777777" w:rsidTr="009A13D5">
        <w:trPr>
          <w:trHeight w:val="20"/>
          <w:jc w:val="center"/>
        </w:trPr>
        <w:tc>
          <w:tcPr>
            <w:tcW w:w="8505" w:type="dxa"/>
            <w:tcBorders>
              <w:top w:val="nil"/>
              <w:left w:val="nil"/>
              <w:bottom w:val="nil"/>
              <w:right w:val="nil"/>
            </w:tcBorders>
            <w:shd w:val="clear" w:color="auto" w:fill="auto"/>
            <w:vAlign w:val="bottom"/>
            <w:hideMark/>
          </w:tcPr>
          <w:p w14:paraId="08133DB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proposal was rejected by a bitter &lt;___&gt; holding a personal grudge. </w:t>
            </w:r>
          </w:p>
        </w:tc>
        <w:tc>
          <w:tcPr>
            <w:tcW w:w="1560" w:type="dxa"/>
            <w:tcBorders>
              <w:top w:val="nil"/>
              <w:left w:val="nil"/>
              <w:bottom w:val="nil"/>
              <w:right w:val="nil"/>
            </w:tcBorders>
            <w:shd w:val="clear" w:color="auto" w:fill="auto"/>
            <w:vAlign w:val="bottom"/>
            <w:hideMark/>
          </w:tcPr>
          <w:p w14:paraId="6533731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01D2280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6552CC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vəʊmer </w:t>
            </w:r>
          </w:p>
        </w:tc>
      </w:tr>
      <w:tr w:rsidR="007E0852" w:rsidRPr="001366D5" w14:paraId="567DD668" w14:textId="77777777" w:rsidTr="009A13D5">
        <w:trPr>
          <w:trHeight w:val="20"/>
          <w:jc w:val="center"/>
        </w:trPr>
        <w:tc>
          <w:tcPr>
            <w:tcW w:w="8505" w:type="dxa"/>
            <w:tcBorders>
              <w:top w:val="nil"/>
              <w:left w:val="nil"/>
              <w:bottom w:val="nil"/>
              <w:right w:val="nil"/>
            </w:tcBorders>
            <w:shd w:val="clear" w:color="auto" w:fill="auto"/>
            <w:vAlign w:val="bottom"/>
            <w:hideMark/>
          </w:tcPr>
          <w:p w14:paraId="7FC6562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A campaign was launched by a fierce &lt;___&gt; to challenge the controversial changes. </w:t>
            </w:r>
          </w:p>
        </w:tc>
        <w:tc>
          <w:tcPr>
            <w:tcW w:w="1560" w:type="dxa"/>
            <w:tcBorders>
              <w:top w:val="nil"/>
              <w:left w:val="nil"/>
              <w:bottom w:val="nil"/>
              <w:right w:val="nil"/>
            </w:tcBorders>
            <w:shd w:val="clear" w:color="auto" w:fill="auto"/>
            <w:vAlign w:val="bottom"/>
            <w:hideMark/>
          </w:tcPr>
          <w:p w14:paraId="76E4A56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3CAA754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262E1D0"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mepər</w:t>
            </w:r>
          </w:p>
        </w:tc>
      </w:tr>
      <w:tr w:rsidR="007E0852" w:rsidRPr="001366D5" w14:paraId="2378091F" w14:textId="77777777" w:rsidTr="009A13D5">
        <w:trPr>
          <w:trHeight w:val="20"/>
          <w:jc w:val="center"/>
        </w:trPr>
        <w:tc>
          <w:tcPr>
            <w:tcW w:w="8505" w:type="dxa"/>
            <w:tcBorders>
              <w:top w:val="nil"/>
              <w:left w:val="nil"/>
              <w:bottom w:val="nil"/>
              <w:right w:val="nil"/>
            </w:tcBorders>
            <w:shd w:val="clear" w:color="auto" w:fill="auto"/>
            <w:vAlign w:val="bottom"/>
            <w:hideMark/>
          </w:tcPr>
          <w:p w14:paraId="349738B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Their uncle seemed &lt;___&gt; when he arrived at the party. </w:t>
            </w:r>
          </w:p>
        </w:tc>
        <w:tc>
          <w:tcPr>
            <w:tcW w:w="1560" w:type="dxa"/>
            <w:tcBorders>
              <w:top w:val="nil"/>
              <w:left w:val="nil"/>
              <w:bottom w:val="nil"/>
              <w:right w:val="nil"/>
            </w:tcBorders>
            <w:shd w:val="clear" w:color="auto" w:fill="auto"/>
            <w:vAlign w:val="bottom"/>
            <w:hideMark/>
          </w:tcPr>
          <w:p w14:paraId="28676B4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228BF98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6EF0B5B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kæksər</w:t>
            </w:r>
          </w:p>
        </w:tc>
      </w:tr>
      <w:tr w:rsidR="007E0852" w:rsidRPr="001366D5" w14:paraId="74CE110A" w14:textId="77777777" w:rsidTr="009A13D5">
        <w:trPr>
          <w:trHeight w:val="20"/>
          <w:jc w:val="center"/>
        </w:trPr>
        <w:tc>
          <w:tcPr>
            <w:tcW w:w="8505" w:type="dxa"/>
            <w:tcBorders>
              <w:top w:val="nil"/>
              <w:left w:val="nil"/>
              <w:bottom w:val="nil"/>
              <w:right w:val="nil"/>
            </w:tcBorders>
            <w:shd w:val="clear" w:color="auto" w:fill="auto"/>
            <w:vAlign w:val="bottom"/>
            <w:hideMark/>
          </w:tcPr>
          <w:p w14:paraId="4F02A36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His unreliable friend proved &lt;___&gt; when asked to take responsibility. </w:t>
            </w:r>
          </w:p>
        </w:tc>
        <w:tc>
          <w:tcPr>
            <w:tcW w:w="1560" w:type="dxa"/>
            <w:tcBorders>
              <w:top w:val="nil"/>
              <w:left w:val="nil"/>
              <w:bottom w:val="nil"/>
              <w:right w:val="nil"/>
            </w:tcBorders>
            <w:shd w:val="clear" w:color="auto" w:fill="auto"/>
            <w:vAlign w:val="bottom"/>
            <w:hideMark/>
          </w:tcPr>
          <w:p w14:paraId="3344A38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6B415EF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45E4C7B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dʒuːbər</w:t>
            </w:r>
          </w:p>
        </w:tc>
      </w:tr>
      <w:tr w:rsidR="007E0852" w:rsidRPr="001366D5" w14:paraId="25C5E680" w14:textId="77777777" w:rsidTr="009A13D5">
        <w:trPr>
          <w:trHeight w:val="20"/>
          <w:jc w:val="center"/>
        </w:trPr>
        <w:tc>
          <w:tcPr>
            <w:tcW w:w="8505" w:type="dxa"/>
            <w:tcBorders>
              <w:top w:val="nil"/>
              <w:left w:val="nil"/>
              <w:bottom w:val="nil"/>
              <w:right w:val="nil"/>
            </w:tcBorders>
            <w:shd w:val="clear" w:color="auto" w:fill="auto"/>
            <w:vAlign w:val="bottom"/>
            <w:hideMark/>
          </w:tcPr>
          <w:p w14:paraId="2070A5D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Her nervous kitten stayed &lt;___&gt; when the dog left the room. </w:t>
            </w:r>
          </w:p>
        </w:tc>
        <w:tc>
          <w:tcPr>
            <w:tcW w:w="1560" w:type="dxa"/>
            <w:tcBorders>
              <w:top w:val="nil"/>
              <w:left w:val="nil"/>
              <w:bottom w:val="nil"/>
              <w:right w:val="nil"/>
            </w:tcBorders>
            <w:shd w:val="clear" w:color="auto" w:fill="auto"/>
            <w:vAlign w:val="bottom"/>
            <w:hideMark/>
          </w:tcPr>
          <w:p w14:paraId="1C980B9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100186C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59D7CB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maɪgər</w:t>
            </w:r>
          </w:p>
        </w:tc>
      </w:tr>
      <w:tr w:rsidR="007E0852" w:rsidRPr="001366D5" w14:paraId="49544C8D" w14:textId="77777777" w:rsidTr="009A13D5">
        <w:trPr>
          <w:trHeight w:val="20"/>
          <w:jc w:val="center"/>
        </w:trPr>
        <w:tc>
          <w:tcPr>
            <w:tcW w:w="8505" w:type="dxa"/>
            <w:tcBorders>
              <w:top w:val="nil"/>
              <w:left w:val="nil"/>
              <w:bottom w:val="nil"/>
              <w:right w:val="nil"/>
            </w:tcBorders>
            <w:shd w:val="clear" w:color="auto" w:fill="auto"/>
            <w:vAlign w:val="bottom"/>
            <w:hideMark/>
          </w:tcPr>
          <w:p w14:paraId="34287F9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traveller bought an unusual &lt;___&gt; for his collection. </w:t>
            </w:r>
          </w:p>
        </w:tc>
        <w:tc>
          <w:tcPr>
            <w:tcW w:w="1560" w:type="dxa"/>
            <w:tcBorders>
              <w:top w:val="nil"/>
              <w:left w:val="nil"/>
              <w:bottom w:val="nil"/>
              <w:right w:val="nil"/>
            </w:tcBorders>
            <w:shd w:val="clear" w:color="auto" w:fill="auto"/>
            <w:vAlign w:val="bottom"/>
            <w:hideMark/>
          </w:tcPr>
          <w:p w14:paraId="10B2809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AFC136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2381E5A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nʌdlət</w:t>
            </w:r>
          </w:p>
        </w:tc>
      </w:tr>
      <w:tr w:rsidR="007E0852" w:rsidRPr="001366D5" w14:paraId="402D94A2" w14:textId="77777777" w:rsidTr="009A13D5">
        <w:trPr>
          <w:trHeight w:val="20"/>
          <w:jc w:val="center"/>
        </w:trPr>
        <w:tc>
          <w:tcPr>
            <w:tcW w:w="8505" w:type="dxa"/>
            <w:tcBorders>
              <w:top w:val="nil"/>
              <w:left w:val="nil"/>
              <w:bottom w:val="nil"/>
              <w:right w:val="nil"/>
            </w:tcBorders>
            <w:shd w:val="clear" w:color="auto" w:fill="auto"/>
            <w:vAlign w:val="bottom"/>
            <w:hideMark/>
          </w:tcPr>
          <w:p w14:paraId="420993F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chemist used a delicate &lt;___&gt; for the experiment. </w:t>
            </w:r>
          </w:p>
        </w:tc>
        <w:tc>
          <w:tcPr>
            <w:tcW w:w="1560" w:type="dxa"/>
            <w:tcBorders>
              <w:top w:val="nil"/>
              <w:left w:val="nil"/>
              <w:bottom w:val="nil"/>
              <w:right w:val="nil"/>
            </w:tcBorders>
            <w:shd w:val="clear" w:color="auto" w:fill="auto"/>
            <w:vAlign w:val="bottom"/>
            <w:hideMark/>
          </w:tcPr>
          <w:p w14:paraId="047F37C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1F8C02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5958D69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sʌtlət</w:t>
            </w:r>
          </w:p>
        </w:tc>
      </w:tr>
      <w:tr w:rsidR="007E0852" w:rsidRPr="001366D5" w14:paraId="39FDB7DE" w14:textId="77777777" w:rsidTr="009A13D5">
        <w:trPr>
          <w:trHeight w:val="20"/>
          <w:jc w:val="center"/>
        </w:trPr>
        <w:tc>
          <w:tcPr>
            <w:tcW w:w="8505" w:type="dxa"/>
            <w:tcBorders>
              <w:top w:val="nil"/>
              <w:left w:val="nil"/>
              <w:bottom w:val="nil"/>
              <w:right w:val="nil"/>
            </w:tcBorders>
            <w:shd w:val="clear" w:color="auto" w:fill="auto"/>
            <w:vAlign w:val="bottom"/>
            <w:hideMark/>
          </w:tcPr>
          <w:p w14:paraId="2FABD7A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historian explained the notorious &lt;___&gt; in a long article. </w:t>
            </w:r>
          </w:p>
        </w:tc>
        <w:tc>
          <w:tcPr>
            <w:tcW w:w="1560" w:type="dxa"/>
            <w:tcBorders>
              <w:top w:val="nil"/>
              <w:left w:val="nil"/>
              <w:bottom w:val="nil"/>
              <w:right w:val="nil"/>
            </w:tcBorders>
            <w:shd w:val="clear" w:color="auto" w:fill="auto"/>
            <w:vAlign w:val="bottom"/>
            <w:hideMark/>
          </w:tcPr>
          <w:p w14:paraId="6E7D027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4CD4CFD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1B3777DA"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sæblət</w:t>
            </w:r>
          </w:p>
        </w:tc>
      </w:tr>
      <w:tr w:rsidR="007E0852" w:rsidRPr="001366D5" w14:paraId="61E0DC89" w14:textId="77777777" w:rsidTr="009A13D5">
        <w:trPr>
          <w:trHeight w:val="20"/>
          <w:jc w:val="center"/>
        </w:trPr>
        <w:tc>
          <w:tcPr>
            <w:tcW w:w="8505" w:type="dxa"/>
            <w:tcBorders>
              <w:top w:val="nil"/>
              <w:left w:val="nil"/>
              <w:bottom w:val="nil"/>
              <w:right w:val="nil"/>
            </w:tcBorders>
            <w:shd w:val="clear" w:color="auto" w:fill="auto"/>
            <w:vAlign w:val="bottom"/>
            <w:hideMark/>
          </w:tcPr>
          <w:p w14:paraId="5583990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glistening water seemed &lt;___&gt; by the colourful lights. </w:t>
            </w:r>
          </w:p>
        </w:tc>
        <w:tc>
          <w:tcPr>
            <w:tcW w:w="1560" w:type="dxa"/>
            <w:tcBorders>
              <w:top w:val="nil"/>
              <w:left w:val="nil"/>
              <w:bottom w:val="nil"/>
              <w:right w:val="nil"/>
            </w:tcBorders>
            <w:shd w:val="clear" w:color="auto" w:fill="auto"/>
            <w:vAlign w:val="bottom"/>
            <w:hideMark/>
          </w:tcPr>
          <w:p w14:paraId="3492E2D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verb</w:t>
            </w:r>
          </w:p>
        </w:tc>
        <w:tc>
          <w:tcPr>
            <w:tcW w:w="1417" w:type="dxa"/>
            <w:tcBorders>
              <w:top w:val="nil"/>
              <w:left w:val="nil"/>
              <w:bottom w:val="nil"/>
              <w:right w:val="nil"/>
            </w:tcBorders>
            <w:shd w:val="clear" w:color="auto" w:fill="auto"/>
            <w:vAlign w:val="bottom"/>
            <w:hideMark/>
          </w:tcPr>
          <w:p w14:paraId="0215DDA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BE601D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tɒzlət</w:t>
            </w:r>
          </w:p>
        </w:tc>
      </w:tr>
      <w:tr w:rsidR="007E0852" w:rsidRPr="001366D5" w14:paraId="395FDA03" w14:textId="77777777" w:rsidTr="009A13D5">
        <w:trPr>
          <w:trHeight w:val="20"/>
          <w:jc w:val="center"/>
        </w:trPr>
        <w:tc>
          <w:tcPr>
            <w:tcW w:w="8505" w:type="dxa"/>
            <w:tcBorders>
              <w:top w:val="nil"/>
              <w:left w:val="nil"/>
              <w:bottom w:val="nil"/>
              <w:right w:val="nil"/>
            </w:tcBorders>
            <w:shd w:val="clear" w:color="auto" w:fill="auto"/>
            <w:vAlign w:val="bottom"/>
            <w:hideMark/>
          </w:tcPr>
          <w:p w14:paraId="0A795F4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opinions of the group seemed &lt;___&gt; by the contentious issue. </w:t>
            </w:r>
          </w:p>
        </w:tc>
        <w:tc>
          <w:tcPr>
            <w:tcW w:w="1560" w:type="dxa"/>
            <w:tcBorders>
              <w:top w:val="nil"/>
              <w:left w:val="nil"/>
              <w:bottom w:val="nil"/>
              <w:right w:val="nil"/>
            </w:tcBorders>
            <w:shd w:val="clear" w:color="auto" w:fill="auto"/>
            <w:vAlign w:val="bottom"/>
            <w:hideMark/>
          </w:tcPr>
          <w:p w14:paraId="6D498CD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verb</w:t>
            </w:r>
          </w:p>
        </w:tc>
        <w:tc>
          <w:tcPr>
            <w:tcW w:w="1417" w:type="dxa"/>
            <w:tcBorders>
              <w:top w:val="nil"/>
              <w:left w:val="nil"/>
              <w:bottom w:val="nil"/>
              <w:right w:val="nil"/>
            </w:tcBorders>
            <w:shd w:val="clear" w:color="auto" w:fill="auto"/>
            <w:vAlign w:val="bottom"/>
            <w:hideMark/>
          </w:tcPr>
          <w:p w14:paraId="39AC468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11B8F9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pɒflət</w:t>
            </w:r>
          </w:p>
        </w:tc>
      </w:tr>
      <w:tr w:rsidR="007E0852" w:rsidRPr="001366D5" w14:paraId="21D71A34" w14:textId="77777777" w:rsidTr="009A13D5">
        <w:trPr>
          <w:trHeight w:val="20"/>
          <w:jc w:val="center"/>
        </w:trPr>
        <w:tc>
          <w:tcPr>
            <w:tcW w:w="8505" w:type="dxa"/>
            <w:tcBorders>
              <w:top w:val="nil"/>
              <w:left w:val="nil"/>
              <w:bottom w:val="nil"/>
              <w:right w:val="nil"/>
            </w:tcBorders>
            <w:shd w:val="clear" w:color="auto" w:fill="auto"/>
            <w:vAlign w:val="bottom"/>
            <w:hideMark/>
          </w:tcPr>
          <w:p w14:paraId="2D3B763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quiet bay looked &lt;___&gt; in the soft moonlight. </w:t>
            </w:r>
          </w:p>
        </w:tc>
        <w:tc>
          <w:tcPr>
            <w:tcW w:w="1560" w:type="dxa"/>
            <w:tcBorders>
              <w:top w:val="nil"/>
              <w:left w:val="nil"/>
              <w:bottom w:val="nil"/>
              <w:right w:val="nil"/>
            </w:tcBorders>
            <w:shd w:val="clear" w:color="auto" w:fill="auto"/>
            <w:vAlign w:val="bottom"/>
            <w:hideMark/>
          </w:tcPr>
          <w:p w14:paraId="5D33D12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verb</w:t>
            </w:r>
          </w:p>
        </w:tc>
        <w:tc>
          <w:tcPr>
            <w:tcW w:w="1417" w:type="dxa"/>
            <w:tcBorders>
              <w:top w:val="nil"/>
              <w:left w:val="nil"/>
              <w:bottom w:val="nil"/>
              <w:right w:val="nil"/>
            </w:tcBorders>
            <w:shd w:val="clear" w:color="auto" w:fill="auto"/>
            <w:vAlign w:val="bottom"/>
            <w:hideMark/>
          </w:tcPr>
          <w:p w14:paraId="27EAF06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7B164EB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geflət</w:t>
            </w:r>
          </w:p>
        </w:tc>
      </w:tr>
      <w:tr w:rsidR="007E0852" w:rsidRPr="001366D5" w14:paraId="034ACF1D" w14:textId="77777777" w:rsidTr="009A13D5">
        <w:trPr>
          <w:trHeight w:val="20"/>
          <w:jc w:val="center"/>
        </w:trPr>
        <w:tc>
          <w:tcPr>
            <w:tcW w:w="8505" w:type="dxa"/>
            <w:tcBorders>
              <w:top w:val="nil"/>
              <w:left w:val="nil"/>
              <w:bottom w:val="nil"/>
              <w:right w:val="nil"/>
            </w:tcBorders>
            <w:shd w:val="clear" w:color="auto" w:fill="auto"/>
            <w:vAlign w:val="bottom"/>
            <w:hideMark/>
          </w:tcPr>
          <w:p w14:paraId="5414EE4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patient had a horrible &lt;___&gt; with unusual symptoms. </w:t>
            </w:r>
          </w:p>
        </w:tc>
        <w:tc>
          <w:tcPr>
            <w:tcW w:w="1560" w:type="dxa"/>
            <w:tcBorders>
              <w:top w:val="nil"/>
              <w:left w:val="nil"/>
              <w:bottom w:val="nil"/>
              <w:right w:val="nil"/>
            </w:tcBorders>
            <w:shd w:val="clear" w:color="auto" w:fill="auto"/>
            <w:vAlign w:val="bottom"/>
            <w:hideMark/>
          </w:tcPr>
          <w:p w14:paraId="42059B7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6C2917B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F8097C1"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hɪbɪst</w:t>
            </w:r>
          </w:p>
        </w:tc>
      </w:tr>
      <w:tr w:rsidR="007E0852" w:rsidRPr="001366D5" w14:paraId="0CA0F912" w14:textId="77777777" w:rsidTr="009A13D5">
        <w:trPr>
          <w:trHeight w:val="20"/>
          <w:jc w:val="center"/>
        </w:trPr>
        <w:tc>
          <w:tcPr>
            <w:tcW w:w="8505" w:type="dxa"/>
            <w:tcBorders>
              <w:top w:val="nil"/>
              <w:left w:val="nil"/>
              <w:bottom w:val="nil"/>
              <w:right w:val="nil"/>
            </w:tcBorders>
            <w:shd w:val="clear" w:color="auto" w:fill="auto"/>
            <w:vAlign w:val="bottom"/>
            <w:hideMark/>
          </w:tcPr>
          <w:p w14:paraId="67F832B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minister apologised to the innocent &lt;___&gt; for making the false accusation. </w:t>
            </w:r>
          </w:p>
        </w:tc>
        <w:tc>
          <w:tcPr>
            <w:tcW w:w="1560" w:type="dxa"/>
            <w:tcBorders>
              <w:top w:val="nil"/>
              <w:left w:val="nil"/>
              <w:bottom w:val="nil"/>
              <w:right w:val="nil"/>
            </w:tcBorders>
            <w:shd w:val="clear" w:color="auto" w:fill="auto"/>
            <w:vAlign w:val="bottom"/>
            <w:hideMark/>
          </w:tcPr>
          <w:p w14:paraId="37BEBCF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B647E2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4948E5B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ʌktɪst</w:t>
            </w:r>
          </w:p>
        </w:tc>
      </w:tr>
      <w:tr w:rsidR="007E0852" w:rsidRPr="001366D5" w14:paraId="051D4292" w14:textId="77777777" w:rsidTr="009A13D5">
        <w:trPr>
          <w:trHeight w:val="20"/>
          <w:jc w:val="center"/>
        </w:trPr>
        <w:tc>
          <w:tcPr>
            <w:tcW w:w="8505" w:type="dxa"/>
            <w:tcBorders>
              <w:top w:val="nil"/>
              <w:left w:val="nil"/>
              <w:bottom w:val="nil"/>
              <w:right w:val="nil"/>
            </w:tcBorders>
            <w:shd w:val="clear" w:color="auto" w:fill="auto"/>
            <w:vAlign w:val="bottom"/>
            <w:hideMark/>
          </w:tcPr>
          <w:p w14:paraId="167FD06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security guard spotted the sneaky &lt;___&gt; on the CCTV monitor. </w:t>
            </w:r>
          </w:p>
        </w:tc>
        <w:tc>
          <w:tcPr>
            <w:tcW w:w="1560" w:type="dxa"/>
            <w:tcBorders>
              <w:top w:val="nil"/>
              <w:left w:val="nil"/>
              <w:bottom w:val="nil"/>
              <w:right w:val="nil"/>
            </w:tcBorders>
            <w:shd w:val="clear" w:color="auto" w:fill="auto"/>
            <w:vAlign w:val="bottom"/>
            <w:hideMark/>
          </w:tcPr>
          <w:p w14:paraId="4069CC7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35D6BA8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09BF25E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rebɪst</w:t>
            </w:r>
          </w:p>
        </w:tc>
      </w:tr>
      <w:tr w:rsidR="007E0852" w:rsidRPr="001366D5" w14:paraId="40DCF9DD" w14:textId="77777777" w:rsidTr="009A13D5">
        <w:trPr>
          <w:trHeight w:val="20"/>
          <w:jc w:val="center"/>
        </w:trPr>
        <w:tc>
          <w:tcPr>
            <w:tcW w:w="8505" w:type="dxa"/>
            <w:tcBorders>
              <w:top w:val="nil"/>
              <w:left w:val="nil"/>
              <w:bottom w:val="nil"/>
              <w:right w:val="nil"/>
            </w:tcBorders>
            <w:shd w:val="clear" w:color="auto" w:fill="auto"/>
            <w:vAlign w:val="bottom"/>
            <w:hideMark/>
          </w:tcPr>
          <w:p w14:paraId="4E8F8AF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whole situation appeared &lt;___&gt; to the new recruit. </w:t>
            </w:r>
          </w:p>
        </w:tc>
        <w:tc>
          <w:tcPr>
            <w:tcW w:w="1560" w:type="dxa"/>
            <w:tcBorders>
              <w:top w:val="nil"/>
              <w:left w:val="nil"/>
              <w:bottom w:val="nil"/>
              <w:right w:val="nil"/>
            </w:tcBorders>
            <w:shd w:val="clear" w:color="auto" w:fill="auto"/>
            <w:vAlign w:val="bottom"/>
            <w:hideMark/>
          </w:tcPr>
          <w:p w14:paraId="73D415B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2A5175A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21B6AC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dʒætɪst</w:t>
            </w:r>
          </w:p>
        </w:tc>
      </w:tr>
      <w:tr w:rsidR="007E0852" w:rsidRPr="001366D5" w14:paraId="0E504119" w14:textId="77777777" w:rsidTr="009A13D5">
        <w:trPr>
          <w:trHeight w:val="20"/>
          <w:jc w:val="center"/>
        </w:trPr>
        <w:tc>
          <w:tcPr>
            <w:tcW w:w="8505" w:type="dxa"/>
            <w:tcBorders>
              <w:top w:val="nil"/>
              <w:left w:val="nil"/>
              <w:bottom w:val="nil"/>
              <w:right w:val="nil"/>
            </w:tcBorders>
            <w:shd w:val="clear" w:color="auto" w:fill="auto"/>
            <w:vAlign w:val="bottom"/>
            <w:hideMark/>
          </w:tcPr>
          <w:p w14:paraId="786A606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popular film's plot seemed &lt;___&gt; to the film critic. </w:t>
            </w:r>
          </w:p>
        </w:tc>
        <w:tc>
          <w:tcPr>
            <w:tcW w:w="1560" w:type="dxa"/>
            <w:tcBorders>
              <w:top w:val="nil"/>
              <w:left w:val="nil"/>
              <w:bottom w:val="nil"/>
              <w:right w:val="nil"/>
            </w:tcBorders>
            <w:shd w:val="clear" w:color="auto" w:fill="auto"/>
            <w:vAlign w:val="bottom"/>
            <w:hideMark/>
          </w:tcPr>
          <w:p w14:paraId="24008C4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adj</w:t>
            </w:r>
          </w:p>
        </w:tc>
        <w:tc>
          <w:tcPr>
            <w:tcW w:w="1417" w:type="dxa"/>
            <w:tcBorders>
              <w:top w:val="nil"/>
              <w:left w:val="nil"/>
              <w:bottom w:val="nil"/>
              <w:right w:val="nil"/>
            </w:tcBorders>
            <w:shd w:val="clear" w:color="auto" w:fill="auto"/>
            <w:vAlign w:val="bottom"/>
            <w:hideMark/>
          </w:tcPr>
          <w:p w14:paraId="4412899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6351AC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mjuːpɪst</w:t>
            </w:r>
          </w:p>
        </w:tc>
      </w:tr>
      <w:tr w:rsidR="007E0852" w:rsidRPr="001366D5" w14:paraId="034AD47C" w14:textId="77777777" w:rsidTr="009A13D5">
        <w:trPr>
          <w:trHeight w:val="20"/>
          <w:jc w:val="center"/>
        </w:trPr>
        <w:tc>
          <w:tcPr>
            <w:tcW w:w="8505" w:type="dxa"/>
            <w:tcBorders>
              <w:top w:val="nil"/>
              <w:left w:val="nil"/>
              <w:bottom w:val="nil"/>
              <w:right w:val="nil"/>
            </w:tcBorders>
            <w:shd w:val="clear" w:color="auto" w:fill="auto"/>
            <w:vAlign w:val="bottom"/>
            <w:hideMark/>
          </w:tcPr>
          <w:p w14:paraId="37DE0D8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small child appeared &lt;___&gt; after he broke the expensive ornament. </w:t>
            </w:r>
          </w:p>
        </w:tc>
        <w:tc>
          <w:tcPr>
            <w:tcW w:w="1560" w:type="dxa"/>
            <w:tcBorders>
              <w:top w:val="nil"/>
              <w:left w:val="nil"/>
              <w:bottom w:val="nil"/>
              <w:right w:val="nil"/>
            </w:tcBorders>
            <w:shd w:val="clear" w:color="auto" w:fill="auto"/>
            <w:vAlign w:val="bottom"/>
            <w:hideMark/>
          </w:tcPr>
          <w:p w14:paraId="5CBA161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adj</w:t>
            </w:r>
          </w:p>
        </w:tc>
        <w:tc>
          <w:tcPr>
            <w:tcW w:w="1417" w:type="dxa"/>
            <w:tcBorders>
              <w:top w:val="nil"/>
              <w:left w:val="nil"/>
              <w:bottom w:val="nil"/>
              <w:right w:val="nil"/>
            </w:tcBorders>
            <w:shd w:val="clear" w:color="auto" w:fill="auto"/>
            <w:vAlign w:val="bottom"/>
            <w:hideMark/>
          </w:tcPr>
          <w:p w14:paraId="69EF2C1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77BCBE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ɒmbɪst</w:t>
            </w:r>
          </w:p>
        </w:tc>
      </w:tr>
      <w:tr w:rsidR="007E0852" w:rsidRPr="001366D5" w14:paraId="72704118" w14:textId="77777777" w:rsidTr="009A13D5">
        <w:trPr>
          <w:trHeight w:val="20"/>
          <w:jc w:val="center"/>
        </w:trPr>
        <w:tc>
          <w:tcPr>
            <w:tcW w:w="8505" w:type="dxa"/>
            <w:tcBorders>
              <w:top w:val="nil"/>
              <w:left w:val="nil"/>
              <w:bottom w:val="nil"/>
              <w:right w:val="nil"/>
            </w:tcBorders>
            <w:shd w:val="clear" w:color="auto" w:fill="auto"/>
            <w:vAlign w:val="bottom"/>
            <w:hideMark/>
          </w:tcPr>
          <w:p w14:paraId="68C651E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presentation recognised the impressive &lt;___&gt; of the protestors. </w:t>
            </w:r>
          </w:p>
        </w:tc>
        <w:tc>
          <w:tcPr>
            <w:tcW w:w="1560" w:type="dxa"/>
            <w:tcBorders>
              <w:top w:val="nil"/>
              <w:left w:val="nil"/>
              <w:bottom w:val="nil"/>
              <w:right w:val="nil"/>
            </w:tcBorders>
            <w:shd w:val="clear" w:color="auto" w:fill="auto"/>
            <w:vAlign w:val="bottom"/>
            <w:hideMark/>
          </w:tcPr>
          <w:p w14:paraId="1B41790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39CD6F3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1930711E"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sedʒnɪs</w:t>
            </w:r>
          </w:p>
        </w:tc>
      </w:tr>
      <w:tr w:rsidR="007E0852" w:rsidRPr="001366D5" w14:paraId="358D73EE" w14:textId="77777777" w:rsidTr="009A13D5">
        <w:trPr>
          <w:trHeight w:val="20"/>
          <w:jc w:val="center"/>
        </w:trPr>
        <w:tc>
          <w:tcPr>
            <w:tcW w:w="8505" w:type="dxa"/>
            <w:tcBorders>
              <w:top w:val="nil"/>
              <w:left w:val="nil"/>
              <w:bottom w:val="nil"/>
              <w:right w:val="nil"/>
            </w:tcBorders>
            <w:shd w:val="clear" w:color="auto" w:fill="auto"/>
            <w:vAlign w:val="bottom"/>
            <w:hideMark/>
          </w:tcPr>
          <w:p w14:paraId="577E349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lighthouse keeper hated the lonely &lt;___&gt; of his occupation. </w:t>
            </w:r>
          </w:p>
        </w:tc>
        <w:tc>
          <w:tcPr>
            <w:tcW w:w="1560" w:type="dxa"/>
            <w:tcBorders>
              <w:top w:val="nil"/>
              <w:left w:val="nil"/>
              <w:bottom w:val="nil"/>
              <w:right w:val="nil"/>
            </w:tcBorders>
            <w:shd w:val="clear" w:color="auto" w:fill="auto"/>
            <w:vAlign w:val="bottom"/>
            <w:hideMark/>
          </w:tcPr>
          <w:p w14:paraId="1FB3B2D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4BDF8D0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5A316F73"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mɪbnɪs</w:t>
            </w:r>
          </w:p>
        </w:tc>
      </w:tr>
      <w:tr w:rsidR="007E0852" w:rsidRPr="001366D5" w14:paraId="37D22E19" w14:textId="77777777" w:rsidTr="009A13D5">
        <w:trPr>
          <w:trHeight w:val="20"/>
          <w:jc w:val="center"/>
        </w:trPr>
        <w:tc>
          <w:tcPr>
            <w:tcW w:w="8505" w:type="dxa"/>
            <w:tcBorders>
              <w:top w:val="nil"/>
              <w:left w:val="nil"/>
              <w:bottom w:val="nil"/>
              <w:right w:val="nil"/>
            </w:tcBorders>
            <w:shd w:val="clear" w:color="auto" w:fill="auto"/>
            <w:vAlign w:val="bottom"/>
            <w:hideMark/>
          </w:tcPr>
          <w:p w14:paraId="0EA5538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described steps had a logical &lt;___&gt; to their sequence. </w:t>
            </w:r>
          </w:p>
        </w:tc>
        <w:tc>
          <w:tcPr>
            <w:tcW w:w="1560" w:type="dxa"/>
            <w:tcBorders>
              <w:top w:val="nil"/>
              <w:left w:val="nil"/>
              <w:bottom w:val="nil"/>
              <w:right w:val="nil"/>
            </w:tcBorders>
            <w:shd w:val="clear" w:color="auto" w:fill="auto"/>
            <w:vAlign w:val="bottom"/>
            <w:hideMark/>
          </w:tcPr>
          <w:p w14:paraId="7782CC6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6FE9054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597D527B"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fæznɪs</w:t>
            </w:r>
          </w:p>
        </w:tc>
      </w:tr>
      <w:tr w:rsidR="007E0852" w:rsidRPr="001366D5" w14:paraId="0085B0A2" w14:textId="77777777" w:rsidTr="009A13D5">
        <w:trPr>
          <w:trHeight w:val="20"/>
          <w:jc w:val="center"/>
        </w:trPr>
        <w:tc>
          <w:tcPr>
            <w:tcW w:w="8505" w:type="dxa"/>
            <w:tcBorders>
              <w:top w:val="nil"/>
              <w:left w:val="nil"/>
              <w:bottom w:val="nil"/>
              <w:right w:val="nil"/>
            </w:tcBorders>
            <w:shd w:val="clear" w:color="auto" w:fill="auto"/>
            <w:vAlign w:val="bottom"/>
            <w:hideMark/>
          </w:tcPr>
          <w:p w14:paraId="153F40C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pupils always quietly &lt;___&gt; when they sit in the back row. </w:t>
            </w:r>
          </w:p>
        </w:tc>
        <w:tc>
          <w:tcPr>
            <w:tcW w:w="1560" w:type="dxa"/>
            <w:tcBorders>
              <w:top w:val="nil"/>
              <w:left w:val="nil"/>
              <w:bottom w:val="nil"/>
              <w:right w:val="nil"/>
            </w:tcBorders>
            <w:shd w:val="clear" w:color="auto" w:fill="auto"/>
            <w:vAlign w:val="bottom"/>
            <w:hideMark/>
          </w:tcPr>
          <w:p w14:paraId="36A43DD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55E592D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633EEFE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dædʒnɪs</w:t>
            </w:r>
          </w:p>
        </w:tc>
      </w:tr>
      <w:tr w:rsidR="007E0852" w:rsidRPr="001366D5" w14:paraId="6BFBF65B" w14:textId="77777777" w:rsidTr="009A13D5">
        <w:trPr>
          <w:trHeight w:val="20"/>
          <w:jc w:val="center"/>
        </w:trPr>
        <w:tc>
          <w:tcPr>
            <w:tcW w:w="8505" w:type="dxa"/>
            <w:tcBorders>
              <w:top w:val="nil"/>
              <w:left w:val="nil"/>
              <w:bottom w:val="nil"/>
              <w:right w:val="nil"/>
            </w:tcBorders>
            <w:shd w:val="clear" w:color="auto" w:fill="auto"/>
            <w:vAlign w:val="bottom"/>
            <w:hideMark/>
          </w:tcPr>
          <w:p w14:paraId="23D5F02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mourners began to sadly &lt;___&gt; as the coffin disappeared. </w:t>
            </w:r>
          </w:p>
        </w:tc>
        <w:tc>
          <w:tcPr>
            <w:tcW w:w="1560" w:type="dxa"/>
            <w:tcBorders>
              <w:top w:val="nil"/>
              <w:left w:val="nil"/>
              <w:bottom w:val="nil"/>
              <w:right w:val="nil"/>
            </w:tcBorders>
            <w:shd w:val="clear" w:color="auto" w:fill="auto"/>
            <w:vAlign w:val="bottom"/>
            <w:hideMark/>
          </w:tcPr>
          <w:p w14:paraId="616BA01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78E9DBC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EA21B3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kʌɡnɪs</w:t>
            </w:r>
          </w:p>
        </w:tc>
      </w:tr>
      <w:tr w:rsidR="007E0852" w:rsidRPr="001366D5" w14:paraId="391DA2C4" w14:textId="77777777" w:rsidTr="009A13D5">
        <w:trPr>
          <w:trHeight w:val="20"/>
          <w:jc w:val="center"/>
        </w:trPr>
        <w:tc>
          <w:tcPr>
            <w:tcW w:w="8505" w:type="dxa"/>
            <w:tcBorders>
              <w:top w:val="nil"/>
              <w:left w:val="nil"/>
              <w:bottom w:val="nil"/>
              <w:right w:val="nil"/>
            </w:tcBorders>
            <w:shd w:val="clear" w:color="auto" w:fill="auto"/>
            <w:vAlign w:val="bottom"/>
            <w:hideMark/>
          </w:tcPr>
          <w:p w14:paraId="3C27034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spies were instructed to secretly &lt;___&gt; the enemy's government.   </w:t>
            </w:r>
          </w:p>
        </w:tc>
        <w:tc>
          <w:tcPr>
            <w:tcW w:w="1560" w:type="dxa"/>
            <w:tcBorders>
              <w:top w:val="nil"/>
              <w:left w:val="nil"/>
              <w:bottom w:val="nil"/>
              <w:right w:val="nil"/>
            </w:tcBorders>
            <w:shd w:val="clear" w:color="auto" w:fill="auto"/>
            <w:vAlign w:val="bottom"/>
            <w:hideMark/>
          </w:tcPr>
          <w:p w14:paraId="3FB5D5A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3DD2EC4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5FBEE32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ɒŋnɪs</w:t>
            </w:r>
          </w:p>
        </w:tc>
      </w:tr>
      <w:tr w:rsidR="007E0852" w:rsidRPr="001366D5" w14:paraId="19F316D3" w14:textId="77777777" w:rsidTr="009A13D5">
        <w:trPr>
          <w:trHeight w:val="20"/>
          <w:jc w:val="center"/>
        </w:trPr>
        <w:tc>
          <w:tcPr>
            <w:tcW w:w="8505" w:type="dxa"/>
            <w:tcBorders>
              <w:top w:val="nil"/>
              <w:left w:val="nil"/>
              <w:bottom w:val="nil"/>
              <w:right w:val="nil"/>
            </w:tcBorders>
            <w:shd w:val="clear" w:color="auto" w:fill="auto"/>
            <w:vAlign w:val="bottom"/>
            <w:hideMark/>
          </w:tcPr>
          <w:p w14:paraId="40FA113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fresh loaves and rolls smelled &lt;___&gt; as they entered the bakery. </w:t>
            </w:r>
          </w:p>
        </w:tc>
        <w:tc>
          <w:tcPr>
            <w:tcW w:w="1560" w:type="dxa"/>
            <w:tcBorders>
              <w:top w:val="nil"/>
              <w:left w:val="nil"/>
              <w:bottom w:val="nil"/>
              <w:right w:val="nil"/>
            </w:tcBorders>
            <w:shd w:val="clear" w:color="auto" w:fill="auto"/>
            <w:vAlign w:val="bottom"/>
            <w:hideMark/>
          </w:tcPr>
          <w:p w14:paraId="547461C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0FD7B22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60D9ADF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dʒəʊpl</w:t>
            </w:r>
          </w:p>
        </w:tc>
      </w:tr>
      <w:tr w:rsidR="007E0852" w:rsidRPr="001366D5" w14:paraId="13A5FDA4" w14:textId="77777777" w:rsidTr="009A13D5">
        <w:trPr>
          <w:trHeight w:val="20"/>
          <w:jc w:val="center"/>
        </w:trPr>
        <w:tc>
          <w:tcPr>
            <w:tcW w:w="8505" w:type="dxa"/>
            <w:tcBorders>
              <w:top w:val="nil"/>
              <w:left w:val="nil"/>
              <w:bottom w:val="nil"/>
              <w:right w:val="nil"/>
            </w:tcBorders>
            <w:shd w:val="clear" w:color="auto" w:fill="auto"/>
            <w:vAlign w:val="bottom"/>
            <w:hideMark/>
          </w:tcPr>
          <w:p w14:paraId="1DBF647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snow on the hills looked &lt;___&gt; as the sun began to set. </w:t>
            </w:r>
          </w:p>
        </w:tc>
        <w:tc>
          <w:tcPr>
            <w:tcW w:w="1560" w:type="dxa"/>
            <w:tcBorders>
              <w:top w:val="nil"/>
              <w:left w:val="nil"/>
              <w:bottom w:val="nil"/>
              <w:right w:val="nil"/>
            </w:tcBorders>
            <w:shd w:val="clear" w:color="auto" w:fill="auto"/>
            <w:vAlign w:val="bottom"/>
            <w:hideMark/>
          </w:tcPr>
          <w:p w14:paraId="527CD09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195BEC2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67F7B3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vəʊzl</w:t>
            </w:r>
          </w:p>
        </w:tc>
      </w:tr>
      <w:tr w:rsidR="007E0852" w:rsidRPr="001366D5" w14:paraId="3236305E" w14:textId="77777777" w:rsidTr="009A13D5">
        <w:trPr>
          <w:trHeight w:val="20"/>
          <w:jc w:val="center"/>
        </w:trPr>
        <w:tc>
          <w:tcPr>
            <w:tcW w:w="8505" w:type="dxa"/>
            <w:tcBorders>
              <w:top w:val="nil"/>
              <w:left w:val="nil"/>
              <w:bottom w:val="nil"/>
              <w:right w:val="nil"/>
            </w:tcBorders>
            <w:shd w:val="clear" w:color="auto" w:fill="auto"/>
            <w:vAlign w:val="bottom"/>
            <w:hideMark/>
          </w:tcPr>
          <w:p w14:paraId="6200335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expired food tasted &lt;___&gt; but they ate it anyway. </w:t>
            </w:r>
          </w:p>
        </w:tc>
        <w:tc>
          <w:tcPr>
            <w:tcW w:w="1560" w:type="dxa"/>
            <w:tcBorders>
              <w:top w:val="nil"/>
              <w:left w:val="nil"/>
              <w:bottom w:val="nil"/>
              <w:right w:val="nil"/>
            </w:tcBorders>
            <w:shd w:val="clear" w:color="auto" w:fill="auto"/>
            <w:vAlign w:val="bottom"/>
            <w:hideMark/>
          </w:tcPr>
          <w:p w14:paraId="3CBED51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0000D10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3A60E4C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geksl</w:t>
            </w:r>
          </w:p>
        </w:tc>
      </w:tr>
      <w:tr w:rsidR="007E0852" w:rsidRPr="001366D5" w14:paraId="4B3A0C53" w14:textId="77777777" w:rsidTr="009A13D5">
        <w:trPr>
          <w:trHeight w:val="20"/>
          <w:jc w:val="center"/>
        </w:trPr>
        <w:tc>
          <w:tcPr>
            <w:tcW w:w="8505" w:type="dxa"/>
            <w:tcBorders>
              <w:top w:val="nil"/>
              <w:left w:val="nil"/>
              <w:bottom w:val="nil"/>
              <w:right w:val="nil"/>
            </w:tcBorders>
            <w:shd w:val="clear" w:color="auto" w:fill="auto"/>
            <w:vAlign w:val="bottom"/>
            <w:hideMark/>
          </w:tcPr>
          <w:p w14:paraId="63EA47A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worker was asked to carefully &lt;___&gt; the product for sale. </w:t>
            </w:r>
          </w:p>
        </w:tc>
        <w:tc>
          <w:tcPr>
            <w:tcW w:w="1560" w:type="dxa"/>
            <w:tcBorders>
              <w:top w:val="nil"/>
              <w:left w:val="nil"/>
              <w:bottom w:val="nil"/>
              <w:right w:val="nil"/>
            </w:tcBorders>
            <w:shd w:val="clear" w:color="auto" w:fill="auto"/>
            <w:vAlign w:val="bottom"/>
            <w:hideMark/>
          </w:tcPr>
          <w:p w14:paraId="2DCB089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6116450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E63F1A5"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dʒuːfl</w:t>
            </w:r>
          </w:p>
        </w:tc>
      </w:tr>
      <w:tr w:rsidR="007E0852" w:rsidRPr="001366D5" w14:paraId="0D21D4B5" w14:textId="77777777" w:rsidTr="009A13D5">
        <w:trPr>
          <w:trHeight w:val="20"/>
          <w:jc w:val="center"/>
        </w:trPr>
        <w:tc>
          <w:tcPr>
            <w:tcW w:w="8505" w:type="dxa"/>
            <w:tcBorders>
              <w:top w:val="nil"/>
              <w:left w:val="nil"/>
              <w:bottom w:val="nil"/>
              <w:right w:val="nil"/>
            </w:tcBorders>
            <w:shd w:val="clear" w:color="auto" w:fill="auto"/>
            <w:vAlign w:val="bottom"/>
            <w:hideMark/>
          </w:tcPr>
          <w:p w14:paraId="0CF7ADA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students were told to quickly &lt;___&gt; their homework assignments. </w:t>
            </w:r>
          </w:p>
        </w:tc>
        <w:tc>
          <w:tcPr>
            <w:tcW w:w="1560" w:type="dxa"/>
            <w:tcBorders>
              <w:top w:val="nil"/>
              <w:left w:val="nil"/>
              <w:bottom w:val="nil"/>
              <w:right w:val="nil"/>
            </w:tcBorders>
            <w:shd w:val="clear" w:color="auto" w:fill="auto"/>
            <w:vAlign w:val="bottom"/>
            <w:hideMark/>
          </w:tcPr>
          <w:p w14:paraId="14CD05C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1862982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973DE3F"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fəʊvl</w:t>
            </w:r>
          </w:p>
        </w:tc>
      </w:tr>
      <w:tr w:rsidR="007E0852" w:rsidRPr="001366D5" w14:paraId="0596AA45" w14:textId="77777777" w:rsidTr="009A13D5">
        <w:trPr>
          <w:trHeight w:val="20"/>
          <w:jc w:val="center"/>
        </w:trPr>
        <w:tc>
          <w:tcPr>
            <w:tcW w:w="8505" w:type="dxa"/>
            <w:tcBorders>
              <w:top w:val="nil"/>
              <w:left w:val="nil"/>
              <w:bottom w:val="nil"/>
              <w:right w:val="nil"/>
            </w:tcBorders>
            <w:shd w:val="clear" w:color="auto" w:fill="auto"/>
            <w:vAlign w:val="bottom"/>
            <w:hideMark/>
          </w:tcPr>
          <w:p w14:paraId="65E9D19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musicians were known to creatively &lt;___&gt; the famous tunes. </w:t>
            </w:r>
          </w:p>
        </w:tc>
        <w:tc>
          <w:tcPr>
            <w:tcW w:w="1560" w:type="dxa"/>
            <w:tcBorders>
              <w:top w:val="nil"/>
              <w:left w:val="nil"/>
              <w:bottom w:val="nil"/>
              <w:right w:val="nil"/>
            </w:tcBorders>
            <w:shd w:val="clear" w:color="auto" w:fill="auto"/>
            <w:vAlign w:val="bottom"/>
            <w:hideMark/>
          </w:tcPr>
          <w:p w14:paraId="561B2DCE"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6BB9136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62A088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vuːtl</w:t>
            </w:r>
          </w:p>
        </w:tc>
      </w:tr>
      <w:tr w:rsidR="007E0852" w:rsidRPr="001366D5" w14:paraId="60ECF845" w14:textId="77777777" w:rsidTr="009A13D5">
        <w:trPr>
          <w:trHeight w:val="20"/>
          <w:jc w:val="center"/>
        </w:trPr>
        <w:tc>
          <w:tcPr>
            <w:tcW w:w="8505" w:type="dxa"/>
            <w:tcBorders>
              <w:top w:val="nil"/>
              <w:left w:val="nil"/>
              <w:bottom w:val="nil"/>
              <w:right w:val="nil"/>
            </w:tcBorders>
            <w:shd w:val="clear" w:color="auto" w:fill="auto"/>
            <w:vAlign w:val="bottom"/>
            <w:hideMark/>
          </w:tcPr>
          <w:p w14:paraId="000ED08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impatient customer became &lt;___&gt; when the manager appeared. </w:t>
            </w:r>
          </w:p>
        </w:tc>
        <w:tc>
          <w:tcPr>
            <w:tcW w:w="1560" w:type="dxa"/>
            <w:tcBorders>
              <w:top w:val="nil"/>
              <w:left w:val="nil"/>
              <w:bottom w:val="nil"/>
              <w:right w:val="nil"/>
            </w:tcBorders>
            <w:shd w:val="clear" w:color="auto" w:fill="auto"/>
            <w:vAlign w:val="bottom"/>
            <w:hideMark/>
          </w:tcPr>
          <w:p w14:paraId="53621B5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75BEB13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2FA17AB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hɒvɪkl</w:t>
            </w:r>
          </w:p>
        </w:tc>
      </w:tr>
      <w:tr w:rsidR="007E0852" w:rsidRPr="001366D5" w14:paraId="47F53A86" w14:textId="77777777" w:rsidTr="009A13D5">
        <w:trPr>
          <w:trHeight w:val="20"/>
          <w:jc w:val="center"/>
        </w:trPr>
        <w:tc>
          <w:tcPr>
            <w:tcW w:w="8505" w:type="dxa"/>
            <w:tcBorders>
              <w:top w:val="nil"/>
              <w:left w:val="nil"/>
              <w:bottom w:val="nil"/>
              <w:right w:val="nil"/>
            </w:tcBorders>
            <w:shd w:val="clear" w:color="auto" w:fill="auto"/>
            <w:vAlign w:val="bottom"/>
            <w:hideMark/>
          </w:tcPr>
          <w:p w14:paraId="7DFD67B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cloudy skies turned &lt;___&gt; as the day progressed. </w:t>
            </w:r>
          </w:p>
        </w:tc>
        <w:tc>
          <w:tcPr>
            <w:tcW w:w="1560" w:type="dxa"/>
            <w:tcBorders>
              <w:top w:val="nil"/>
              <w:left w:val="nil"/>
              <w:bottom w:val="nil"/>
              <w:right w:val="nil"/>
            </w:tcBorders>
            <w:shd w:val="clear" w:color="auto" w:fill="auto"/>
            <w:vAlign w:val="bottom"/>
            <w:hideMark/>
          </w:tcPr>
          <w:p w14:paraId="7D8028C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38AA142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6FD48B6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sæfɪkl</w:t>
            </w:r>
          </w:p>
        </w:tc>
      </w:tr>
      <w:tr w:rsidR="007E0852" w:rsidRPr="001366D5" w14:paraId="6612626D" w14:textId="77777777" w:rsidTr="009A13D5">
        <w:trPr>
          <w:trHeight w:val="20"/>
          <w:jc w:val="center"/>
        </w:trPr>
        <w:tc>
          <w:tcPr>
            <w:tcW w:w="8505" w:type="dxa"/>
            <w:tcBorders>
              <w:top w:val="nil"/>
              <w:left w:val="nil"/>
              <w:bottom w:val="nil"/>
              <w:right w:val="nil"/>
            </w:tcBorders>
            <w:shd w:val="clear" w:color="auto" w:fill="auto"/>
            <w:vAlign w:val="bottom"/>
            <w:hideMark/>
          </w:tcPr>
          <w:p w14:paraId="25D2F86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dour professor remained &lt;___&gt; as the student explained. </w:t>
            </w:r>
          </w:p>
        </w:tc>
        <w:tc>
          <w:tcPr>
            <w:tcW w:w="1560" w:type="dxa"/>
            <w:tcBorders>
              <w:top w:val="nil"/>
              <w:left w:val="nil"/>
              <w:bottom w:val="nil"/>
              <w:right w:val="nil"/>
            </w:tcBorders>
            <w:shd w:val="clear" w:color="auto" w:fill="auto"/>
            <w:vAlign w:val="bottom"/>
            <w:hideMark/>
          </w:tcPr>
          <w:p w14:paraId="29914DF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46687A1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3121504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vəʊdɪkl</w:t>
            </w:r>
          </w:p>
        </w:tc>
      </w:tr>
      <w:tr w:rsidR="007E0852" w:rsidRPr="001366D5" w14:paraId="54314A59" w14:textId="77777777" w:rsidTr="009A13D5">
        <w:trPr>
          <w:trHeight w:val="20"/>
          <w:jc w:val="center"/>
        </w:trPr>
        <w:tc>
          <w:tcPr>
            <w:tcW w:w="8505" w:type="dxa"/>
            <w:tcBorders>
              <w:top w:val="nil"/>
              <w:left w:val="nil"/>
              <w:bottom w:val="nil"/>
              <w:right w:val="nil"/>
            </w:tcBorders>
            <w:shd w:val="clear" w:color="auto" w:fill="auto"/>
            <w:vAlign w:val="bottom"/>
            <w:hideMark/>
          </w:tcPr>
          <w:p w14:paraId="6A56E23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journalist was ordered to quickly &lt;___&gt; to the scene of the accident. </w:t>
            </w:r>
          </w:p>
        </w:tc>
        <w:tc>
          <w:tcPr>
            <w:tcW w:w="1560" w:type="dxa"/>
            <w:tcBorders>
              <w:top w:val="nil"/>
              <w:left w:val="nil"/>
              <w:bottom w:val="nil"/>
              <w:right w:val="nil"/>
            </w:tcBorders>
            <w:shd w:val="clear" w:color="auto" w:fill="auto"/>
            <w:vAlign w:val="bottom"/>
            <w:hideMark/>
          </w:tcPr>
          <w:p w14:paraId="2232148E"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764B4F9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423A5DE7"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nebɪkl</w:t>
            </w:r>
          </w:p>
        </w:tc>
      </w:tr>
      <w:tr w:rsidR="007E0852" w:rsidRPr="001366D5" w14:paraId="76F2F0F3" w14:textId="77777777" w:rsidTr="009A13D5">
        <w:trPr>
          <w:trHeight w:val="20"/>
          <w:jc w:val="center"/>
        </w:trPr>
        <w:tc>
          <w:tcPr>
            <w:tcW w:w="8505" w:type="dxa"/>
            <w:tcBorders>
              <w:top w:val="nil"/>
              <w:left w:val="nil"/>
              <w:bottom w:val="nil"/>
              <w:right w:val="nil"/>
            </w:tcBorders>
            <w:shd w:val="clear" w:color="auto" w:fill="auto"/>
            <w:vAlign w:val="bottom"/>
            <w:hideMark/>
          </w:tcPr>
          <w:p w14:paraId="01FE139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composer was asked to skillfully &lt;___&gt; the grand overture for the coronation. </w:t>
            </w:r>
          </w:p>
        </w:tc>
        <w:tc>
          <w:tcPr>
            <w:tcW w:w="1560" w:type="dxa"/>
            <w:tcBorders>
              <w:top w:val="nil"/>
              <w:left w:val="nil"/>
              <w:bottom w:val="nil"/>
              <w:right w:val="nil"/>
            </w:tcBorders>
            <w:shd w:val="clear" w:color="auto" w:fill="auto"/>
            <w:vAlign w:val="bottom"/>
            <w:hideMark/>
          </w:tcPr>
          <w:p w14:paraId="0B42913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13C9295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744014F"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veɪsɪkl</w:t>
            </w:r>
          </w:p>
        </w:tc>
      </w:tr>
      <w:tr w:rsidR="007E0852" w:rsidRPr="001366D5" w14:paraId="18AA9944" w14:textId="77777777" w:rsidTr="009A13D5">
        <w:trPr>
          <w:trHeight w:val="20"/>
          <w:jc w:val="center"/>
        </w:trPr>
        <w:tc>
          <w:tcPr>
            <w:tcW w:w="8505" w:type="dxa"/>
            <w:tcBorders>
              <w:top w:val="nil"/>
              <w:left w:val="nil"/>
              <w:bottom w:val="nil"/>
              <w:right w:val="nil"/>
            </w:tcBorders>
            <w:shd w:val="clear" w:color="auto" w:fill="auto"/>
            <w:vAlign w:val="bottom"/>
            <w:hideMark/>
          </w:tcPr>
          <w:p w14:paraId="61129A2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librarian needed to sternly &lt;___&gt; everyone who returned their books late. </w:t>
            </w:r>
          </w:p>
        </w:tc>
        <w:tc>
          <w:tcPr>
            <w:tcW w:w="1560" w:type="dxa"/>
            <w:tcBorders>
              <w:top w:val="nil"/>
              <w:left w:val="nil"/>
              <w:bottom w:val="nil"/>
              <w:right w:val="nil"/>
            </w:tcBorders>
            <w:shd w:val="clear" w:color="auto" w:fill="auto"/>
            <w:vAlign w:val="bottom"/>
            <w:hideMark/>
          </w:tcPr>
          <w:p w14:paraId="21B0430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020919C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22D8DE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ɡænɪkl</w:t>
            </w:r>
          </w:p>
        </w:tc>
      </w:tr>
      <w:tr w:rsidR="007E0852" w:rsidRPr="001366D5" w14:paraId="38865193" w14:textId="77777777" w:rsidTr="009A13D5">
        <w:trPr>
          <w:trHeight w:val="20"/>
          <w:jc w:val="center"/>
        </w:trPr>
        <w:tc>
          <w:tcPr>
            <w:tcW w:w="8505" w:type="dxa"/>
            <w:tcBorders>
              <w:top w:val="nil"/>
              <w:left w:val="nil"/>
              <w:bottom w:val="nil"/>
              <w:right w:val="nil"/>
            </w:tcBorders>
            <w:shd w:val="clear" w:color="auto" w:fill="auto"/>
            <w:vAlign w:val="bottom"/>
            <w:hideMark/>
          </w:tcPr>
          <w:p w14:paraId="63C679D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unfavourable outcome seemed &lt;___&gt; to the experienced clerk. </w:t>
            </w:r>
          </w:p>
        </w:tc>
        <w:tc>
          <w:tcPr>
            <w:tcW w:w="1560" w:type="dxa"/>
            <w:tcBorders>
              <w:top w:val="nil"/>
              <w:left w:val="nil"/>
              <w:bottom w:val="nil"/>
              <w:right w:val="nil"/>
            </w:tcBorders>
            <w:shd w:val="clear" w:color="auto" w:fill="auto"/>
            <w:vAlign w:val="bottom"/>
            <w:hideMark/>
          </w:tcPr>
          <w:p w14:paraId="503D8A38"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adj</w:t>
            </w:r>
          </w:p>
        </w:tc>
        <w:tc>
          <w:tcPr>
            <w:tcW w:w="1417" w:type="dxa"/>
            <w:tcBorders>
              <w:top w:val="nil"/>
              <w:left w:val="nil"/>
              <w:bottom w:val="nil"/>
              <w:right w:val="nil"/>
            </w:tcBorders>
            <w:shd w:val="clear" w:color="auto" w:fill="auto"/>
            <w:vAlign w:val="bottom"/>
            <w:hideMark/>
          </w:tcPr>
          <w:p w14:paraId="63EC610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E525B52"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gæksləs</w:t>
            </w:r>
          </w:p>
        </w:tc>
      </w:tr>
      <w:tr w:rsidR="007E0852" w:rsidRPr="001366D5" w14:paraId="562F006A" w14:textId="77777777" w:rsidTr="009A13D5">
        <w:trPr>
          <w:trHeight w:val="20"/>
          <w:jc w:val="center"/>
        </w:trPr>
        <w:tc>
          <w:tcPr>
            <w:tcW w:w="8505" w:type="dxa"/>
            <w:tcBorders>
              <w:top w:val="nil"/>
              <w:left w:val="nil"/>
              <w:bottom w:val="nil"/>
              <w:right w:val="nil"/>
            </w:tcBorders>
            <w:shd w:val="clear" w:color="auto" w:fill="auto"/>
            <w:vAlign w:val="bottom"/>
            <w:hideMark/>
          </w:tcPr>
          <w:p w14:paraId="13F446C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strong allegations proved &lt;___&gt; once the investigation was complete. </w:t>
            </w:r>
          </w:p>
        </w:tc>
        <w:tc>
          <w:tcPr>
            <w:tcW w:w="1560" w:type="dxa"/>
            <w:tcBorders>
              <w:top w:val="nil"/>
              <w:left w:val="nil"/>
              <w:bottom w:val="nil"/>
              <w:right w:val="nil"/>
            </w:tcBorders>
            <w:shd w:val="clear" w:color="auto" w:fill="auto"/>
            <w:vAlign w:val="bottom"/>
            <w:hideMark/>
          </w:tcPr>
          <w:p w14:paraId="1D4AFF2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612A647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325DDE8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ɔɪtləs</w:t>
            </w:r>
          </w:p>
        </w:tc>
      </w:tr>
      <w:tr w:rsidR="007E0852" w:rsidRPr="001366D5" w14:paraId="522B7968" w14:textId="77777777" w:rsidTr="009A13D5">
        <w:trPr>
          <w:trHeight w:val="20"/>
          <w:jc w:val="center"/>
        </w:trPr>
        <w:tc>
          <w:tcPr>
            <w:tcW w:w="8505" w:type="dxa"/>
            <w:tcBorders>
              <w:top w:val="nil"/>
              <w:left w:val="nil"/>
              <w:bottom w:val="nil"/>
              <w:right w:val="nil"/>
            </w:tcBorders>
            <w:shd w:val="clear" w:color="auto" w:fill="auto"/>
            <w:vAlign w:val="bottom"/>
            <w:hideMark/>
          </w:tcPr>
          <w:p w14:paraId="642FC9C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grumpy bachelor stayed &lt;___&gt; throughout his adult life. </w:t>
            </w:r>
          </w:p>
        </w:tc>
        <w:tc>
          <w:tcPr>
            <w:tcW w:w="1560" w:type="dxa"/>
            <w:tcBorders>
              <w:top w:val="nil"/>
              <w:left w:val="nil"/>
              <w:bottom w:val="nil"/>
              <w:right w:val="nil"/>
            </w:tcBorders>
            <w:shd w:val="clear" w:color="auto" w:fill="auto"/>
            <w:vAlign w:val="bottom"/>
            <w:hideMark/>
          </w:tcPr>
          <w:p w14:paraId="185BFCD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1C002E2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4DF885A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vɪksləs</w:t>
            </w:r>
          </w:p>
        </w:tc>
      </w:tr>
      <w:tr w:rsidR="007E0852" w:rsidRPr="001366D5" w14:paraId="2F851D3C" w14:textId="77777777" w:rsidTr="009A13D5">
        <w:trPr>
          <w:trHeight w:val="20"/>
          <w:jc w:val="center"/>
        </w:trPr>
        <w:tc>
          <w:tcPr>
            <w:tcW w:w="8505" w:type="dxa"/>
            <w:tcBorders>
              <w:top w:val="nil"/>
              <w:left w:val="nil"/>
              <w:bottom w:val="nil"/>
              <w:right w:val="nil"/>
            </w:tcBorders>
            <w:shd w:val="clear" w:color="auto" w:fill="auto"/>
            <w:vAlign w:val="bottom"/>
            <w:hideMark/>
          </w:tcPr>
          <w:p w14:paraId="68DD77A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adventurer searched for the magical &lt;___&gt; in the hidden cave. </w:t>
            </w:r>
          </w:p>
        </w:tc>
        <w:tc>
          <w:tcPr>
            <w:tcW w:w="1560" w:type="dxa"/>
            <w:tcBorders>
              <w:top w:val="nil"/>
              <w:left w:val="nil"/>
              <w:bottom w:val="nil"/>
              <w:right w:val="nil"/>
            </w:tcBorders>
            <w:shd w:val="clear" w:color="auto" w:fill="auto"/>
            <w:vAlign w:val="bottom"/>
            <w:hideMark/>
          </w:tcPr>
          <w:p w14:paraId="1344189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367000F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01E0FE36"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dʒʌnləs</w:t>
            </w:r>
          </w:p>
        </w:tc>
      </w:tr>
      <w:tr w:rsidR="007E0852" w:rsidRPr="001366D5" w14:paraId="0FA4ED52" w14:textId="77777777" w:rsidTr="009A13D5">
        <w:trPr>
          <w:trHeight w:val="20"/>
          <w:jc w:val="center"/>
        </w:trPr>
        <w:tc>
          <w:tcPr>
            <w:tcW w:w="8505" w:type="dxa"/>
            <w:tcBorders>
              <w:top w:val="nil"/>
              <w:left w:val="nil"/>
              <w:bottom w:val="nil"/>
              <w:right w:val="nil"/>
            </w:tcBorders>
            <w:shd w:val="clear" w:color="auto" w:fill="auto"/>
            <w:vAlign w:val="bottom"/>
            <w:hideMark/>
          </w:tcPr>
          <w:p w14:paraId="20BF427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strangers struck up an amiable &lt;___&gt; over their shared predicament. </w:t>
            </w:r>
          </w:p>
        </w:tc>
        <w:tc>
          <w:tcPr>
            <w:tcW w:w="1560" w:type="dxa"/>
            <w:tcBorders>
              <w:top w:val="nil"/>
              <w:left w:val="nil"/>
              <w:bottom w:val="nil"/>
              <w:right w:val="nil"/>
            </w:tcBorders>
            <w:shd w:val="clear" w:color="auto" w:fill="auto"/>
            <w:vAlign w:val="bottom"/>
            <w:hideMark/>
          </w:tcPr>
          <w:p w14:paraId="6464CA0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09A68A3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55113180"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nɪmləs</w:t>
            </w:r>
          </w:p>
        </w:tc>
      </w:tr>
      <w:tr w:rsidR="007E0852" w:rsidRPr="001366D5" w14:paraId="7D96FCAE" w14:textId="77777777" w:rsidTr="009A13D5">
        <w:trPr>
          <w:trHeight w:val="20"/>
          <w:jc w:val="center"/>
        </w:trPr>
        <w:tc>
          <w:tcPr>
            <w:tcW w:w="8505" w:type="dxa"/>
            <w:tcBorders>
              <w:top w:val="nil"/>
              <w:left w:val="nil"/>
              <w:bottom w:val="nil"/>
              <w:right w:val="nil"/>
            </w:tcBorders>
            <w:shd w:val="clear" w:color="auto" w:fill="auto"/>
            <w:vAlign w:val="bottom"/>
            <w:hideMark/>
          </w:tcPr>
          <w:p w14:paraId="453112E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Her father bought a pretty &lt;___&gt; for her eighteenth birthday. </w:t>
            </w:r>
          </w:p>
        </w:tc>
        <w:tc>
          <w:tcPr>
            <w:tcW w:w="1560" w:type="dxa"/>
            <w:tcBorders>
              <w:top w:val="nil"/>
              <w:left w:val="nil"/>
              <w:bottom w:val="nil"/>
              <w:right w:val="nil"/>
            </w:tcBorders>
            <w:shd w:val="clear" w:color="auto" w:fill="auto"/>
            <w:vAlign w:val="bottom"/>
            <w:hideMark/>
          </w:tcPr>
          <w:p w14:paraId="06AEA633"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752A9F2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7F29B1C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ga:ləs</w:t>
            </w:r>
          </w:p>
        </w:tc>
      </w:tr>
      <w:tr w:rsidR="007E0852" w:rsidRPr="001366D5" w14:paraId="6CEB0D09" w14:textId="77777777" w:rsidTr="009A13D5">
        <w:trPr>
          <w:trHeight w:val="20"/>
          <w:jc w:val="center"/>
        </w:trPr>
        <w:tc>
          <w:tcPr>
            <w:tcW w:w="8505" w:type="dxa"/>
            <w:tcBorders>
              <w:top w:val="nil"/>
              <w:left w:val="nil"/>
              <w:bottom w:val="nil"/>
              <w:right w:val="nil"/>
            </w:tcBorders>
            <w:shd w:val="clear" w:color="auto" w:fill="auto"/>
            <w:vAlign w:val="bottom"/>
            <w:hideMark/>
          </w:tcPr>
          <w:p w14:paraId="24689F1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morning air smelled &lt;___&gt; as they walked through the countryside. </w:t>
            </w:r>
          </w:p>
        </w:tc>
        <w:tc>
          <w:tcPr>
            <w:tcW w:w="1560" w:type="dxa"/>
            <w:tcBorders>
              <w:top w:val="nil"/>
              <w:left w:val="nil"/>
              <w:bottom w:val="nil"/>
              <w:right w:val="nil"/>
            </w:tcBorders>
            <w:shd w:val="clear" w:color="auto" w:fill="auto"/>
            <w:vAlign w:val="bottom"/>
            <w:hideMark/>
          </w:tcPr>
          <w:p w14:paraId="5CACF7C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72AA316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063651C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wɪvəs</w:t>
            </w:r>
          </w:p>
        </w:tc>
      </w:tr>
      <w:tr w:rsidR="007E0852" w:rsidRPr="001366D5" w14:paraId="683D123C" w14:textId="77777777" w:rsidTr="009A13D5">
        <w:trPr>
          <w:trHeight w:val="20"/>
          <w:jc w:val="center"/>
        </w:trPr>
        <w:tc>
          <w:tcPr>
            <w:tcW w:w="8505" w:type="dxa"/>
            <w:tcBorders>
              <w:top w:val="nil"/>
              <w:left w:val="nil"/>
              <w:bottom w:val="nil"/>
              <w:right w:val="nil"/>
            </w:tcBorders>
            <w:shd w:val="clear" w:color="auto" w:fill="auto"/>
            <w:vAlign w:val="bottom"/>
            <w:hideMark/>
          </w:tcPr>
          <w:p w14:paraId="10600DC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young messenger appeared &lt;___&gt; when he brought them the letter.  </w:t>
            </w:r>
          </w:p>
        </w:tc>
        <w:tc>
          <w:tcPr>
            <w:tcW w:w="1560" w:type="dxa"/>
            <w:tcBorders>
              <w:top w:val="nil"/>
              <w:left w:val="nil"/>
              <w:bottom w:val="nil"/>
              <w:right w:val="nil"/>
            </w:tcBorders>
            <w:shd w:val="clear" w:color="auto" w:fill="auto"/>
            <w:vAlign w:val="bottom"/>
            <w:hideMark/>
          </w:tcPr>
          <w:p w14:paraId="4FFC65C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20D953C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4C6F633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ɜːvəs</w:t>
            </w:r>
          </w:p>
        </w:tc>
      </w:tr>
      <w:tr w:rsidR="007E0852" w:rsidRPr="001366D5" w14:paraId="7BDADFCE" w14:textId="77777777" w:rsidTr="009A13D5">
        <w:trPr>
          <w:trHeight w:val="20"/>
          <w:jc w:val="center"/>
        </w:trPr>
        <w:tc>
          <w:tcPr>
            <w:tcW w:w="8505" w:type="dxa"/>
            <w:tcBorders>
              <w:top w:val="nil"/>
              <w:left w:val="nil"/>
              <w:bottom w:val="nil"/>
              <w:right w:val="nil"/>
            </w:tcBorders>
            <w:shd w:val="clear" w:color="auto" w:fill="auto"/>
            <w:vAlign w:val="bottom"/>
            <w:hideMark/>
          </w:tcPr>
          <w:p w14:paraId="09F173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undercooked steak tasted &lt;___&gt; so he sent it back to the kitchen. </w:t>
            </w:r>
          </w:p>
        </w:tc>
        <w:tc>
          <w:tcPr>
            <w:tcW w:w="1560" w:type="dxa"/>
            <w:tcBorders>
              <w:top w:val="nil"/>
              <w:left w:val="nil"/>
              <w:bottom w:val="nil"/>
              <w:right w:val="nil"/>
            </w:tcBorders>
            <w:shd w:val="clear" w:color="auto" w:fill="auto"/>
            <w:vAlign w:val="bottom"/>
            <w:hideMark/>
          </w:tcPr>
          <w:p w14:paraId="0EF8DC5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7C297A2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5E40ED4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dəʊdəs</w:t>
            </w:r>
          </w:p>
        </w:tc>
      </w:tr>
      <w:tr w:rsidR="007E0852" w:rsidRPr="001366D5" w14:paraId="464C4DAC" w14:textId="77777777" w:rsidTr="009A13D5">
        <w:trPr>
          <w:trHeight w:val="20"/>
          <w:jc w:val="center"/>
        </w:trPr>
        <w:tc>
          <w:tcPr>
            <w:tcW w:w="8505" w:type="dxa"/>
            <w:tcBorders>
              <w:top w:val="nil"/>
              <w:left w:val="nil"/>
              <w:bottom w:val="nil"/>
              <w:right w:val="nil"/>
            </w:tcBorders>
            <w:shd w:val="clear" w:color="auto" w:fill="auto"/>
            <w:vAlign w:val="bottom"/>
            <w:hideMark/>
          </w:tcPr>
          <w:p w14:paraId="16C8D21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driver asked the conductor to have a quiet &lt;___&gt; with the disruptive passenger. </w:t>
            </w:r>
          </w:p>
        </w:tc>
        <w:tc>
          <w:tcPr>
            <w:tcW w:w="1560" w:type="dxa"/>
            <w:tcBorders>
              <w:top w:val="nil"/>
              <w:left w:val="nil"/>
              <w:bottom w:val="nil"/>
              <w:right w:val="nil"/>
            </w:tcBorders>
            <w:shd w:val="clear" w:color="auto" w:fill="auto"/>
            <w:vAlign w:val="bottom"/>
            <w:hideMark/>
          </w:tcPr>
          <w:p w14:paraId="3130270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1F550DC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1CFD8E64"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reləs</w:t>
            </w:r>
          </w:p>
        </w:tc>
      </w:tr>
      <w:tr w:rsidR="007E0852" w:rsidRPr="001366D5" w14:paraId="43BE21AC" w14:textId="77777777" w:rsidTr="009A13D5">
        <w:trPr>
          <w:trHeight w:val="20"/>
          <w:jc w:val="center"/>
        </w:trPr>
        <w:tc>
          <w:tcPr>
            <w:tcW w:w="8505" w:type="dxa"/>
            <w:tcBorders>
              <w:top w:val="nil"/>
              <w:left w:val="nil"/>
              <w:bottom w:val="nil"/>
              <w:right w:val="nil"/>
            </w:tcBorders>
            <w:shd w:val="clear" w:color="auto" w:fill="auto"/>
            <w:vAlign w:val="bottom"/>
            <w:hideMark/>
          </w:tcPr>
          <w:p w14:paraId="784C93E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pilot warned that significant &lt;___&gt; was likely during the landing. </w:t>
            </w:r>
          </w:p>
        </w:tc>
        <w:tc>
          <w:tcPr>
            <w:tcW w:w="1560" w:type="dxa"/>
            <w:tcBorders>
              <w:top w:val="nil"/>
              <w:left w:val="nil"/>
              <w:bottom w:val="nil"/>
              <w:right w:val="nil"/>
            </w:tcBorders>
            <w:shd w:val="clear" w:color="auto" w:fill="auto"/>
            <w:vAlign w:val="bottom"/>
            <w:hideMark/>
          </w:tcPr>
          <w:p w14:paraId="2CD3E02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574A6E1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5D6D435D"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ɪptəs</w:t>
            </w:r>
          </w:p>
        </w:tc>
      </w:tr>
      <w:tr w:rsidR="007E0852" w:rsidRPr="001366D5" w14:paraId="64F3BBB5" w14:textId="77777777" w:rsidTr="009A13D5">
        <w:trPr>
          <w:trHeight w:val="20"/>
          <w:jc w:val="center"/>
        </w:trPr>
        <w:tc>
          <w:tcPr>
            <w:tcW w:w="8505" w:type="dxa"/>
            <w:tcBorders>
              <w:top w:val="nil"/>
              <w:left w:val="nil"/>
              <w:bottom w:val="nil"/>
              <w:right w:val="nil"/>
            </w:tcBorders>
            <w:shd w:val="clear" w:color="auto" w:fill="auto"/>
            <w:vAlign w:val="bottom"/>
            <w:hideMark/>
          </w:tcPr>
          <w:p w14:paraId="701EA9F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cook made some tasty &lt;___&gt; for the special menu. </w:t>
            </w:r>
          </w:p>
        </w:tc>
        <w:tc>
          <w:tcPr>
            <w:tcW w:w="1560" w:type="dxa"/>
            <w:tcBorders>
              <w:top w:val="nil"/>
              <w:left w:val="nil"/>
              <w:bottom w:val="nil"/>
              <w:right w:val="nil"/>
            </w:tcBorders>
            <w:shd w:val="clear" w:color="auto" w:fill="auto"/>
            <w:vAlign w:val="bottom"/>
            <w:hideMark/>
          </w:tcPr>
          <w:p w14:paraId="636C14F7"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noun</w:t>
            </w:r>
          </w:p>
        </w:tc>
        <w:tc>
          <w:tcPr>
            <w:tcW w:w="1417" w:type="dxa"/>
            <w:tcBorders>
              <w:top w:val="nil"/>
              <w:left w:val="nil"/>
              <w:bottom w:val="nil"/>
              <w:right w:val="nil"/>
            </w:tcBorders>
            <w:shd w:val="clear" w:color="auto" w:fill="auto"/>
            <w:vAlign w:val="bottom"/>
            <w:hideMark/>
          </w:tcPr>
          <w:p w14:paraId="446D41A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2E7BF85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liːməs</w:t>
            </w:r>
          </w:p>
        </w:tc>
      </w:tr>
      <w:tr w:rsidR="007E0852" w:rsidRPr="001366D5" w14:paraId="3BBB815D" w14:textId="77777777" w:rsidTr="009A13D5">
        <w:trPr>
          <w:trHeight w:val="20"/>
          <w:jc w:val="center"/>
        </w:trPr>
        <w:tc>
          <w:tcPr>
            <w:tcW w:w="8505" w:type="dxa"/>
            <w:tcBorders>
              <w:top w:val="nil"/>
              <w:left w:val="nil"/>
              <w:bottom w:val="nil"/>
              <w:right w:val="nil"/>
            </w:tcBorders>
            <w:shd w:val="clear" w:color="auto" w:fill="auto"/>
            <w:vAlign w:val="bottom"/>
            <w:hideMark/>
          </w:tcPr>
          <w:p w14:paraId="75750A3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keynote speech sounded &lt;___&gt; to the budding journalist. </w:t>
            </w:r>
          </w:p>
        </w:tc>
        <w:tc>
          <w:tcPr>
            <w:tcW w:w="1560" w:type="dxa"/>
            <w:tcBorders>
              <w:top w:val="nil"/>
              <w:left w:val="nil"/>
              <w:bottom w:val="nil"/>
              <w:right w:val="nil"/>
            </w:tcBorders>
            <w:shd w:val="clear" w:color="auto" w:fill="auto"/>
            <w:vAlign w:val="bottom"/>
            <w:hideMark/>
          </w:tcPr>
          <w:p w14:paraId="261686D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493F1D3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1550117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hefi</w:t>
            </w:r>
          </w:p>
        </w:tc>
      </w:tr>
      <w:tr w:rsidR="007E0852" w:rsidRPr="001366D5" w14:paraId="6A6D3504" w14:textId="77777777" w:rsidTr="009A13D5">
        <w:trPr>
          <w:trHeight w:val="20"/>
          <w:jc w:val="center"/>
        </w:trPr>
        <w:tc>
          <w:tcPr>
            <w:tcW w:w="8505" w:type="dxa"/>
            <w:tcBorders>
              <w:top w:val="nil"/>
              <w:left w:val="nil"/>
              <w:bottom w:val="nil"/>
              <w:right w:val="nil"/>
            </w:tcBorders>
            <w:shd w:val="clear" w:color="auto" w:fill="auto"/>
            <w:vAlign w:val="bottom"/>
            <w:hideMark/>
          </w:tcPr>
          <w:p w14:paraId="235E92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latest problem seemed &lt;___&gt; to the anxious leader. </w:t>
            </w:r>
          </w:p>
        </w:tc>
        <w:tc>
          <w:tcPr>
            <w:tcW w:w="1560" w:type="dxa"/>
            <w:tcBorders>
              <w:top w:val="nil"/>
              <w:left w:val="nil"/>
              <w:bottom w:val="nil"/>
              <w:right w:val="nil"/>
            </w:tcBorders>
            <w:shd w:val="clear" w:color="auto" w:fill="auto"/>
            <w:vAlign w:val="bottom"/>
            <w:hideMark/>
          </w:tcPr>
          <w:p w14:paraId="7E371BC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2332B74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6BAD178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ʌmzi</w:t>
            </w:r>
          </w:p>
        </w:tc>
      </w:tr>
      <w:tr w:rsidR="007E0852" w:rsidRPr="001366D5" w14:paraId="704DA298" w14:textId="77777777" w:rsidTr="009A13D5">
        <w:trPr>
          <w:trHeight w:val="20"/>
          <w:jc w:val="center"/>
        </w:trPr>
        <w:tc>
          <w:tcPr>
            <w:tcW w:w="8505" w:type="dxa"/>
            <w:tcBorders>
              <w:top w:val="nil"/>
              <w:left w:val="nil"/>
              <w:bottom w:val="nil"/>
              <w:right w:val="nil"/>
            </w:tcBorders>
            <w:shd w:val="clear" w:color="auto" w:fill="auto"/>
            <w:vAlign w:val="bottom"/>
            <w:hideMark/>
          </w:tcPr>
          <w:p w14:paraId="7A97CEA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promotional materials looked &lt;___&gt; but there was no time to reprint them. </w:t>
            </w:r>
          </w:p>
        </w:tc>
        <w:tc>
          <w:tcPr>
            <w:tcW w:w="1560" w:type="dxa"/>
            <w:tcBorders>
              <w:top w:val="nil"/>
              <w:left w:val="nil"/>
              <w:bottom w:val="nil"/>
              <w:right w:val="nil"/>
            </w:tcBorders>
            <w:shd w:val="clear" w:color="auto" w:fill="auto"/>
            <w:vAlign w:val="bottom"/>
            <w:hideMark/>
          </w:tcPr>
          <w:p w14:paraId="2CE0456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adj</w:t>
            </w:r>
          </w:p>
        </w:tc>
        <w:tc>
          <w:tcPr>
            <w:tcW w:w="1417" w:type="dxa"/>
            <w:tcBorders>
              <w:top w:val="nil"/>
              <w:left w:val="nil"/>
              <w:bottom w:val="nil"/>
              <w:right w:val="nil"/>
            </w:tcBorders>
            <w:shd w:val="clear" w:color="auto" w:fill="auto"/>
            <w:vAlign w:val="bottom"/>
            <w:hideMark/>
          </w:tcPr>
          <w:p w14:paraId="32D3146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66C3602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deɪpi</w:t>
            </w:r>
          </w:p>
        </w:tc>
      </w:tr>
      <w:tr w:rsidR="007E0852" w:rsidRPr="001366D5" w14:paraId="1A55D062" w14:textId="77777777" w:rsidTr="009A13D5">
        <w:trPr>
          <w:trHeight w:val="20"/>
          <w:jc w:val="center"/>
        </w:trPr>
        <w:tc>
          <w:tcPr>
            <w:tcW w:w="8505" w:type="dxa"/>
            <w:tcBorders>
              <w:top w:val="nil"/>
              <w:left w:val="nil"/>
              <w:bottom w:val="nil"/>
              <w:right w:val="nil"/>
            </w:tcBorders>
            <w:shd w:val="clear" w:color="auto" w:fill="auto"/>
            <w:vAlign w:val="bottom"/>
            <w:hideMark/>
          </w:tcPr>
          <w:p w14:paraId="6D6391E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representative was a dignified &lt;___&gt; with many years of experience. </w:t>
            </w:r>
          </w:p>
        </w:tc>
        <w:tc>
          <w:tcPr>
            <w:tcW w:w="1560" w:type="dxa"/>
            <w:tcBorders>
              <w:top w:val="nil"/>
              <w:left w:val="nil"/>
              <w:bottom w:val="nil"/>
              <w:right w:val="nil"/>
            </w:tcBorders>
            <w:shd w:val="clear" w:color="auto" w:fill="auto"/>
            <w:vAlign w:val="bottom"/>
            <w:hideMark/>
          </w:tcPr>
          <w:p w14:paraId="1FE178A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7DF676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408DC89C"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uːdi</w:t>
            </w:r>
          </w:p>
        </w:tc>
      </w:tr>
      <w:tr w:rsidR="007E0852" w:rsidRPr="001366D5" w14:paraId="18959CED" w14:textId="77777777" w:rsidTr="009A13D5">
        <w:trPr>
          <w:trHeight w:val="20"/>
          <w:jc w:val="center"/>
        </w:trPr>
        <w:tc>
          <w:tcPr>
            <w:tcW w:w="8505" w:type="dxa"/>
            <w:tcBorders>
              <w:top w:val="nil"/>
              <w:left w:val="nil"/>
              <w:bottom w:val="nil"/>
              <w:right w:val="nil"/>
            </w:tcBorders>
            <w:shd w:val="clear" w:color="auto" w:fill="auto"/>
            <w:vAlign w:val="bottom"/>
            <w:hideMark/>
          </w:tcPr>
          <w:p w14:paraId="6927EC8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gardener planted some green &lt;___&gt; around the borders. </w:t>
            </w:r>
          </w:p>
        </w:tc>
        <w:tc>
          <w:tcPr>
            <w:tcW w:w="1560" w:type="dxa"/>
            <w:tcBorders>
              <w:top w:val="nil"/>
              <w:left w:val="nil"/>
              <w:bottom w:val="nil"/>
              <w:right w:val="nil"/>
            </w:tcBorders>
            <w:shd w:val="clear" w:color="auto" w:fill="auto"/>
            <w:vAlign w:val="bottom"/>
            <w:hideMark/>
          </w:tcPr>
          <w:p w14:paraId="3BAB033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AA62F1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4469595A"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wezi</w:t>
            </w:r>
          </w:p>
        </w:tc>
      </w:tr>
      <w:tr w:rsidR="007E0852" w:rsidRPr="001366D5" w14:paraId="441D6815" w14:textId="77777777" w:rsidTr="009A13D5">
        <w:trPr>
          <w:trHeight w:val="20"/>
          <w:jc w:val="center"/>
        </w:trPr>
        <w:tc>
          <w:tcPr>
            <w:tcW w:w="8505" w:type="dxa"/>
            <w:tcBorders>
              <w:top w:val="nil"/>
              <w:left w:val="nil"/>
              <w:bottom w:val="nil"/>
              <w:right w:val="nil"/>
            </w:tcBorders>
            <w:shd w:val="clear" w:color="auto" w:fill="auto"/>
            <w:vAlign w:val="bottom"/>
            <w:hideMark/>
          </w:tcPr>
          <w:p w14:paraId="3EB1F1A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A press release about the illegal &lt;___&gt; damaged the nominee's reputation. </w:t>
            </w:r>
          </w:p>
        </w:tc>
        <w:tc>
          <w:tcPr>
            <w:tcW w:w="1560" w:type="dxa"/>
            <w:tcBorders>
              <w:top w:val="nil"/>
              <w:left w:val="nil"/>
              <w:bottom w:val="nil"/>
              <w:right w:val="nil"/>
            </w:tcBorders>
            <w:shd w:val="clear" w:color="auto" w:fill="auto"/>
            <w:vAlign w:val="bottom"/>
            <w:hideMark/>
          </w:tcPr>
          <w:p w14:paraId="4B90B7C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09E685B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6BA56B97"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ɡaɪmi</w:t>
            </w:r>
          </w:p>
        </w:tc>
      </w:tr>
      <w:tr w:rsidR="007E0852" w:rsidRPr="001366D5" w14:paraId="76B5BC32" w14:textId="77777777" w:rsidTr="009A13D5">
        <w:trPr>
          <w:trHeight w:val="20"/>
          <w:jc w:val="center"/>
        </w:trPr>
        <w:tc>
          <w:tcPr>
            <w:tcW w:w="8505" w:type="dxa"/>
            <w:tcBorders>
              <w:top w:val="nil"/>
              <w:left w:val="nil"/>
              <w:bottom w:val="nil"/>
              <w:right w:val="nil"/>
            </w:tcBorders>
            <w:shd w:val="clear" w:color="auto" w:fill="auto"/>
            <w:vAlign w:val="bottom"/>
            <w:hideMark/>
          </w:tcPr>
          <w:p w14:paraId="372EBA9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shopkeeper started to wrongly &lt;___&gt; the youth for stealing. </w:t>
            </w:r>
          </w:p>
        </w:tc>
        <w:tc>
          <w:tcPr>
            <w:tcW w:w="1560" w:type="dxa"/>
            <w:tcBorders>
              <w:top w:val="nil"/>
              <w:left w:val="nil"/>
              <w:bottom w:val="nil"/>
              <w:right w:val="nil"/>
            </w:tcBorders>
            <w:shd w:val="clear" w:color="auto" w:fill="auto"/>
            <w:vAlign w:val="bottom"/>
            <w:hideMark/>
          </w:tcPr>
          <w:p w14:paraId="16B8AE8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460B9CE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468EFE1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fjuːbeɪt</w:t>
            </w:r>
          </w:p>
        </w:tc>
      </w:tr>
      <w:tr w:rsidR="007E0852" w:rsidRPr="001366D5" w14:paraId="397838E8" w14:textId="77777777" w:rsidTr="009A13D5">
        <w:trPr>
          <w:trHeight w:val="20"/>
          <w:jc w:val="center"/>
        </w:trPr>
        <w:tc>
          <w:tcPr>
            <w:tcW w:w="8505" w:type="dxa"/>
            <w:tcBorders>
              <w:top w:val="nil"/>
              <w:left w:val="nil"/>
              <w:bottom w:val="nil"/>
              <w:right w:val="nil"/>
            </w:tcBorders>
            <w:shd w:val="clear" w:color="auto" w:fill="auto"/>
            <w:vAlign w:val="bottom"/>
            <w:hideMark/>
          </w:tcPr>
          <w:p w14:paraId="3501CB3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ambassador was able to cheerfully &lt;___&gt; in six different languages. </w:t>
            </w:r>
          </w:p>
        </w:tc>
        <w:tc>
          <w:tcPr>
            <w:tcW w:w="1560" w:type="dxa"/>
            <w:tcBorders>
              <w:top w:val="nil"/>
              <w:left w:val="nil"/>
              <w:bottom w:val="nil"/>
              <w:right w:val="nil"/>
            </w:tcBorders>
            <w:shd w:val="clear" w:color="auto" w:fill="auto"/>
            <w:vAlign w:val="bottom"/>
            <w:hideMark/>
          </w:tcPr>
          <w:p w14:paraId="20DCE88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55D2233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799DE57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ɔːseɪt</w:t>
            </w:r>
          </w:p>
        </w:tc>
      </w:tr>
      <w:tr w:rsidR="007E0852" w:rsidRPr="001366D5" w14:paraId="41DB8966" w14:textId="77777777" w:rsidTr="009A13D5">
        <w:trPr>
          <w:trHeight w:val="20"/>
          <w:jc w:val="center"/>
        </w:trPr>
        <w:tc>
          <w:tcPr>
            <w:tcW w:w="8505" w:type="dxa"/>
            <w:tcBorders>
              <w:top w:val="nil"/>
              <w:left w:val="nil"/>
              <w:bottom w:val="nil"/>
              <w:right w:val="nil"/>
            </w:tcBorders>
            <w:shd w:val="clear" w:color="auto" w:fill="auto"/>
            <w:vAlign w:val="bottom"/>
            <w:hideMark/>
          </w:tcPr>
          <w:p w14:paraId="542BE4B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weightlifter could easily &lt;___&gt; the heavy stone onto the cart. </w:t>
            </w:r>
          </w:p>
        </w:tc>
        <w:tc>
          <w:tcPr>
            <w:tcW w:w="1560" w:type="dxa"/>
            <w:tcBorders>
              <w:top w:val="nil"/>
              <w:left w:val="nil"/>
              <w:bottom w:val="nil"/>
              <w:right w:val="nil"/>
            </w:tcBorders>
            <w:shd w:val="clear" w:color="auto" w:fill="auto"/>
            <w:vAlign w:val="bottom"/>
            <w:hideMark/>
          </w:tcPr>
          <w:p w14:paraId="32F2F2F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verb</w:t>
            </w:r>
          </w:p>
        </w:tc>
        <w:tc>
          <w:tcPr>
            <w:tcW w:w="1417" w:type="dxa"/>
            <w:tcBorders>
              <w:top w:val="nil"/>
              <w:left w:val="nil"/>
              <w:bottom w:val="nil"/>
              <w:right w:val="nil"/>
            </w:tcBorders>
            <w:shd w:val="clear" w:color="auto" w:fill="auto"/>
            <w:vAlign w:val="bottom"/>
            <w:hideMark/>
          </w:tcPr>
          <w:p w14:paraId="2D5EB79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CON</w:t>
            </w:r>
          </w:p>
        </w:tc>
        <w:tc>
          <w:tcPr>
            <w:tcW w:w="1843" w:type="dxa"/>
            <w:tcBorders>
              <w:top w:val="nil"/>
              <w:left w:val="nil"/>
              <w:bottom w:val="nil"/>
              <w:right w:val="nil"/>
            </w:tcBorders>
            <w:shd w:val="clear" w:color="auto" w:fill="auto"/>
            <w:vAlign w:val="bottom"/>
            <w:hideMark/>
          </w:tcPr>
          <w:p w14:paraId="25B5932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raɪneɪt</w:t>
            </w:r>
          </w:p>
        </w:tc>
      </w:tr>
      <w:tr w:rsidR="007E0852" w:rsidRPr="001366D5" w14:paraId="741B9B84" w14:textId="77777777" w:rsidTr="009A13D5">
        <w:trPr>
          <w:trHeight w:val="20"/>
          <w:jc w:val="center"/>
        </w:trPr>
        <w:tc>
          <w:tcPr>
            <w:tcW w:w="8505" w:type="dxa"/>
            <w:tcBorders>
              <w:top w:val="nil"/>
              <w:left w:val="nil"/>
              <w:bottom w:val="nil"/>
              <w:right w:val="nil"/>
            </w:tcBorders>
            <w:shd w:val="clear" w:color="auto" w:fill="auto"/>
            <w:vAlign w:val="bottom"/>
            <w:hideMark/>
          </w:tcPr>
          <w:p w14:paraId="1E32F16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auctioneer offered the precious &lt;___&gt; to the highest bidder. </w:t>
            </w:r>
          </w:p>
        </w:tc>
        <w:tc>
          <w:tcPr>
            <w:tcW w:w="1560" w:type="dxa"/>
            <w:tcBorders>
              <w:top w:val="nil"/>
              <w:left w:val="nil"/>
              <w:bottom w:val="nil"/>
              <w:right w:val="nil"/>
            </w:tcBorders>
            <w:shd w:val="clear" w:color="auto" w:fill="auto"/>
            <w:vAlign w:val="bottom"/>
            <w:hideMark/>
          </w:tcPr>
          <w:p w14:paraId="23641D7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52CA38C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2F174D3"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piːmeɪt</w:t>
            </w:r>
          </w:p>
        </w:tc>
      </w:tr>
      <w:tr w:rsidR="007E0852" w:rsidRPr="001366D5" w14:paraId="53975389" w14:textId="77777777" w:rsidTr="009A13D5">
        <w:trPr>
          <w:trHeight w:val="20"/>
          <w:jc w:val="center"/>
        </w:trPr>
        <w:tc>
          <w:tcPr>
            <w:tcW w:w="8505" w:type="dxa"/>
            <w:tcBorders>
              <w:top w:val="nil"/>
              <w:left w:val="nil"/>
              <w:bottom w:val="nil"/>
              <w:right w:val="nil"/>
            </w:tcBorders>
            <w:shd w:val="clear" w:color="auto" w:fill="auto"/>
            <w:vAlign w:val="bottom"/>
            <w:hideMark/>
          </w:tcPr>
          <w:p w14:paraId="622A012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protestors tied their official &lt;___&gt; to the tree. </w:t>
            </w:r>
          </w:p>
        </w:tc>
        <w:tc>
          <w:tcPr>
            <w:tcW w:w="1560" w:type="dxa"/>
            <w:tcBorders>
              <w:top w:val="nil"/>
              <w:left w:val="nil"/>
              <w:bottom w:val="nil"/>
              <w:right w:val="nil"/>
            </w:tcBorders>
            <w:shd w:val="clear" w:color="auto" w:fill="auto"/>
            <w:vAlign w:val="bottom"/>
            <w:hideMark/>
          </w:tcPr>
          <w:p w14:paraId="007A114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65F6874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3DB13DA9"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ɜːpeɪt</w:t>
            </w:r>
          </w:p>
        </w:tc>
      </w:tr>
      <w:tr w:rsidR="007E0852" w:rsidRPr="001366D5" w14:paraId="7C77DBCF" w14:textId="77777777" w:rsidTr="009A13D5">
        <w:trPr>
          <w:trHeight w:val="20"/>
          <w:jc w:val="center"/>
        </w:trPr>
        <w:tc>
          <w:tcPr>
            <w:tcW w:w="8505" w:type="dxa"/>
            <w:tcBorders>
              <w:top w:val="nil"/>
              <w:left w:val="nil"/>
              <w:bottom w:val="nil"/>
              <w:right w:val="nil"/>
            </w:tcBorders>
            <w:shd w:val="clear" w:color="auto" w:fill="auto"/>
            <w:vAlign w:val="bottom"/>
            <w:hideMark/>
          </w:tcPr>
          <w:p w14:paraId="6F6C921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 xml:space="preserve">The vet rescued the injured &lt;___&gt; from the ditch. </w:t>
            </w:r>
          </w:p>
        </w:tc>
        <w:tc>
          <w:tcPr>
            <w:tcW w:w="1560" w:type="dxa"/>
            <w:tcBorders>
              <w:top w:val="nil"/>
              <w:left w:val="nil"/>
              <w:bottom w:val="nil"/>
              <w:right w:val="nil"/>
            </w:tcBorders>
            <w:shd w:val="clear" w:color="auto" w:fill="auto"/>
            <w:vAlign w:val="bottom"/>
            <w:hideMark/>
          </w:tcPr>
          <w:p w14:paraId="332EA9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noun</w:t>
            </w:r>
          </w:p>
        </w:tc>
        <w:tc>
          <w:tcPr>
            <w:tcW w:w="1417" w:type="dxa"/>
            <w:tcBorders>
              <w:top w:val="nil"/>
              <w:left w:val="nil"/>
              <w:bottom w:val="nil"/>
              <w:right w:val="nil"/>
            </w:tcBorders>
            <w:shd w:val="clear" w:color="auto" w:fill="auto"/>
            <w:vAlign w:val="bottom"/>
            <w:hideMark/>
          </w:tcPr>
          <w:p w14:paraId="2039838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INC</w:t>
            </w:r>
          </w:p>
        </w:tc>
        <w:tc>
          <w:tcPr>
            <w:tcW w:w="1843" w:type="dxa"/>
            <w:tcBorders>
              <w:top w:val="nil"/>
              <w:left w:val="nil"/>
              <w:bottom w:val="nil"/>
              <w:right w:val="nil"/>
            </w:tcBorders>
            <w:shd w:val="clear" w:color="auto" w:fill="auto"/>
            <w:vAlign w:val="bottom"/>
            <w:hideMark/>
          </w:tcPr>
          <w:p w14:paraId="59787045" w14:textId="77777777" w:rsidR="007E0852" w:rsidRPr="001366D5" w:rsidRDefault="007E0852" w:rsidP="009A13D5">
            <w:pPr>
              <w:spacing w:after="0" w:line="240" w:lineRule="auto"/>
              <w:rPr>
                <w:rFonts w:ascii="Calibri" w:eastAsia="Times New Roman" w:hAnsi="Calibri" w:cs="Times New Roman"/>
                <w:lang w:eastAsia="en-GB"/>
              </w:rPr>
            </w:pPr>
            <w:r w:rsidRPr="001366D5">
              <w:rPr>
                <w:rFonts w:ascii="Calibri" w:eastAsia="Times New Roman" w:hAnsi="Calibri" w:cs="Times New Roman"/>
                <w:lang w:eastAsia="en-GB"/>
              </w:rPr>
              <w:t>nemeɪt</w:t>
            </w:r>
          </w:p>
        </w:tc>
      </w:tr>
    </w:tbl>
    <w:p w14:paraId="1D387EC0" w14:textId="77777777" w:rsidR="007E0852" w:rsidRPr="001366D5" w:rsidRDefault="007E0852" w:rsidP="007E0852">
      <w:pPr>
        <w:spacing w:line="480" w:lineRule="auto"/>
      </w:pPr>
    </w:p>
    <w:p w14:paraId="1B634A9E" w14:textId="77777777" w:rsidR="007E0852" w:rsidRPr="001366D5" w:rsidRDefault="007E0852" w:rsidP="007E0852">
      <w:r w:rsidRPr="001366D5">
        <w:br w:type="page"/>
      </w:r>
    </w:p>
    <w:p w14:paraId="4B325216" w14:textId="77777777" w:rsidR="007E0852" w:rsidRPr="001366D5" w:rsidRDefault="007E0852" w:rsidP="007E0852">
      <w:pPr>
        <w:spacing w:line="480" w:lineRule="auto"/>
        <w:jc w:val="center"/>
        <w:outlineLvl w:val="0"/>
      </w:pPr>
      <w:r w:rsidRPr="001366D5">
        <w:t>Appendix D</w:t>
      </w:r>
    </w:p>
    <w:p w14:paraId="6483E2CB" w14:textId="77777777" w:rsidR="007E0852" w:rsidRPr="001366D5" w:rsidRDefault="007E0852" w:rsidP="007E0852">
      <w:pPr>
        <w:spacing w:line="480" w:lineRule="auto"/>
      </w:pPr>
      <w:r w:rsidRPr="001366D5">
        <w:t xml:space="preserve">Sentences and nonword stimuli used in Experiment 3 (eye-tracking task), List 1. List 2 was identical, but nonwords that were presented in congruent contexts in List 1 were presented in their corresponding incongruent contexts, and vice versa.  CON – congruent context where the nonword spelling is congruent with the nonword’s syntactic function, INC – incongruent context where nonword spelling is incongruent with its syntactic role in the sentence. N – noun, A – adjective, V – verb contexts. </w:t>
      </w:r>
    </w:p>
    <w:tbl>
      <w:tblPr>
        <w:tblW w:w="14034" w:type="dxa"/>
        <w:jc w:val="center"/>
        <w:tblLook w:val="04A0" w:firstRow="1" w:lastRow="0" w:firstColumn="1" w:lastColumn="0" w:noHBand="0" w:noVBand="1"/>
      </w:tblPr>
      <w:tblGrid>
        <w:gridCol w:w="5960"/>
        <w:gridCol w:w="1217"/>
        <w:gridCol w:w="4404"/>
        <w:gridCol w:w="1393"/>
        <w:gridCol w:w="1069"/>
      </w:tblGrid>
      <w:tr w:rsidR="007E0852" w:rsidRPr="001366D5" w14:paraId="5D20E92B" w14:textId="77777777" w:rsidTr="009A13D5">
        <w:trPr>
          <w:trHeight w:val="314"/>
          <w:jc w:val="center"/>
        </w:trPr>
        <w:tc>
          <w:tcPr>
            <w:tcW w:w="5960" w:type="dxa"/>
            <w:tcBorders>
              <w:top w:val="single" w:sz="4" w:space="0" w:color="auto"/>
              <w:left w:val="nil"/>
              <w:bottom w:val="single" w:sz="4" w:space="0" w:color="auto"/>
              <w:right w:val="nil"/>
            </w:tcBorders>
            <w:shd w:val="clear" w:color="auto" w:fill="auto"/>
            <w:noWrap/>
            <w:vAlign w:val="bottom"/>
            <w:hideMark/>
          </w:tcPr>
          <w:p w14:paraId="32A0668E" w14:textId="77777777" w:rsidR="007E0852" w:rsidRPr="001366D5" w:rsidRDefault="007E0852" w:rsidP="009A13D5">
            <w:pPr>
              <w:spacing w:after="0" w:line="240" w:lineRule="auto"/>
              <w:rPr>
                <w:rFonts w:ascii="Calibri" w:eastAsia="Times New Roman" w:hAnsi="Calibri" w:cs="Times New Roman"/>
                <w:b/>
                <w:color w:val="000000"/>
                <w:sz w:val="24"/>
                <w:szCs w:val="24"/>
                <w:lang w:eastAsia="en-GB"/>
              </w:rPr>
            </w:pPr>
            <w:r w:rsidRPr="001366D5">
              <w:rPr>
                <w:rFonts w:ascii="Calibri" w:eastAsia="Times New Roman" w:hAnsi="Calibri" w:cs="Times New Roman"/>
                <w:b/>
                <w:color w:val="000000"/>
                <w:sz w:val="24"/>
                <w:szCs w:val="24"/>
                <w:lang w:eastAsia="en-GB"/>
              </w:rPr>
              <w:t>Sentence beginning</w:t>
            </w:r>
          </w:p>
        </w:tc>
        <w:tc>
          <w:tcPr>
            <w:tcW w:w="1217" w:type="dxa"/>
            <w:tcBorders>
              <w:top w:val="single" w:sz="4" w:space="0" w:color="auto"/>
              <w:left w:val="nil"/>
              <w:bottom w:val="single" w:sz="4" w:space="0" w:color="auto"/>
              <w:right w:val="nil"/>
            </w:tcBorders>
            <w:shd w:val="clear" w:color="auto" w:fill="auto"/>
            <w:noWrap/>
            <w:vAlign w:val="bottom"/>
            <w:hideMark/>
          </w:tcPr>
          <w:p w14:paraId="4E8B2323" w14:textId="77777777" w:rsidR="007E0852" w:rsidRPr="001366D5" w:rsidRDefault="007E0852" w:rsidP="009A13D5">
            <w:pPr>
              <w:spacing w:after="0" w:line="240" w:lineRule="auto"/>
              <w:rPr>
                <w:rFonts w:ascii="Calibri" w:eastAsia="Times New Roman" w:hAnsi="Calibri" w:cs="Times New Roman"/>
                <w:b/>
                <w:sz w:val="24"/>
                <w:szCs w:val="24"/>
                <w:lang w:eastAsia="en-GB"/>
              </w:rPr>
            </w:pPr>
            <w:r w:rsidRPr="001366D5">
              <w:rPr>
                <w:rFonts w:ascii="Calibri" w:eastAsia="Times New Roman" w:hAnsi="Calibri" w:cs="Times New Roman"/>
                <w:b/>
                <w:sz w:val="24"/>
                <w:szCs w:val="24"/>
                <w:lang w:eastAsia="en-GB"/>
              </w:rPr>
              <w:t>Nonword</w:t>
            </w:r>
          </w:p>
        </w:tc>
        <w:tc>
          <w:tcPr>
            <w:tcW w:w="4404" w:type="dxa"/>
            <w:tcBorders>
              <w:top w:val="single" w:sz="4" w:space="0" w:color="auto"/>
              <w:left w:val="nil"/>
              <w:bottom w:val="single" w:sz="4" w:space="0" w:color="auto"/>
              <w:right w:val="nil"/>
            </w:tcBorders>
            <w:shd w:val="clear" w:color="auto" w:fill="auto"/>
            <w:noWrap/>
            <w:vAlign w:val="bottom"/>
            <w:hideMark/>
          </w:tcPr>
          <w:p w14:paraId="4ACFCF7B" w14:textId="77777777" w:rsidR="007E0852" w:rsidRPr="001366D5" w:rsidRDefault="007E0852" w:rsidP="009A13D5">
            <w:pPr>
              <w:spacing w:after="0" w:line="240" w:lineRule="auto"/>
              <w:rPr>
                <w:rFonts w:ascii="Calibri" w:eastAsia="Times New Roman" w:hAnsi="Calibri" w:cs="Times New Roman"/>
                <w:b/>
                <w:color w:val="000000"/>
                <w:sz w:val="24"/>
                <w:szCs w:val="24"/>
                <w:lang w:eastAsia="en-GB"/>
              </w:rPr>
            </w:pPr>
            <w:r w:rsidRPr="001366D5">
              <w:rPr>
                <w:rFonts w:ascii="Calibri" w:eastAsia="Times New Roman" w:hAnsi="Calibri" w:cs="Times New Roman"/>
                <w:b/>
                <w:color w:val="000000"/>
                <w:sz w:val="24"/>
                <w:szCs w:val="24"/>
                <w:lang w:eastAsia="en-GB"/>
              </w:rPr>
              <w:t>Sentence ending</w:t>
            </w:r>
          </w:p>
        </w:tc>
        <w:tc>
          <w:tcPr>
            <w:tcW w:w="1384" w:type="dxa"/>
            <w:tcBorders>
              <w:top w:val="single" w:sz="4" w:space="0" w:color="auto"/>
              <w:left w:val="nil"/>
              <w:bottom w:val="single" w:sz="4" w:space="0" w:color="auto"/>
              <w:right w:val="nil"/>
            </w:tcBorders>
            <w:shd w:val="clear" w:color="auto" w:fill="auto"/>
            <w:noWrap/>
            <w:vAlign w:val="bottom"/>
            <w:hideMark/>
          </w:tcPr>
          <w:p w14:paraId="21576C64" w14:textId="77777777" w:rsidR="007E0852" w:rsidRPr="001366D5" w:rsidRDefault="007E0852" w:rsidP="009A13D5">
            <w:pPr>
              <w:spacing w:after="0" w:line="240" w:lineRule="auto"/>
              <w:rPr>
                <w:rFonts w:ascii="Calibri" w:eastAsia="Times New Roman" w:hAnsi="Calibri" w:cs="Times New Roman"/>
                <w:b/>
                <w:color w:val="000000"/>
                <w:sz w:val="24"/>
                <w:szCs w:val="24"/>
                <w:lang w:eastAsia="en-GB"/>
              </w:rPr>
            </w:pPr>
            <w:r w:rsidRPr="001366D5">
              <w:rPr>
                <w:rFonts w:ascii="Calibri" w:eastAsia="Times New Roman" w:hAnsi="Calibri" w:cs="Times New Roman"/>
                <w:b/>
                <w:color w:val="000000"/>
                <w:sz w:val="24"/>
                <w:szCs w:val="24"/>
                <w:lang w:eastAsia="en-GB"/>
              </w:rPr>
              <w:t>Congruency between context type and suffix spelling</w:t>
            </w:r>
          </w:p>
        </w:tc>
        <w:tc>
          <w:tcPr>
            <w:tcW w:w="1069" w:type="dxa"/>
            <w:tcBorders>
              <w:top w:val="single" w:sz="4" w:space="0" w:color="auto"/>
              <w:left w:val="nil"/>
              <w:bottom w:val="single" w:sz="4" w:space="0" w:color="auto"/>
              <w:right w:val="nil"/>
            </w:tcBorders>
            <w:shd w:val="clear" w:color="auto" w:fill="auto"/>
            <w:noWrap/>
            <w:vAlign w:val="bottom"/>
            <w:hideMark/>
          </w:tcPr>
          <w:p w14:paraId="31E5EF7A" w14:textId="77777777" w:rsidR="007E0852" w:rsidRPr="001366D5" w:rsidRDefault="007E0852" w:rsidP="009A13D5">
            <w:pPr>
              <w:spacing w:after="0" w:line="240" w:lineRule="auto"/>
              <w:rPr>
                <w:rFonts w:ascii="Calibri" w:eastAsia="Times New Roman" w:hAnsi="Calibri" w:cs="Times New Roman"/>
                <w:b/>
                <w:color w:val="000000"/>
                <w:sz w:val="24"/>
                <w:szCs w:val="24"/>
                <w:lang w:eastAsia="en-GB"/>
              </w:rPr>
            </w:pPr>
            <w:r w:rsidRPr="001366D5">
              <w:rPr>
                <w:rFonts w:ascii="Calibri" w:eastAsia="Times New Roman" w:hAnsi="Calibri" w:cs="Times New Roman"/>
                <w:b/>
                <w:color w:val="000000"/>
                <w:sz w:val="24"/>
                <w:szCs w:val="24"/>
                <w:lang w:eastAsia="en-GB"/>
              </w:rPr>
              <w:t>Context Type</w:t>
            </w:r>
          </w:p>
        </w:tc>
      </w:tr>
      <w:tr w:rsidR="007E0852" w:rsidRPr="001366D5" w14:paraId="2891308A" w14:textId="77777777" w:rsidTr="009A13D5">
        <w:trPr>
          <w:trHeight w:val="314"/>
          <w:jc w:val="center"/>
        </w:trPr>
        <w:tc>
          <w:tcPr>
            <w:tcW w:w="5960" w:type="dxa"/>
            <w:tcBorders>
              <w:top w:val="single" w:sz="4" w:space="0" w:color="auto"/>
              <w:left w:val="nil"/>
              <w:bottom w:val="nil"/>
              <w:right w:val="nil"/>
            </w:tcBorders>
            <w:shd w:val="clear" w:color="auto" w:fill="auto"/>
            <w:noWrap/>
            <w:vAlign w:val="bottom"/>
            <w:hideMark/>
          </w:tcPr>
          <w:p w14:paraId="529E0C4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candidate showed incredible</w:t>
            </w:r>
          </w:p>
        </w:tc>
        <w:tc>
          <w:tcPr>
            <w:tcW w:w="1217" w:type="dxa"/>
            <w:tcBorders>
              <w:top w:val="single" w:sz="4" w:space="0" w:color="auto"/>
              <w:left w:val="nil"/>
              <w:bottom w:val="nil"/>
              <w:right w:val="nil"/>
            </w:tcBorders>
            <w:shd w:val="clear" w:color="auto" w:fill="auto"/>
            <w:noWrap/>
            <w:vAlign w:val="bottom"/>
            <w:hideMark/>
          </w:tcPr>
          <w:p w14:paraId="1449209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rabness</w:t>
            </w:r>
          </w:p>
        </w:tc>
        <w:tc>
          <w:tcPr>
            <w:tcW w:w="4404" w:type="dxa"/>
            <w:tcBorders>
              <w:top w:val="single" w:sz="4" w:space="0" w:color="auto"/>
              <w:left w:val="nil"/>
              <w:bottom w:val="nil"/>
              <w:right w:val="nil"/>
            </w:tcBorders>
            <w:shd w:val="clear" w:color="auto" w:fill="auto"/>
            <w:noWrap/>
            <w:vAlign w:val="bottom"/>
            <w:hideMark/>
          </w:tcPr>
          <w:p w14:paraId="5472ECF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a difficult situation. </w:t>
            </w:r>
          </w:p>
        </w:tc>
        <w:tc>
          <w:tcPr>
            <w:tcW w:w="1384" w:type="dxa"/>
            <w:tcBorders>
              <w:top w:val="single" w:sz="4" w:space="0" w:color="auto"/>
              <w:left w:val="nil"/>
              <w:bottom w:val="nil"/>
              <w:right w:val="nil"/>
            </w:tcBorders>
            <w:shd w:val="clear" w:color="auto" w:fill="auto"/>
            <w:noWrap/>
            <w:vAlign w:val="bottom"/>
            <w:hideMark/>
          </w:tcPr>
          <w:p w14:paraId="57F9592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single" w:sz="4" w:space="0" w:color="auto"/>
              <w:left w:val="nil"/>
              <w:bottom w:val="nil"/>
              <w:right w:val="nil"/>
            </w:tcBorders>
            <w:shd w:val="clear" w:color="auto" w:fill="auto"/>
            <w:noWrap/>
            <w:vAlign w:val="bottom"/>
            <w:hideMark/>
          </w:tcPr>
          <w:p w14:paraId="13DD36E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5458F1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4FFDD1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lawyer demonstrated strong</w:t>
            </w:r>
          </w:p>
        </w:tc>
        <w:tc>
          <w:tcPr>
            <w:tcW w:w="1217" w:type="dxa"/>
            <w:tcBorders>
              <w:top w:val="nil"/>
              <w:left w:val="nil"/>
              <w:bottom w:val="nil"/>
              <w:right w:val="nil"/>
            </w:tcBorders>
            <w:shd w:val="clear" w:color="auto" w:fill="auto"/>
            <w:noWrap/>
            <w:vAlign w:val="bottom"/>
            <w:hideMark/>
          </w:tcPr>
          <w:p w14:paraId="46D0EB8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juzness</w:t>
            </w:r>
          </w:p>
        </w:tc>
        <w:tc>
          <w:tcPr>
            <w:tcW w:w="4404" w:type="dxa"/>
            <w:tcBorders>
              <w:top w:val="nil"/>
              <w:left w:val="nil"/>
              <w:bottom w:val="nil"/>
              <w:right w:val="nil"/>
            </w:tcBorders>
            <w:shd w:val="clear" w:color="auto" w:fill="auto"/>
            <w:noWrap/>
            <w:vAlign w:val="bottom"/>
            <w:hideMark/>
          </w:tcPr>
          <w:p w14:paraId="57E995A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defending her client. </w:t>
            </w:r>
          </w:p>
        </w:tc>
        <w:tc>
          <w:tcPr>
            <w:tcW w:w="1384" w:type="dxa"/>
            <w:tcBorders>
              <w:top w:val="nil"/>
              <w:left w:val="nil"/>
              <w:bottom w:val="nil"/>
              <w:right w:val="nil"/>
            </w:tcBorders>
            <w:shd w:val="clear" w:color="auto" w:fill="auto"/>
            <w:noWrap/>
            <w:vAlign w:val="bottom"/>
            <w:hideMark/>
          </w:tcPr>
          <w:p w14:paraId="371E22A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A24EA8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7ECCCC7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890181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girl explained the intelligent</w:t>
            </w:r>
          </w:p>
        </w:tc>
        <w:tc>
          <w:tcPr>
            <w:tcW w:w="1217" w:type="dxa"/>
            <w:tcBorders>
              <w:top w:val="nil"/>
              <w:left w:val="nil"/>
              <w:bottom w:val="nil"/>
              <w:right w:val="nil"/>
            </w:tcBorders>
            <w:shd w:val="clear" w:color="auto" w:fill="auto"/>
            <w:noWrap/>
            <w:vAlign w:val="bottom"/>
            <w:hideMark/>
          </w:tcPr>
          <w:p w14:paraId="3AF9DC7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vupity</w:t>
            </w:r>
          </w:p>
        </w:tc>
        <w:tc>
          <w:tcPr>
            <w:tcW w:w="4404" w:type="dxa"/>
            <w:tcBorders>
              <w:top w:val="nil"/>
              <w:left w:val="nil"/>
              <w:bottom w:val="nil"/>
              <w:right w:val="nil"/>
            </w:tcBorders>
            <w:shd w:val="clear" w:color="auto" w:fill="auto"/>
            <w:noWrap/>
            <w:vAlign w:val="bottom"/>
            <w:hideMark/>
          </w:tcPr>
          <w:p w14:paraId="1E8A8E9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her new teacher. </w:t>
            </w:r>
          </w:p>
        </w:tc>
        <w:tc>
          <w:tcPr>
            <w:tcW w:w="1384" w:type="dxa"/>
            <w:tcBorders>
              <w:top w:val="nil"/>
              <w:left w:val="nil"/>
              <w:bottom w:val="nil"/>
              <w:right w:val="nil"/>
            </w:tcBorders>
            <w:shd w:val="clear" w:color="auto" w:fill="auto"/>
            <w:noWrap/>
            <w:vAlign w:val="bottom"/>
            <w:hideMark/>
          </w:tcPr>
          <w:p w14:paraId="448D829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3D789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44EE11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1CBD34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man gushed about the exciting</w:t>
            </w:r>
          </w:p>
        </w:tc>
        <w:tc>
          <w:tcPr>
            <w:tcW w:w="1217" w:type="dxa"/>
            <w:tcBorders>
              <w:top w:val="nil"/>
              <w:left w:val="nil"/>
              <w:bottom w:val="nil"/>
              <w:right w:val="nil"/>
            </w:tcBorders>
            <w:shd w:val="clear" w:color="auto" w:fill="auto"/>
            <w:noWrap/>
            <w:vAlign w:val="bottom"/>
            <w:hideMark/>
          </w:tcPr>
          <w:p w14:paraId="53754EE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tamity</w:t>
            </w:r>
          </w:p>
        </w:tc>
        <w:tc>
          <w:tcPr>
            <w:tcW w:w="4404" w:type="dxa"/>
            <w:tcBorders>
              <w:top w:val="nil"/>
              <w:left w:val="nil"/>
              <w:bottom w:val="nil"/>
              <w:right w:val="nil"/>
            </w:tcBorders>
            <w:shd w:val="clear" w:color="auto" w:fill="auto"/>
            <w:noWrap/>
            <w:vAlign w:val="bottom"/>
            <w:hideMark/>
          </w:tcPr>
          <w:p w14:paraId="5660639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his proposed trip. </w:t>
            </w:r>
          </w:p>
        </w:tc>
        <w:tc>
          <w:tcPr>
            <w:tcW w:w="1384" w:type="dxa"/>
            <w:tcBorders>
              <w:top w:val="nil"/>
              <w:left w:val="nil"/>
              <w:bottom w:val="nil"/>
              <w:right w:val="nil"/>
            </w:tcBorders>
            <w:shd w:val="clear" w:color="auto" w:fill="auto"/>
            <w:noWrap/>
            <w:vAlign w:val="bottom"/>
            <w:hideMark/>
          </w:tcPr>
          <w:p w14:paraId="4AD9346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9BC352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34C80E9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11D3E3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lighthouse keeper hated the lonely</w:t>
            </w:r>
          </w:p>
        </w:tc>
        <w:tc>
          <w:tcPr>
            <w:tcW w:w="1217" w:type="dxa"/>
            <w:tcBorders>
              <w:top w:val="nil"/>
              <w:left w:val="nil"/>
              <w:bottom w:val="nil"/>
              <w:right w:val="nil"/>
            </w:tcBorders>
            <w:shd w:val="clear" w:color="auto" w:fill="auto"/>
            <w:noWrap/>
            <w:vAlign w:val="bottom"/>
            <w:hideMark/>
          </w:tcPr>
          <w:p w14:paraId="49E8932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hirment</w:t>
            </w:r>
          </w:p>
        </w:tc>
        <w:tc>
          <w:tcPr>
            <w:tcW w:w="4404" w:type="dxa"/>
            <w:tcBorders>
              <w:top w:val="nil"/>
              <w:left w:val="nil"/>
              <w:bottom w:val="nil"/>
              <w:right w:val="nil"/>
            </w:tcBorders>
            <w:shd w:val="clear" w:color="auto" w:fill="auto"/>
            <w:noWrap/>
            <w:vAlign w:val="bottom"/>
            <w:hideMark/>
          </w:tcPr>
          <w:p w14:paraId="7A63255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his occupation. </w:t>
            </w:r>
          </w:p>
        </w:tc>
        <w:tc>
          <w:tcPr>
            <w:tcW w:w="1384" w:type="dxa"/>
            <w:tcBorders>
              <w:top w:val="nil"/>
              <w:left w:val="nil"/>
              <w:bottom w:val="nil"/>
              <w:right w:val="nil"/>
            </w:tcBorders>
            <w:shd w:val="clear" w:color="auto" w:fill="auto"/>
            <w:noWrap/>
            <w:vAlign w:val="bottom"/>
            <w:hideMark/>
          </w:tcPr>
          <w:p w14:paraId="489BC4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AC5E3F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486513E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9E5959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patient had a horrible</w:t>
            </w:r>
          </w:p>
        </w:tc>
        <w:tc>
          <w:tcPr>
            <w:tcW w:w="1217" w:type="dxa"/>
            <w:tcBorders>
              <w:top w:val="nil"/>
              <w:left w:val="nil"/>
              <w:bottom w:val="nil"/>
              <w:right w:val="nil"/>
            </w:tcBorders>
            <w:shd w:val="clear" w:color="auto" w:fill="auto"/>
            <w:noWrap/>
            <w:vAlign w:val="bottom"/>
            <w:hideMark/>
          </w:tcPr>
          <w:p w14:paraId="77A8CC0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tilment</w:t>
            </w:r>
          </w:p>
        </w:tc>
        <w:tc>
          <w:tcPr>
            <w:tcW w:w="4404" w:type="dxa"/>
            <w:tcBorders>
              <w:top w:val="nil"/>
              <w:left w:val="nil"/>
              <w:bottom w:val="nil"/>
              <w:right w:val="nil"/>
            </w:tcBorders>
            <w:shd w:val="clear" w:color="auto" w:fill="auto"/>
            <w:noWrap/>
            <w:vAlign w:val="bottom"/>
            <w:hideMark/>
          </w:tcPr>
          <w:p w14:paraId="21A7D9E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with unusual symptoms. </w:t>
            </w:r>
          </w:p>
        </w:tc>
        <w:tc>
          <w:tcPr>
            <w:tcW w:w="1384" w:type="dxa"/>
            <w:tcBorders>
              <w:top w:val="nil"/>
              <w:left w:val="nil"/>
              <w:bottom w:val="nil"/>
              <w:right w:val="nil"/>
            </w:tcBorders>
            <w:shd w:val="clear" w:color="auto" w:fill="auto"/>
            <w:noWrap/>
            <w:vAlign w:val="bottom"/>
            <w:hideMark/>
          </w:tcPr>
          <w:p w14:paraId="3F60012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611A48B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904238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8B9B3A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presentation recognised the impressive</w:t>
            </w:r>
          </w:p>
        </w:tc>
        <w:tc>
          <w:tcPr>
            <w:tcW w:w="1217" w:type="dxa"/>
            <w:tcBorders>
              <w:top w:val="nil"/>
              <w:left w:val="nil"/>
              <w:bottom w:val="nil"/>
              <w:right w:val="nil"/>
            </w:tcBorders>
            <w:shd w:val="clear" w:color="auto" w:fill="auto"/>
            <w:noWrap/>
            <w:vAlign w:val="bottom"/>
            <w:hideMark/>
          </w:tcPr>
          <w:p w14:paraId="372DD7A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mubage</w:t>
            </w:r>
          </w:p>
        </w:tc>
        <w:tc>
          <w:tcPr>
            <w:tcW w:w="4404" w:type="dxa"/>
            <w:tcBorders>
              <w:top w:val="nil"/>
              <w:left w:val="nil"/>
              <w:bottom w:val="nil"/>
              <w:right w:val="nil"/>
            </w:tcBorders>
            <w:shd w:val="clear" w:color="auto" w:fill="auto"/>
            <w:noWrap/>
            <w:vAlign w:val="bottom"/>
            <w:hideMark/>
          </w:tcPr>
          <w:p w14:paraId="74B5D35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the protestors. </w:t>
            </w:r>
          </w:p>
        </w:tc>
        <w:tc>
          <w:tcPr>
            <w:tcW w:w="1384" w:type="dxa"/>
            <w:tcBorders>
              <w:top w:val="nil"/>
              <w:left w:val="nil"/>
              <w:bottom w:val="nil"/>
              <w:right w:val="nil"/>
            </w:tcBorders>
            <w:shd w:val="clear" w:color="auto" w:fill="auto"/>
            <w:noWrap/>
            <w:vAlign w:val="bottom"/>
            <w:hideMark/>
          </w:tcPr>
          <w:p w14:paraId="7E789B1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3E3E63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C725F9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ED4A20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described steps had a logical</w:t>
            </w:r>
          </w:p>
        </w:tc>
        <w:tc>
          <w:tcPr>
            <w:tcW w:w="1217" w:type="dxa"/>
            <w:tcBorders>
              <w:top w:val="nil"/>
              <w:left w:val="nil"/>
              <w:bottom w:val="nil"/>
              <w:right w:val="nil"/>
            </w:tcBorders>
            <w:shd w:val="clear" w:color="auto" w:fill="auto"/>
            <w:noWrap/>
            <w:vAlign w:val="bottom"/>
            <w:hideMark/>
          </w:tcPr>
          <w:p w14:paraId="3E58BD2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harage</w:t>
            </w:r>
          </w:p>
        </w:tc>
        <w:tc>
          <w:tcPr>
            <w:tcW w:w="4404" w:type="dxa"/>
            <w:tcBorders>
              <w:top w:val="nil"/>
              <w:left w:val="nil"/>
              <w:bottom w:val="nil"/>
              <w:right w:val="nil"/>
            </w:tcBorders>
            <w:shd w:val="clear" w:color="auto" w:fill="auto"/>
            <w:noWrap/>
            <w:vAlign w:val="bottom"/>
            <w:hideMark/>
          </w:tcPr>
          <w:p w14:paraId="6D5DA6D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their sequence. </w:t>
            </w:r>
          </w:p>
        </w:tc>
        <w:tc>
          <w:tcPr>
            <w:tcW w:w="1384" w:type="dxa"/>
            <w:tcBorders>
              <w:top w:val="nil"/>
              <w:left w:val="nil"/>
              <w:bottom w:val="nil"/>
              <w:right w:val="nil"/>
            </w:tcBorders>
            <w:shd w:val="clear" w:color="auto" w:fill="auto"/>
            <w:noWrap/>
            <w:vAlign w:val="bottom"/>
            <w:hideMark/>
          </w:tcPr>
          <w:p w14:paraId="3CD62A8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F2A14F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723256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AC99EB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traveller bought an unusual</w:t>
            </w:r>
          </w:p>
        </w:tc>
        <w:tc>
          <w:tcPr>
            <w:tcW w:w="1217" w:type="dxa"/>
            <w:tcBorders>
              <w:top w:val="nil"/>
              <w:left w:val="nil"/>
              <w:bottom w:val="nil"/>
              <w:right w:val="nil"/>
            </w:tcBorders>
            <w:shd w:val="clear" w:color="auto" w:fill="auto"/>
            <w:noWrap/>
            <w:vAlign w:val="bottom"/>
            <w:hideMark/>
          </w:tcPr>
          <w:p w14:paraId="43D98B5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cuxlet</w:t>
            </w:r>
          </w:p>
        </w:tc>
        <w:tc>
          <w:tcPr>
            <w:tcW w:w="4404" w:type="dxa"/>
            <w:tcBorders>
              <w:top w:val="nil"/>
              <w:left w:val="nil"/>
              <w:bottom w:val="nil"/>
              <w:right w:val="nil"/>
            </w:tcBorders>
            <w:shd w:val="clear" w:color="auto" w:fill="auto"/>
            <w:noWrap/>
            <w:vAlign w:val="bottom"/>
            <w:hideMark/>
          </w:tcPr>
          <w:p w14:paraId="0BC2AA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his collection. </w:t>
            </w:r>
          </w:p>
        </w:tc>
        <w:tc>
          <w:tcPr>
            <w:tcW w:w="1384" w:type="dxa"/>
            <w:tcBorders>
              <w:top w:val="nil"/>
              <w:left w:val="nil"/>
              <w:bottom w:val="nil"/>
              <w:right w:val="nil"/>
            </w:tcBorders>
            <w:shd w:val="clear" w:color="auto" w:fill="auto"/>
            <w:noWrap/>
            <w:vAlign w:val="bottom"/>
            <w:hideMark/>
          </w:tcPr>
          <w:p w14:paraId="460AFEF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2EE44B2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33C37A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A5FAAC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chemist used a delicate</w:t>
            </w:r>
          </w:p>
        </w:tc>
        <w:tc>
          <w:tcPr>
            <w:tcW w:w="1217" w:type="dxa"/>
            <w:tcBorders>
              <w:top w:val="nil"/>
              <w:left w:val="nil"/>
              <w:bottom w:val="nil"/>
              <w:right w:val="nil"/>
            </w:tcBorders>
            <w:shd w:val="clear" w:color="auto" w:fill="auto"/>
            <w:noWrap/>
            <w:vAlign w:val="bottom"/>
            <w:hideMark/>
          </w:tcPr>
          <w:p w14:paraId="7327688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cixlet</w:t>
            </w:r>
          </w:p>
        </w:tc>
        <w:tc>
          <w:tcPr>
            <w:tcW w:w="4404" w:type="dxa"/>
            <w:tcBorders>
              <w:top w:val="nil"/>
              <w:left w:val="nil"/>
              <w:bottom w:val="nil"/>
              <w:right w:val="nil"/>
            </w:tcBorders>
            <w:shd w:val="clear" w:color="auto" w:fill="auto"/>
            <w:noWrap/>
            <w:vAlign w:val="bottom"/>
            <w:hideMark/>
          </w:tcPr>
          <w:p w14:paraId="49E149B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 experiment. </w:t>
            </w:r>
          </w:p>
        </w:tc>
        <w:tc>
          <w:tcPr>
            <w:tcW w:w="1384" w:type="dxa"/>
            <w:tcBorders>
              <w:top w:val="nil"/>
              <w:left w:val="nil"/>
              <w:bottom w:val="nil"/>
              <w:right w:val="nil"/>
            </w:tcBorders>
            <w:shd w:val="clear" w:color="auto" w:fill="auto"/>
            <w:noWrap/>
            <w:vAlign w:val="bottom"/>
            <w:hideMark/>
          </w:tcPr>
          <w:p w14:paraId="62D619D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AAA52E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485FBD5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83098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historian explained the notorious</w:t>
            </w:r>
          </w:p>
        </w:tc>
        <w:tc>
          <w:tcPr>
            <w:tcW w:w="1217" w:type="dxa"/>
            <w:tcBorders>
              <w:top w:val="nil"/>
              <w:left w:val="nil"/>
              <w:bottom w:val="nil"/>
              <w:right w:val="nil"/>
            </w:tcBorders>
            <w:shd w:val="clear" w:color="auto" w:fill="auto"/>
            <w:noWrap/>
            <w:vAlign w:val="bottom"/>
            <w:hideMark/>
          </w:tcPr>
          <w:p w14:paraId="3B5EF55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rogist</w:t>
            </w:r>
          </w:p>
        </w:tc>
        <w:tc>
          <w:tcPr>
            <w:tcW w:w="4404" w:type="dxa"/>
            <w:tcBorders>
              <w:top w:val="nil"/>
              <w:left w:val="nil"/>
              <w:bottom w:val="nil"/>
              <w:right w:val="nil"/>
            </w:tcBorders>
            <w:shd w:val="clear" w:color="auto" w:fill="auto"/>
            <w:noWrap/>
            <w:vAlign w:val="bottom"/>
            <w:hideMark/>
          </w:tcPr>
          <w:p w14:paraId="44F764D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a long article. </w:t>
            </w:r>
          </w:p>
        </w:tc>
        <w:tc>
          <w:tcPr>
            <w:tcW w:w="1384" w:type="dxa"/>
            <w:tcBorders>
              <w:top w:val="nil"/>
              <w:left w:val="nil"/>
              <w:bottom w:val="nil"/>
              <w:right w:val="nil"/>
            </w:tcBorders>
            <w:shd w:val="clear" w:color="auto" w:fill="auto"/>
            <w:noWrap/>
            <w:vAlign w:val="bottom"/>
            <w:hideMark/>
          </w:tcPr>
          <w:p w14:paraId="61E59D6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0D50CF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7E9B011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BF0A43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child knocked his favourite</w:t>
            </w:r>
          </w:p>
        </w:tc>
        <w:tc>
          <w:tcPr>
            <w:tcW w:w="1217" w:type="dxa"/>
            <w:tcBorders>
              <w:top w:val="nil"/>
              <w:left w:val="nil"/>
              <w:bottom w:val="nil"/>
              <w:right w:val="nil"/>
            </w:tcBorders>
            <w:shd w:val="clear" w:color="auto" w:fill="auto"/>
            <w:noWrap/>
            <w:vAlign w:val="bottom"/>
            <w:hideMark/>
          </w:tcPr>
          <w:p w14:paraId="79D9202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vusist</w:t>
            </w:r>
          </w:p>
        </w:tc>
        <w:tc>
          <w:tcPr>
            <w:tcW w:w="4404" w:type="dxa"/>
            <w:tcBorders>
              <w:top w:val="nil"/>
              <w:left w:val="nil"/>
              <w:bottom w:val="nil"/>
              <w:right w:val="nil"/>
            </w:tcBorders>
            <w:shd w:val="clear" w:color="auto" w:fill="auto"/>
            <w:noWrap/>
            <w:vAlign w:val="bottom"/>
            <w:hideMark/>
          </w:tcPr>
          <w:p w14:paraId="19B4801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off of the mantlepiece. </w:t>
            </w:r>
          </w:p>
        </w:tc>
        <w:tc>
          <w:tcPr>
            <w:tcW w:w="1384" w:type="dxa"/>
            <w:tcBorders>
              <w:top w:val="nil"/>
              <w:left w:val="nil"/>
              <w:bottom w:val="nil"/>
              <w:right w:val="nil"/>
            </w:tcBorders>
            <w:shd w:val="clear" w:color="auto" w:fill="auto"/>
            <w:noWrap/>
            <w:vAlign w:val="bottom"/>
            <w:hideMark/>
          </w:tcPr>
          <w:p w14:paraId="3CA3DF0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5B0117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5A2D0C9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B85706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Her husband bought a fragrant</w:t>
            </w:r>
          </w:p>
        </w:tc>
        <w:tc>
          <w:tcPr>
            <w:tcW w:w="1217" w:type="dxa"/>
            <w:tcBorders>
              <w:top w:val="nil"/>
              <w:left w:val="nil"/>
              <w:bottom w:val="nil"/>
              <w:right w:val="nil"/>
            </w:tcBorders>
            <w:shd w:val="clear" w:color="auto" w:fill="auto"/>
            <w:noWrap/>
            <w:vAlign w:val="bottom"/>
            <w:hideMark/>
          </w:tcPr>
          <w:p w14:paraId="6935D6F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gofan</w:t>
            </w:r>
          </w:p>
        </w:tc>
        <w:tc>
          <w:tcPr>
            <w:tcW w:w="4404" w:type="dxa"/>
            <w:tcBorders>
              <w:top w:val="nil"/>
              <w:left w:val="nil"/>
              <w:bottom w:val="nil"/>
              <w:right w:val="nil"/>
            </w:tcBorders>
            <w:shd w:val="clear" w:color="auto" w:fill="auto"/>
            <w:noWrap/>
            <w:vAlign w:val="bottom"/>
            <w:hideMark/>
          </w:tcPr>
          <w:p w14:paraId="5183A5E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their anniversary. </w:t>
            </w:r>
          </w:p>
        </w:tc>
        <w:tc>
          <w:tcPr>
            <w:tcW w:w="1384" w:type="dxa"/>
            <w:tcBorders>
              <w:top w:val="nil"/>
              <w:left w:val="nil"/>
              <w:bottom w:val="nil"/>
              <w:right w:val="nil"/>
            </w:tcBorders>
            <w:shd w:val="clear" w:color="auto" w:fill="auto"/>
            <w:noWrap/>
            <w:vAlign w:val="bottom"/>
            <w:hideMark/>
          </w:tcPr>
          <w:p w14:paraId="427F89C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1D52D0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4AB2F01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D487BF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textbook explained the historical</w:t>
            </w:r>
          </w:p>
        </w:tc>
        <w:tc>
          <w:tcPr>
            <w:tcW w:w="1217" w:type="dxa"/>
            <w:tcBorders>
              <w:top w:val="nil"/>
              <w:left w:val="nil"/>
              <w:bottom w:val="nil"/>
              <w:right w:val="nil"/>
            </w:tcBorders>
            <w:shd w:val="clear" w:color="auto" w:fill="auto"/>
            <w:noWrap/>
            <w:vAlign w:val="bottom"/>
            <w:hideMark/>
          </w:tcPr>
          <w:p w14:paraId="30C838F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coman</w:t>
            </w:r>
          </w:p>
        </w:tc>
        <w:tc>
          <w:tcPr>
            <w:tcW w:w="4404" w:type="dxa"/>
            <w:tcBorders>
              <w:top w:val="nil"/>
              <w:left w:val="nil"/>
              <w:bottom w:val="nil"/>
              <w:right w:val="nil"/>
            </w:tcBorders>
            <w:shd w:val="clear" w:color="auto" w:fill="auto"/>
            <w:noWrap/>
            <w:vAlign w:val="bottom"/>
            <w:hideMark/>
          </w:tcPr>
          <w:p w14:paraId="0C3D9F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that led to the riots. </w:t>
            </w:r>
          </w:p>
        </w:tc>
        <w:tc>
          <w:tcPr>
            <w:tcW w:w="1384" w:type="dxa"/>
            <w:tcBorders>
              <w:top w:val="nil"/>
              <w:left w:val="nil"/>
              <w:bottom w:val="nil"/>
              <w:right w:val="nil"/>
            </w:tcBorders>
            <w:shd w:val="clear" w:color="auto" w:fill="auto"/>
            <w:noWrap/>
            <w:vAlign w:val="bottom"/>
            <w:hideMark/>
          </w:tcPr>
          <w:p w14:paraId="330B178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B9268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D2B85D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DB1A49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newspaper printed a distorted</w:t>
            </w:r>
          </w:p>
        </w:tc>
        <w:tc>
          <w:tcPr>
            <w:tcW w:w="1217" w:type="dxa"/>
            <w:tcBorders>
              <w:top w:val="nil"/>
              <w:left w:val="nil"/>
              <w:bottom w:val="nil"/>
              <w:right w:val="nil"/>
            </w:tcBorders>
            <w:shd w:val="clear" w:color="auto" w:fill="auto"/>
            <w:noWrap/>
            <w:vAlign w:val="bottom"/>
            <w:hideMark/>
          </w:tcPr>
          <w:p w14:paraId="3303B62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vudence</w:t>
            </w:r>
          </w:p>
        </w:tc>
        <w:tc>
          <w:tcPr>
            <w:tcW w:w="4404" w:type="dxa"/>
            <w:tcBorders>
              <w:top w:val="nil"/>
              <w:left w:val="nil"/>
              <w:bottom w:val="nil"/>
              <w:right w:val="nil"/>
            </w:tcBorders>
            <w:shd w:val="clear" w:color="auto" w:fill="auto"/>
            <w:noWrap/>
            <w:vAlign w:val="bottom"/>
            <w:hideMark/>
          </w:tcPr>
          <w:p w14:paraId="306EED3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of the true events. </w:t>
            </w:r>
          </w:p>
        </w:tc>
        <w:tc>
          <w:tcPr>
            <w:tcW w:w="1384" w:type="dxa"/>
            <w:tcBorders>
              <w:top w:val="nil"/>
              <w:left w:val="nil"/>
              <w:bottom w:val="nil"/>
              <w:right w:val="nil"/>
            </w:tcBorders>
            <w:shd w:val="clear" w:color="auto" w:fill="auto"/>
            <w:noWrap/>
            <w:vAlign w:val="bottom"/>
            <w:hideMark/>
          </w:tcPr>
          <w:p w14:paraId="2A8E95D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B18456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F27A2C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9BB5C6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composer wrote a special</w:t>
            </w:r>
          </w:p>
        </w:tc>
        <w:tc>
          <w:tcPr>
            <w:tcW w:w="1217" w:type="dxa"/>
            <w:tcBorders>
              <w:top w:val="nil"/>
              <w:left w:val="nil"/>
              <w:bottom w:val="nil"/>
              <w:right w:val="nil"/>
            </w:tcBorders>
            <w:shd w:val="clear" w:color="auto" w:fill="auto"/>
            <w:noWrap/>
            <w:vAlign w:val="bottom"/>
            <w:hideMark/>
          </w:tcPr>
          <w:p w14:paraId="23D3E11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jofence</w:t>
            </w:r>
          </w:p>
        </w:tc>
        <w:tc>
          <w:tcPr>
            <w:tcW w:w="4404" w:type="dxa"/>
            <w:tcBorders>
              <w:top w:val="nil"/>
              <w:left w:val="nil"/>
              <w:bottom w:val="nil"/>
              <w:right w:val="nil"/>
            </w:tcBorders>
            <w:shd w:val="clear" w:color="auto" w:fill="auto"/>
            <w:noWrap/>
            <w:vAlign w:val="bottom"/>
            <w:hideMark/>
          </w:tcPr>
          <w:p w14:paraId="126DE4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 coronation. </w:t>
            </w:r>
          </w:p>
        </w:tc>
        <w:tc>
          <w:tcPr>
            <w:tcW w:w="1384" w:type="dxa"/>
            <w:tcBorders>
              <w:top w:val="nil"/>
              <w:left w:val="nil"/>
              <w:bottom w:val="nil"/>
              <w:right w:val="nil"/>
            </w:tcBorders>
            <w:shd w:val="clear" w:color="auto" w:fill="auto"/>
            <w:noWrap/>
            <w:vAlign w:val="bottom"/>
            <w:hideMark/>
          </w:tcPr>
          <w:p w14:paraId="1CF60D3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2665818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E38DDE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E9CEB6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librarian found an offensive</w:t>
            </w:r>
          </w:p>
        </w:tc>
        <w:tc>
          <w:tcPr>
            <w:tcW w:w="1217" w:type="dxa"/>
            <w:tcBorders>
              <w:top w:val="nil"/>
              <w:left w:val="nil"/>
              <w:bottom w:val="nil"/>
              <w:right w:val="nil"/>
            </w:tcBorders>
            <w:shd w:val="clear" w:color="auto" w:fill="auto"/>
            <w:noWrap/>
            <w:vAlign w:val="bottom"/>
            <w:hideMark/>
          </w:tcPr>
          <w:p w14:paraId="7500E92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sogee</w:t>
            </w:r>
          </w:p>
        </w:tc>
        <w:tc>
          <w:tcPr>
            <w:tcW w:w="4404" w:type="dxa"/>
            <w:tcBorders>
              <w:top w:val="nil"/>
              <w:left w:val="nil"/>
              <w:bottom w:val="nil"/>
              <w:right w:val="nil"/>
            </w:tcBorders>
            <w:shd w:val="clear" w:color="auto" w:fill="auto"/>
            <w:noWrap/>
            <w:vAlign w:val="bottom"/>
            <w:hideMark/>
          </w:tcPr>
          <w:p w14:paraId="3EFE33B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tucked inside the book's cover. </w:t>
            </w:r>
          </w:p>
        </w:tc>
        <w:tc>
          <w:tcPr>
            <w:tcW w:w="1384" w:type="dxa"/>
            <w:tcBorders>
              <w:top w:val="nil"/>
              <w:left w:val="nil"/>
              <w:bottom w:val="nil"/>
              <w:right w:val="nil"/>
            </w:tcBorders>
            <w:shd w:val="clear" w:color="auto" w:fill="auto"/>
            <w:noWrap/>
            <w:vAlign w:val="bottom"/>
            <w:hideMark/>
          </w:tcPr>
          <w:p w14:paraId="3913FC7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EC9C93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BD4F70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6A4E2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adventurer searched for the magical</w:t>
            </w:r>
          </w:p>
        </w:tc>
        <w:tc>
          <w:tcPr>
            <w:tcW w:w="1217" w:type="dxa"/>
            <w:tcBorders>
              <w:top w:val="nil"/>
              <w:left w:val="nil"/>
              <w:bottom w:val="nil"/>
              <w:right w:val="nil"/>
            </w:tcBorders>
            <w:shd w:val="clear" w:color="auto" w:fill="auto"/>
            <w:noWrap/>
            <w:vAlign w:val="bottom"/>
            <w:hideMark/>
          </w:tcPr>
          <w:p w14:paraId="0E95C39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vaxee</w:t>
            </w:r>
          </w:p>
        </w:tc>
        <w:tc>
          <w:tcPr>
            <w:tcW w:w="4404" w:type="dxa"/>
            <w:tcBorders>
              <w:top w:val="nil"/>
              <w:left w:val="nil"/>
              <w:bottom w:val="nil"/>
              <w:right w:val="nil"/>
            </w:tcBorders>
            <w:shd w:val="clear" w:color="auto" w:fill="auto"/>
            <w:noWrap/>
            <w:vAlign w:val="bottom"/>
            <w:hideMark/>
          </w:tcPr>
          <w:p w14:paraId="227DB16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the hidden cave. </w:t>
            </w:r>
          </w:p>
        </w:tc>
        <w:tc>
          <w:tcPr>
            <w:tcW w:w="1384" w:type="dxa"/>
            <w:tcBorders>
              <w:top w:val="nil"/>
              <w:left w:val="nil"/>
              <w:bottom w:val="nil"/>
              <w:right w:val="nil"/>
            </w:tcBorders>
            <w:shd w:val="clear" w:color="auto" w:fill="auto"/>
            <w:noWrap/>
            <w:vAlign w:val="bottom"/>
            <w:hideMark/>
          </w:tcPr>
          <w:p w14:paraId="4B0AA63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296520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7FC8269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414F14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strangers struck up an amiable</w:t>
            </w:r>
          </w:p>
        </w:tc>
        <w:tc>
          <w:tcPr>
            <w:tcW w:w="1217" w:type="dxa"/>
            <w:tcBorders>
              <w:top w:val="nil"/>
              <w:left w:val="nil"/>
              <w:bottom w:val="nil"/>
              <w:right w:val="nil"/>
            </w:tcBorders>
            <w:shd w:val="clear" w:color="auto" w:fill="auto"/>
            <w:noWrap/>
            <w:vAlign w:val="bottom"/>
            <w:hideMark/>
          </w:tcPr>
          <w:p w14:paraId="3279EE3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vuder</w:t>
            </w:r>
          </w:p>
        </w:tc>
        <w:tc>
          <w:tcPr>
            <w:tcW w:w="4404" w:type="dxa"/>
            <w:tcBorders>
              <w:top w:val="nil"/>
              <w:left w:val="nil"/>
              <w:bottom w:val="nil"/>
              <w:right w:val="nil"/>
            </w:tcBorders>
            <w:shd w:val="clear" w:color="auto" w:fill="auto"/>
            <w:noWrap/>
            <w:vAlign w:val="bottom"/>
            <w:hideMark/>
          </w:tcPr>
          <w:p w14:paraId="0AB391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over their shared predicament. </w:t>
            </w:r>
          </w:p>
        </w:tc>
        <w:tc>
          <w:tcPr>
            <w:tcW w:w="1384" w:type="dxa"/>
            <w:tcBorders>
              <w:top w:val="nil"/>
              <w:left w:val="nil"/>
              <w:bottom w:val="nil"/>
              <w:right w:val="nil"/>
            </w:tcBorders>
            <w:shd w:val="clear" w:color="auto" w:fill="auto"/>
            <w:noWrap/>
            <w:vAlign w:val="bottom"/>
            <w:hideMark/>
          </w:tcPr>
          <w:p w14:paraId="25EBB60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EB2789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6582C4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C7D7FD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security guard spotted the sneaky</w:t>
            </w:r>
          </w:p>
        </w:tc>
        <w:tc>
          <w:tcPr>
            <w:tcW w:w="1217" w:type="dxa"/>
            <w:tcBorders>
              <w:top w:val="nil"/>
              <w:left w:val="nil"/>
              <w:bottom w:val="nil"/>
              <w:right w:val="nil"/>
            </w:tcBorders>
            <w:shd w:val="clear" w:color="auto" w:fill="auto"/>
            <w:noWrap/>
            <w:vAlign w:val="bottom"/>
            <w:hideMark/>
          </w:tcPr>
          <w:p w14:paraId="359E473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gefer</w:t>
            </w:r>
          </w:p>
        </w:tc>
        <w:tc>
          <w:tcPr>
            <w:tcW w:w="4404" w:type="dxa"/>
            <w:tcBorders>
              <w:top w:val="nil"/>
              <w:left w:val="nil"/>
              <w:bottom w:val="nil"/>
              <w:right w:val="nil"/>
            </w:tcBorders>
            <w:shd w:val="clear" w:color="auto" w:fill="auto"/>
            <w:noWrap/>
            <w:vAlign w:val="bottom"/>
            <w:hideMark/>
          </w:tcPr>
          <w:p w14:paraId="141F5A0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on the CCTV monitor. </w:t>
            </w:r>
          </w:p>
        </w:tc>
        <w:tc>
          <w:tcPr>
            <w:tcW w:w="1384" w:type="dxa"/>
            <w:tcBorders>
              <w:top w:val="nil"/>
              <w:left w:val="nil"/>
              <w:bottom w:val="nil"/>
              <w:right w:val="nil"/>
            </w:tcBorders>
            <w:shd w:val="clear" w:color="auto" w:fill="auto"/>
            <w:noWrap/>
            <w:vAlign w:val="bottom"/>
            <w:hideMark/>
          </w:tcPr>
          <w:p w14:paraId="11CDB63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BD3C5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51698D9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FA876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politician missed the urgent</w:t>
            </w:r>
          </w:p>
        </w:tc>
        <w:tc>
          <w:tcPr>
            <w:tcW w:w="1217" w:type="dxa"/>
            <w:tcBorders>
              <w:top w:val="nil"/>
              <w:left w:val="nil"/>
              <w:bottom w:val="nil"/>
              <w:right w:val="nil"/>
            </w:tcBorders>
            <w:shd w:val="clear" w:color="auto" w:fill="auto"/>
            <w:noWrap/>
            <w:vAlign w:val="bottom"/>
            <w:hideMark/>
          </w:tcPr>
          <w:p w14:paraId="1CCBF99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dovate</w:t>
            </w:r>
          </w:p>
        </w:tc>
        <w:tc>
          <w:tcPr>
            <w:tcW w:w="4404" w:type="dxa"/>
            <w:tcBorders>
              <w:top w:val="nil"/>
              <w:left w:val="nil"/>
              <w:bottom w:val="nil"/>
              <w:right w:val="nil"/>
            </w:tcBorders>
            <w:shd w:val="clear" w:color="auto" w:fill="auto"/>
            <w:noWrap/>
            <w:vAlign w:val="bottom"/>
            <w:hideMark/>
          </w:tcPr>
          <w:p w14:paraId="5832047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after losing his phone. </w:t>
            </w:r>
          </w:p>
        </w:tc>
        <w:tc>
          <w:tcPr>
            <w:tcW w:w="1384" w:type="dxa"/>
            <w:tcBorders>
              <w:top w:val="nil"/>
              <w:left w:val="nil"/>
              <w:bottom w:val="nil"/>
              <w:right w:val="nil"/>
            </w:tcBorders>
            <w:shd w:val="clear" w:color="auto" w:fill="auto"/>
            <w:noWrap/>
            <w:vAlign w:val="bottom"/>
            <w:hideMark/>
          </w:tcPr>
          <w:p w14:paraId="11E3474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732C2D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158D64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969D1B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apprentice visited the clever</w:t>
            </w:r>
          </w:p>
        </w:tc>
        <w:tc>
          <w:tcPr>
            <w:tcW w:w="1217" w:type="dxa"/>
            <w:tcBorders>
              <w:top w:val="nil"/>
              <w:left w:val="nil"/>
              <w:bottom w:val="nil"/>
              <w:right w:val="nil"/>
            </w:tcBorders>
            <w:shd w:val="clear" w:color="auto" w:fill="auto"/>
            <w:noWrap/>
            <w:vAlign w:val="bottom"/>
            <w:hideMark/>
          </w:tcPr>
          <w:p w14:paraId="4BA0317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fimate</w:t>
            </w:r>
          </w:p>
        </w:tc>
        <w:tc>
          <w:tcPr>
            <w:tcW w:w="4404" w:type="dxa"/>
            <w:tcBorders>
              <w:top w:val="nil"/>
              <w:left w:val="nil"/>
              <w:bottom w:val="nil"/>
              <w:right w:val="nil"/>
            </w:tcBorders>
            <w:shd w:val="clear" w:color="auto" w:fill="auto"/>
            <w:noWrap/>
            <w:vAlign w:val="bottom"/>
            <w:hideMark/>
          </w:tcPr>
          <w:p w14:paraId="5B96EB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ask for advice. </w:t>
            </w:r>
          </w:p>
        </w:tc>
        <w:tc>
          <w:tcPr>
            <w:tcW w:w="1384" w:type="dxa"/>
            <w:tcBorders>
              <w:top w:val="nil"/>
              <w:left w:val="nil"/>
              <w:bottom w:val="nil"/>
              <w:right w:val="nil"/>
            </w:tcBorders>
            <w:shd w:val="clear" w:color="auto" w:fill="auto"/>
            <w:noWrap/>
            <w:vAlign w:val="bottom"/>
            <w:hideMark/>
          </w:tcPr>
          <w:p w14:paraId="47E06F6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81DFBF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64D715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821329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museum hired an experienced</w:t>
            </w:r>
          </w:p>
        </w:tc>
        <w:tc>
          <w:tcPr>
            <w:tcW w:w="1217" w:type="dxa"/>
            <w:tcBorders>
              <w:top w:val="nil"/>
              <w:left w:val="nil"/>
              <w:bottom w:val="nil"/>
              <w:right w:val="nil"/>
            </w:tcBorders>
            <w:shd w:val="clear" w:color="auto" w:fill="auto"/>
            <w:noWrap/>
            <w:vAlign w:val="bottom"/>
            <w:hideMark/>
          </w:tcPr>
          <w:p w14:paraId="3C9DB72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celade</w:t>
            </w:r>
          </w:p>
        </w:tc>
        <w:tc>
          <w:tcPr>
            <w:tcW w:w="4404" w:type="dxa"/>
            <w:tcBorders>
              <w:top w:val="nil"/>
              <w:left w:val="nil"/>
              <w:bottom w:val="nil"/>
              <w:right w:val="nil"/>
            </w:tcBorders>
            <w:shd w:val="clear" w:color="auto" w:fill="auto"/>
            <w:noWrap/>
            <w:vAlign w:val="bottom"/>
            <w:hideMark/>
          </w:tcPr>
          <w:p w14:paraId="0988F7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run the exhibition. </w:t>
            </w:r>
          </w:p>
        </w:tc>
        <w:tc>
          <w:tcPr>
            <w:tcW w:w="1384" w:type="dxa"/>
            <w:tcBorders>
              <w:top w:val="nil"/>
              <w:left w:val="nil"/>
              <w:bottom w:val="nil"/>
              <w:right w:val="nil"/>
            </w:tcBorders>
            <w:shd w:val="clear" w:color="auto" w:fill="auto"/>
            <w:noWrap/>
            <w:vAlign w:val="bottom"/>
            <w:hideMark/>
          </w:tcPr>
          <w:p w14:paraId="6695D97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DC3A99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2E3B47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4015FD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minister apologised to the innocent</w:t>
            </w:r>
          </w:p>
        </w:tc>
        <w:tc>
          <w:tcPr>
            <w:tcW w:w="1217" w:type="dxa"/>
            <w:tcBorders>
              <w:top w:val="nil"/>
              <w:left w:val="nil"/>
              <w:bottom w:val="nil"/>
              <w:right w:val="nil"/>
            </w:tcBorders>
            <w:shd w:val="clear" w:color="auto" w:fill="auto"/>
            <w:noWrap/>
            <w:vAlign w:val="bottom"/>
            <w:hideMark/>
          </w:tcPr>
          <w:p w14:paraId="13C650C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vuxade</w:t>
            </w:r>
          </w:p>
        </w:tc>
        <w:tc>
          <w:tcPr>
            <w:tcW w:w="4404" w:type="dxa"/>
            <w:tcBorders>
              <w:top w:val="nil"/>
              <w:left w:val="nil"/>
              <w:bottom w:val="nil"/>
              <w:right w:val="nil"/>
            </w:tcBorders>
            <w:shd w:val="clear" w:color="auto" w:fill="auto"/>
            <w:noWrap/>
            <w:vAlign w:val="bottom"/>
            <w:hideMark/>
          </w:tcPr>
          <w:p w14:paraId="3A150F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making the false accusation. </w:t>
            </w:r>
          </w:p>
        </w:tc>
        <w:tc>
          <w:tcPr>
            <w:tcW w:w="1384" w:type="dxa"/>
            <w:tcBorders>
              <w:top w:val="nil"/>
              <w:left w:val="nil"/>
              <w:bottom w:val="nil"/>
              <w:right w:val="nil"/>
            </w:tcBorders>
            <w:shd w:val="clear" w:color="auto" w:fill="auto"/>
            <w:noWrap/>
            <w:vAlign w:val="bottom"/>
            <w:hideMark/>
          </w:tcPr>
          <w:p w14:paraId="54F7C06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F9C1BC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DA1B48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48FBC2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committee produced a short</w:t>
            </w:r>
          </w:p>
        </w:tc>
        <w:tc>
          <w:tcPr>
            <w:tcW w:w="1217" w:type="dxa"/>
            <w:tcBorders>
              <w:top w:val="nil"/>
              <w:left w:val="nil"/>
              <w:bottom w:val="nil"/>
              <w:right w:val="nil"/>
            </w:tcBorders>
            <w:shd w:val="clear" w:color="auto" w:fill="auto"/>
            <w:noWrap/>
            <w:vAlign w:val="bottom"/>
            <w:hideMark/>
          </w:tcPr>
          <w:p w14:paraId="2933275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vizeer</w:t>
            </w:r>
          </w:p>
        </w:tc>
        <w:tc>
          <w:tcPr>
            <w:tcW w:w="4404" w:type="dxa"/>
            <w:tcBorders>
              <w:top w:val="nil"/>
              <w:left w:val="nil"/>
              <w:bottom w:val="nil"/>
              <w:right w:val="nil"/>
            </w:tcBorders>
            <w:shd w:val="clear" w:color="auto" w:fill="auto"/>
            <w:noWrap/>
            <w:vAlign w:val="bottom"/>
            <w:hideMark/>
          </w:tcPr>
          <w:p w14:paraId="2A78633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summarising the key points. </w:t>
            </w:r>
          </w:p>
        </w:tc>
        <w:tc>
          <w:tcPr>
            <w:tcW w:w="1384" w:type="dxa"/>
            <w:tcBorders>
              <w:top w:val="nil"/>
              <w:left w:val="nil"/>
              <w:bottom w:val="nil"/>
              <w:right w:val="nil"/>
            </w:tcBorders>
            <w:shd w:val="clear" w:color="auto" w:fill="auto"/>
            <w:noWrap/>
            <w:vAlign w:val="bottom"/>
            <w:hideMark/>
          </w:tcPr>
          <w:p w14:paraId="6783C4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519E63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1156D7E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F96A19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driver asked the conductor to have a quiet</w:t>
            </w:r>
          </w:p>
        </w:tc>
        <w:tc>
          <w:tcPr>
            <w:tcW w:w="1217" w:type="dxa"/>
            <w:tcBorders>
              <w:top w:val="nil"/>
              <w:left w:val="nil"/>
              <w:bottom w:val="nil"/>
              <w:right w:val="nil"/>
            </w:tcBorders>
            <w:shd w:val="clear" w:color="auto" w:fill="auto"/>
            <w:noWrap/>
            <w:vAlign w:val="bottom"/>
            <w:hideMark/>
          </w:tcPr>
          <w:p w14:paraId="20C2DB5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gudeer</w:t>
            </w:r>
          </w:p>
        </w:tc>
        <w:tc>
          <w:tcPr>
            <w:tcW w:w="4404" w:type="dxa"/>
            <w:tcBorders>
              <w:top w:val="nil"/>
              <w:left w:val="nil"/>
              <w:bottom w:val="nil"/>
              <w:right w:val="nil"/>
            </w:tcBorders>
            <w:shd w:val="clear" w:color="auto" w:fill="auto"/>
            <w:noWrap/>
            <w:vAlign w:val="bottom"/>
            <w:hideMark/>
          </w:tcPr>
          <w:p w14:paraId="6E64F07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with the disruptive passenger. </w:t>
            </w:r>
          </w:p>
        </w:tc>
        <w:tc>
          <w:tcPr>
            <w:tcW w:w="1384" w:type="dxa"/>
            <w:tcBorders>
              <w:top w:val="nil"/>
              <w:left w:val="nil"/>
              <w:bottom w:val="nil"/>
              <w:right w:val="nil"/>
            </w:tcBorders>
            <w:shd w:val="clear" w:color="auto" w:fill="auto"/>
            <w:noWrap/>
            <w:vAlign w:val="bottom"/>
            <w:hideMark/>
          </w:tcPr>
          <w:p w14:paraId="3169117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6CFEA2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869C66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BA5647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representative was a dignified</w:t>
            </w:r>
          </w:p>
        </w:tc>
        <w:tc>
          <w:tcPr>
            <w:tcW w:w="1217" w:type="dxa"/>
            <w:tcBorders>
              <w:top w:val="nil"/>
              <w:left w:val="nil"/>
              <w:bottom w:val="nil"/>
              <w:right w:val="nil"/>
            </w:tcBorders>
            <w:shd w:val="clear" w:color="auto" w:fill="auto"/>
            <w:noWrap/>
            <w:vAlign w:val="bottom"/>
            <w:hideMark/>
          </w:tcPr>
          <w:p w14:paraId="230B7E1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muxle</w:t>
            </w:r>
          </w:p>
        </w:tc>
        <w:tc>
          <w:tcPr>
            <w:tcW w:w="4404" w:type="dxa"/>
            <w:tcBorders>
              <w:top w:val="nil"/>
              <w:left w:val="nil"/>
              <w:bottom w:val="nil"/>
              <w:right w:val="nil"/>
            </w:tcBorders>
            <w:shd w:val="clear" w:color="auto" w:fill="auto"/>
            <w:noWrap/>
            <w:vAlign w:val="bottom"/>
            <w:hideMark/>
          </w:tcPr>
          <w:p w14:paraId="0AF060C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with many years of experience. </w:t>
            </w:r>
          </w:p>
        </w:tc>
        <w:tc>
          <w:tcPr>
            <w:tcW w:w="1384" w:type="dxa"/>
            <w:tcBorders>
              <w:top w:val="nil"/>
              <w:left w:val="nil"/>
              <w:bottom w:val="nil"/>
              <w:right w:val="nil"/>
            </w:tcBorders>
            <w:shd w:val="clear" w:color="auto" w:fill="auto"/>
            <w:noWrap/>
            <w:vAlign w:val="bottom"/>
            <w:hideMark/>
          </w:tcPr>
          <w:p w14:paraId="42BD0C1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98543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724816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CEE1DB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hospital saw many cases of the terrible</w:t>
            </w:r>
          </w:p>
        </w:tc>
        <w:tc>
          <w:tcPr>
            <w:tcW w:w="1217" w:type="dxa"/>
            <w:tcBorders>
              <w:top w:val="nil"/>
              <w:left w:val="nil"/>
              <w:bottom w:val="nil"/>
              <w:right w:val="nil"/>
            </w:tcBorders>
            <w:shd w:val="clear" w:color="auto" w:fill="auto"/>
            <w:noWrap/>
            <w:vAlign w:val="bottom"/>
            <w:hideMark/>
          </w:tcPr>
          <w:p w14:paraId="65F7A2D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juxle</w:t>
            </w:r>
          </w:p>
        </w:tc>
        <w:tc>
          <w:tcPr>
            <w:tcW w:w="4404" w:type="dxa"/>
            <w:tcBorders>
              <w:top w:val="nil"/>
              <w:left w:val="nil"/>
              <w:bottom w:val="nil"/>
              <w:right w:val="nil"/>
            </w:tcBorders>
            <w:shd w:val="clear" w:color="auto" w:fill="auto"/>
            <w:noWrap/>
            <w:vAlign w:val="bottom"/>
            <w:hideMark/>
          </w:tcPr>
          <w:p w14:paraId="682F015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the winter months. </w:t>
            </w:r>
          </w:p>
        </w:tc>
        <w:tc>
          <w:tcPr>
            <w:tcW w:w="1384" w:type="dxa"/>
            <w:tcBorders>
              <w:top w:val="nil"/>
              <w:left w:val="nil"/>
              <w:bottom w:val="nil"/>
              <w:right w:val="nil"/>
            </w:tcBorders>
            <w:shd w:val="clear" w:color="auto" w:fill="auto"/>
            <w:noWrap/>
            <w:vAlign w:val="bottom"/>
            <w:hideMark/>
          </w:tcPr>
          <w:p w14:paraId="6E548F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D15C49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EA86A1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E84C8A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cook made some tasty</w:t>
            </w:r>
          </w:p>
        </w:tc>
        <w:tc>
          <w:tcPr>
            <w:tcW w:w="1217" w:type="dxa"/>
            <w:tcBorders>
              <w:top w:val="nil"/>
              <w:left w:val="nil"/>
              <w:bottom w:val="nil"/>
              <w:right w:val="nil"/>
            </w:tcBorders>
            <w:shd w:val="clear" w:color="auto" w:fill="auto"/>
            <w:noWrap/>
            <w:vAlign w:val="bottom"/>
            <w:hideMark/>
          </w:tcPr>
          <w:p w14:paraId="6713452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vibyse</w:t>
            </w:r>
          </w:p>
        </w:tc>
        <w:tc>
          <w:tcPr>
            <w:tcW w:w="4404" w:type="dxa"/>
            <w:tcBorders>
              <w:top w:val="nil"/>
              <w:left w:val="nil"/>
              <w:bottom w:val="nil"/>
              <w:right w:val="nil"/>
            </w:tcBorders>
            <w:shd w:val="clear" w:color="auto" w:fill="auto"/>
            <w:noWrap/>
            <w:vAlign w:val="bottom"/>
            <w:hideMark/>
          </w:tcPr>
          <w:p w14:paraId="6951AF4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 special menu. </w:t>
            </w:r>
          </w:p>
        </w:tc>
        <w:tc>
          <w:tcPr>
            <w:tcW w:w="1384" w:type="dxa"/>
            <w:tcBorders>
              <w:top w:val="nil"/>
              <w:left w:val="nil"/>
              <w:bottom w:val="nil"/>
              <w:right w:val="nil"/>
            </w:tcBorders>
            <w:shd w:val="clear" w:color="auto" w:fill="auto"/>
            <w:noWrap/>
            <w:vAlign w:val="bottom"/>
            <w:hideMark/>
          </w:tcPr>
          <w:p w14:paraId="7DBD3DA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FF254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C7C328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DFBA38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Her father bought a pretty</w:t>
            </w:r>
          </w:p>
        </w:tc>
        <w:tc>
          <w:tcPr>
            <w:tcW w:w="1217" w:type="dxa"/>
            <w:tcBorders>
              <w:top w:val="nil"/>
              <w:left w:val="nil"/>
              <w:bottom w:val="nil"/>
              <w:right w:val="nil"/>
            </w:tcBorders>
            <w:shd w:val="clear" w:color="auto" w:fill="auto"/>
            <w:noWrap/>
            <w:vAlign w:val="bottom"/>
            <w:hideMark/>
          </w:tcPr>
          <w:p w14:paraId="49BCD5C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cesyse</w:t>
            </w:r>
          </w:p>
        </w:tc>
        <w:tc>
          <w:tcPr>
            <w:tcW w:w="4404" w:type="dxa"/>
            <w:tcBorders>
              <w:top w:val="nil"/>
              <w:left w:val="nil"/>
              <w:bottom w:val="nil"/>
              <w:right w:val="nil"/>
            </w:tcBorders>
            <w:shd w:val="clear" w:color="auto" w:fill="auto"/>
            <w:noWrap/>
            <w:vAlign w:val="bottom"/>
            <w:hideMark/>
          </w:tcPr>
          <w:p w14:paraId="6C62BA9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her eighteenth birthday. </w:t>
            </w:r>
          </w:p>
        </w:tc>
        <w:tc>
          <w:tcPr>
            <w:tcW w:w="1384" w:type="dxa"/>
            <w:tcBorders>
              <w:top w:val="nil"/>
              <w:left w:val="nil"/>
              <w:bottom w:val="nil"/>
              <w:right w:val="nil"/>
            </w:tcBorders>
            <w:shd w:val="clear" w:color="auto" w:fill="auto"/>
            <w:noWrap/>
            <w:vAlign w:val="bottom"/>
            <w:hideMark/>
          </w:tcPr>
          <w:p w14:paraId="229D17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FA0878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BB915A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3ABB29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gardener planted some green</w:t>
            </w:r>
          </w:p>
        </w:tc>
        <w:tc>
          <w:tcPr>
            <w:tcW w:w="1217" w:type="dxa"/>
            <w:tcBorders>
              <w:top w:val="nil"/>
              <w:left w:val="nil"/>
              <w:bottom w:val="nil"/>
              <w:right w:val="nil"/>
            </w:tcBorders>
            <w:shd w:val="clear" w:color="auto" w:fill="auto"/>
            <w:noWrap/>
            <w:vAlign w:val="bottom"/>
            <w:hideMark/>
          </w:tcPr>
          <w:p w14:paraId="7CEE6E1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rurive</w:t>
            </w:r>
          </w:p>
        </w:tc>
        <w:tc>
          <w:tcPr>
            <w:tcW w:w="4404" w:type="dxa"/>
            <w:tcBorders>
              <w:top w:val="nil"/>
              <w:left w:val="nil"/>
              <w:bottom w:val="nil"/>
              <w:right w:val="nil"/>
            </w:tcBorders>
            <w:shd w:val="clear" w:color="auto" w:fill="auto"/>
            <w:noWrap/>
            <w:vAlign w:val="bottom"/>
            <w:hideMark/>
          </w:tcPr>
          <w:p w14:paraId="62026D8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around the borders. </w:t>
            </w:r>
          </w:p>
        </w:tc>
        <w:tc>
          <w:tcPr>
            <w:tcW w:w="1384" w:type="dxa"/>
            <w:tcBorders>
              <w:top w:val="nil"/>
              <w:left w:val="nil"/>
              <w:bottom w:val="nil"/>
              <w:right w:val="nil"/>
            </w:tcBorders>
            <w:shd w:val="clear" w:color="auto" w:fill="auto"/>
            <w:noWrap/>
            <w:vAlign w:val="bottom"/>
            <w:hideMark/>
          </w:tcPr>
          <w:p w14:paraId="122FBF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CC564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ECFC78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6810B0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 press release about the illegal</w:t>
            </w:r>
          </w:p>
        </w:tc>
        <w:tc>
          <w:tcPr>
            <w:tcW w:w="1217" w:type="dxa"/>
            <w:tcBorders>
              <w:top w:val="nil"/>
              <w:left w:val="nil"/>
              <w:bottom w:val="nil"/>
              <w:right w:val="nil"/>
            </w:tcBorders>
            <w:shd w:val="clear" w:color="auto" w:fill="auto"/>
            <w:noWrap/>
            <w:vAlign w:val="bottom"/>
            <w:hideMark/>
          </w:tcPr>
          <w:p w14:paraId="6F8FDC9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higive</w:t>
            </w:r>
          </w:p>
        </w:tc>
        <w:tc>
          <w:tcPr>
            <w:tcW w:w="4404" w:type="dxa"/>
            <w:tcBorders>
              <w:top w:val="nil"/>
              <w:left w:val="nil"/>
              <w:bottom w:val="nil"/>
              <w:right w:val="nil"/>
            </w:tcBorders>
            <w:shd w:val="clear" w:color="auto" w:fill="auto"/>
            <w:noWrap/>
            <w:vAlign w:val="bottom"/>
            <w:hideMark/>
          </w:tcPr>
          <w:p w14:paraId="7D0E3B4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damaged the nominee's reputation. </w:t>
            </w:r>
          </w:p>
        </w:tc>
        <w:tc>
          <w:tcPr>
            <w:tcW w:w="1384" w:type="dxa"/>
            <w:tcBorders>
              <w:top w:val="nil"/>
              <w:left w:val="nil"/>
              <w:bottom w:val="nil"/>
              <w:right w:val="nil"/>
            </w:tcBorders>
            <w:shd w:val="clear" w:color="auto" w:fill="auto"/>
            <w:noWrap/>
            <w:vAlign w:val="bottom"/>
            <w:hideMark/>
          </w:tcPr>
          <w:p w14:paraId="260637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7811A0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B7FA91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427134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mayor thanked the amazing</w:t>
            </w:r>
          </w:p>
        </w:tc>
        <w:tc>
          <w:tcPr>
            <w:tcW w:w="1217" w:type="dxa"/>
            <w:tcBorders>
              <w:top w:val="nil"/>
              <w:left w:val="nil"/>
              <w:bottom w:val="nil"/>
              <w:right w:val="nil"/>
            </w:tcBorders>
            <w:shd w:val="clear" w:color="auto" w:fill="auto"/>
            <w:noWrap/>
            <w:vAlign w:val="bottom"/>
            <w:hideMark/>
          </w:tcPr>
          <w:p w14:paraId="7A1ABD2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vevic</w:t>
            </w:r>
          </w:p>
        </w:tc>
        <w:tc>
          <w:tcPr>
            <w:tcW w:w="4404" w:type="dxa"/>
            <w:tcBorders>
              <w:top w:val="nil"/>
              <w:left w:val="nil"/>
              <w:bottom w:val="nil"/>
              <w:right w:val="nil"/>
            </w:tcBorders>
            <w:shd w:val="clear" w:color="auto" w:fill="auto"/>
            <w:noWrap/>
            <w:vAlign w:val="bottom"/>
            <w:hideMark/>
          </w:tcPr>
          <w:p w14:paraId="6ED7ED9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organising the parade. </w:t>
            </w:r>
          </w:p>
        </w:tc>
        <w:tc>
          <w:tcPr>
            <w:tcW w:w="1384" w:type="dxa"/>
            <w:tcBorders>
              <w:top w:val="nil"/>
              <w:left w:val="nil"/>
              <w:bottom w:val="nil"/>
              <w:right w:val="nil"/>
            </w:tcBorders>
            <w:shd w:val="clear" w:color="auto" w:fill="auto"/>
            <w:noWrap/>
            <w:vAlign w:val="bottom"/>
            <w:hideMark/>
          </w:tcPr>
          <w:p w14:paraId="6CC1B08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D9D6D8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25A985F"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B86910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proposal was rejected by a bitter</w:t>
            </w:r>
          </w:p>
        </w:tc>
        <w:tc>
          <w:tcPr>
            <w:tcW w:w="1217" w:type="dxa"/>
            <w:tcBorders>
              <w:top w:val="nil"/>
              <w:left w:val="nil"/>
              <w:bottom w:val="nil"/>
              <w:right w:val="nil"/>
            </w:tcBorders>
            <w:shd w:val="clear" w:color="auto" w:fill="auto"/>
            <w:noWrap/>
            <w:vAlign w:val="bottom"/>
            <w:hideMark/>
          </w:tcPr>
          <w:p w14:paraId="2477747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simic</w:t>
            </w:r>
          </w:p>
        </w:tc>
        <w:tc>
          <w:tcPr>
            <w:tcW w:w="4404" w:type="dxa"/>
            <w:tcBorders>
              <w:top w:val="nil"/>
              <w:left w:val="nil"/>
              <w:bottom w:val="nil"/>
              <w:right w:val="nil"/>
            </w:tcBorders>
            <w:shd w:val="clear" w:color="auto" w:fill="auto"/>
            <w:noWrap/>
            <w:vAlign w:val="bottom"/>
            <w:hideMark/>
          </w:tcPr>
          <w:p w14:paraId="15BBE3D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holding a personal grudge. </w:t>
            </w:r>
          </w:p>
        </w:tc>
        <w:tc>
          <w:tcPr>
            <w:tcW w:w="1384" w:type="dxa"/>
            <w:tcBorders>
              <w:top w:val="nil"/>
              <w:left w:val="nil"/>
              <w:bottom w:val="nil"/>
              <w:right w:val="nil"/>
            </w:tcBorders>
            <w:shd w:val="clear" w:color="auto" w:fill="auto"/>
            <w:noWrap/>
            <w:vAlign w:val="bottom"/>
            <w:hideMark/>
          </w:tcPr>
          <w:p w14:paraId="64210E3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32C378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1BFFEF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894510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 campaign was launched by a fierce</w:t>
            </w:r>
          </w:p>
        </w:tc>
        <w:tc>
          <w:tcPr>
            <w:tcW w:w="1217" w:type="dxa"/>
            <w:tcBorders>
              <w:top w:val="nil"/>
              <w:left w:val="nil"/>
              <w:bottom w:val="nil"/>
              <w:right w:val="nil"/>
            </w:tcBorders>
            <w:shd w:val="clear" w:color="auto" w:fill="auto"/>
            <w:noWrap/>
            <w:vAlign w:val="bottom"/>
            <w:hideMark/>
          </w:tcPr>
          <w:p w14:paraId="4CF61FB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tumish</w:t>
            </w:r>
          </w:p>
        </w:tc>
        <w:tc>
          <w:tcPr>
            <w:tcW w:w="4404" w:type="dxa"/>
            <w:tcBorders>
              <w:top w:val="nil"/>
              <w:left w:val="nil"/>
              <w:bottom w:val="nil"/>
              <w:right w:val="nil"/>
            </w:tcBorders>
            <w:shd w:val="clear" w:color="auto" w:fill="auto"/>
            <w:noWrap/>
            <w:vAlign w:val="bottom"/>
            <w:hideMark/>
          </w:tcPr>
          <w:p w14:paraId="192B679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challenge the controversial changes. </w:t>
            </w:r>
          </w:p>
        </w:tc>
        <w:tc>
          <w:tcPr>
            <w:tcW w:w="1384" w:type="dxa"/>
            <w:tcBorders>
              <w:top w:val="nil"/>
              <w:left w:val="nil"/>
              <w:bottom w:val="nil"/>
              <w:right w:val="nil"/>
            </w:tcBorders>
            <w:shd w:val="clear" w:color="auto" w:fill="auto"/>
            <w:noWrap/>
            <w:vAlign w:val="bottom"/>
            <w:hideMark/>
          </w:tcPr>
          <w:p w14:paraId="31325AA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3CCC57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05E299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DA4D4C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auctioneer offered the precious</w:t>
            </w:r>
          </w:p>
        </w:tc>
        <w:tc>
          <w:tcPr>
            <w:tcW w:w="1217" w:type="dxa"/>
            <w:tcBorders>
              <w:top w:val="nil"/>
              <w:left w:val="nil"/>
              <w:bottom w:val="nil"/>
              <w:right w:val="nil"/>
            </w:tcBorders>
            <w:shd w:val="clear" w:color="auto" w:fill="auto"/>
            <w:noWrap/>
            <w:vAlign w:val="bottom"/>
            <w:hideMark/>
          </w:tcPr>
          <w:p w14:paraId="078271C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dopish</w:t>
            </w:r>
          </w:p>
        </w:tc>
        <w:tc>
          <w:tcPr>
            <w:tcW w:w="4404" w:type="dxa"/>
            <w:tcBorders>
              <w:top w:val="nil"/>
              <w:left w:val="nil"/>
              <w:bottom w:val="nil"/>
              <w:right w:val="nil"/>
            </w:tcBorders>
            <w:shd w:val="clear" w:color="auto" w:fill="auto"/>
            <w:noWrap/>
            <w:vAlign w:val="bottom"/>
            <w:hideMark/>
          </w:tcPr>
          <w:p w14:paraId="32531F8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highest bidder. </w:t>
            </w:r>
          </w:p>
        </w:tc>
        <w:tc>
          <w:tcPr>
            <w:tcW w:w="1384" w:type="dxa"/>
            <w:tcBorders>
              <w:top w:val="nil"/>
              <w:left w:val="nil"/>
              <w:bottom w:val="nil"/>
              <w:right w:val="nil"/>
            </w:tcBorders>
            <w:shd w:val="clear" w:color="auto" w:fill="auto"/>
            <w:noWrap/>
            <w:vAlign w:val="bottom"/>
            <w:hideMark/>
          </w:tcPr>
          <w:p w14:paraId="39ED682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3C10EB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A02AA9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76E7F0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protestors tied their official</w:t>
            </w:r>
          </w:p>
        </w:tc>
        <w:tc>
          <w:tcPr>
            <w:tcW w:w="1217" w:type="dxa"/>
            <w:tcBorders>
              <w:top w:val="nil"/>
              <w:left w:val="nil"/>
              <w:bottom w:val="nil"/>
              <w:right w:val="nil"/>
            </w:tcBorders>
            <w:shd w:val="clear" w:color="auto" w:fill="auto"/>
            <w:noWrap/>
            <w:vAlign w:val="bottom"/>
            <w:hideMark/>
          </w:tcPr>
          <w:p w14:paraId="250B8B4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romy</w:t>
            </w:r>
          </w:p>
        </w:tc>
        <w:tc>
          <w:tcPr>
            <w:tcW w:w="4404" w:type="dxa"/>
            <w:tcBorders>
              <w:top w:val="nil"/>
              <w:left w:val="nil"/>
              <w:bottom w:val="nil"/>
              <w:right w:val="nil"/>
            </w:tcBorders>
            <w:shd w:val="clear" w:color="auto" w:fill="auto"/>
            <w:noWrap/>
            <w:vAlign w:val="bottom"/>
            <w:hideMark/>
          </w:tcPr>
          <w:p w14:paraId="46EB0E5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tree. </w:t>
            </w:r>
          </w:p>
        </w:tc>
        <w:tc>
          <w:tcPr>
            <w:tcW w:w="1384" w:type="dxa"/>
            <w:tcBorders>
              <w:top w:val="nil"/>
              <w:left w:val="nil"/>
              <w:bottom w:val="nil"/>
              <w:right w:val="nil"/>
            </w:tcBorders>
            <w:shd w:val="clear" w:color="auto" w:fill="auto"/>
            <w:noWrap/>
            <w:vAlign w:val="bottom"/>
            <w:hideMark/>
          </w:tcPr>
          <w:p w14:paraId="4291060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0A0204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49F25FF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35848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vet rescued the injured</w:t>
            </w:r>
          </w:p>
        </w:tc>
        <w:tc>
          <w:tcPr>
            <w:tcW w:w="1217" w:type="dxa"/>
            <w:tcBorders>
              <w:top w:val="nil"/>
              <w:left w:val="nil"/>
              <w:bottom w:val="nil"/>
              <w:right w:val="nil"/>
            </w:tcBorders>
            <w:shd w:val="clear" w:color="auto" w:fill="auto"/>
            <w:noWrap/>
            <w:vAlign w:val="bottom"/>
            <w:hideMark/>
          </w:tcPr>
          <w:p w14:paraId="2CD07CE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moxy</w:t>
            </w:r>
          </w:p>
        </w:tc>
        <w:tc>
          <w:tcPr>
            <w:tcW w:w="4404" w:type="dxa"/>
            <w:tcBorders>
              <w:top w:val="nil"/>
              <w:left w:val="nil"/>
              <w:bottom w:val="nil"/>
              <w:right w:val="nil"/>
            </w:tcBorders>
            <w:shd w:val="clear" w:color="auto" w:fill="auto"/>
            <w:noWrap/>
            <w:vAlign w:val="bottom"/>
            <w:hideMark/>
          </w:tcPr>
          <w:p w14:paraId="5554788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from the ditch. </w:t>
            </w:r>
          </w:p>
        </w:tc>
        <w:tc>
          <w:tcPr>
            <w:tcW w:w="1384" w:type="dxa"/>
            <w:tcBorders>
              <w:top w:val="nil"/>
              <w:left w:val="nil"/>
              <w:bottom w:val="nil"/>
              <w:right w:val="nil"/>
            </w:tcBorders>
            <w:shd w:val="clear" w:color="auto" w:fill="auto"/>
            <w:noWrap/>
            <w:vAlign w:val="bottom"/>
            <w:hideMark/>
          </w:tcPr>
          <w:p w14:paraId="24A04E8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4F22E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0AA0B1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258BCB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train made a noisy</w:t>
            </w:r>
          </w:p>
        </w:tc>
        <w:tc>
          <w:tcPr>
            <w:tcW w:w="1217" w:type="dxa"/>
            <w:tcBorders>
              <w:top w:val="nil"/>
              <w:left w:val="nil"/>
              <w:bottom w:val="nil"/>
              <w:right w:val="nil"/>
            </w:tcBorders>
            <w:shd w:val="clear" w:color="auto" w:fill="auto"/>
            <w:noWrap/>
            <w:vAlign w:val="bottom"/>
            <w:hideMark/>
          </w:tcPr>
          <w:p w14:paraId="514D33A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jaflike</w:t>
            </w:r>
          </w:p>
        </w:tc>
        <w:tc>
          <w:tcPr>
            <w:tcW w:w="4404" w:type="dxa"/>
            <w:tcBorders>
              <w:top w:val="nil"/>
              <w:left w:val="nil"/>
              <w:bottom w:val="nil"/>
              <w:right w:val="nil"/>
            </w:tcBorders>
            <w:shd w:val="clear" w:color="auto" w:fill="auto"/>
            <w:noWrap/>
            <w:vAlign w:val="bottom"/>
            <w:hideMark/>
          </w:tcPr>
          <w:p w14:paraId="19C2EF0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it pulled into the station. </w:t>
            </w:r>
          </w:p>
        </w:tc>
        <w:tc>
          <w:tcPr>
            <w:tcW w:w="1384" w:type="dxa"/>
            <w:tcBorders>
              <w:top w:val="nil"/>
              <w:left w:val="nil"/>
              <w:bottom w:val="nil"/>
              <w:right w:val="nil"/>
            </w:tcBorders>
            <w:shd w:val="clear" w:color="auto" w:fill="auto"/>
            <w:noWrap/>
            <w:vAlign w:val="bottom"/>
            <w:hideMark/>
          </w:tcPr>
          <w:p w14:paraId="665887D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D60ABC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176B2B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678547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pilot warned that significant</w:t>
            </w:r>
          </w:p>
        </w:tc>
        <w:tc>
          <w:tcPr>
            <w:tcW w:w="1217" w:type="dxa"/>
            <w:tcBorders>
              <w:top w:val="nil"/>
              <w:left w:val="nil"/>
              <w:bottom w:val="nil"/>
              <w:right w:val="nil"/>
            </w:tcBorders>
            <w:shd w:val="clear" w:color="auto" w:fill="auto"/>
            <w:noWrap/>
            <w:vAlign w:val="bottom"/>
            <w:hideMark/>
          </w:tcPr>
          <w:p w14:paraId="514DFEC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surlike</w:t>
            </w:r>
          </w:p>
        </w:tc>
        <w:tc>
          <w:tcPr>
            <w:tcW w:w="4404" w:type="dxa"/>
            <w:tcBorders>
              <w:top w:val="nil"/>
              <w:left w:val="nil"/>
              <w:bottom w:val="nil"/>
              <w:right w:val="nil"/>
            </w:tcBorders>
            <w:shd w:val="clear" w:color="auto" w:fill="auto"/>
            <w:noWrap/>
            <w:vAlign w:val="bottom"/>
            <w:hideMark/>
          </w:tcPr>
          <w:p w14:paraId="3834CB9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was likely during the landing. </w:t>
            </w:r>
          </w:p>
        </w:tc>
        <w:tc>
          <w:tcPr>
            <w:tcW w:w="1384" w:type="dxa"/>
            <w:tcBorders>
              <w:top w:val="nil"/>
              <w:left w:val="nil"/>
              <w:bottom w:val="nil"/>
              <w:right w:val="nil"/>
            </w:tcBorders>
            <w:shd w:val="clear" w:color="auto" w:fill="auto"/>
            <w:noWrap/>
            <w:vAlign w:val="bottom"/>
            <w:hideMark/>
          </w:tcPr>
          <w:p w14:paraId="5C729CB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3F322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61EF4A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1B2134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unpleasant officer remained</w:t>
            </w:r>
          </w:p>
        </w:tc>
        <w:tc>
          <w:tcPr>
            <w:tcW w:w="1217" w:type="dxa"/>
            <w:tcBorders>
              <w:top w:val="nil"/>
              <w:left w:val="nil"/>
              <w:bottom w:val="nil"/>
              <w:right w:val="nil"/>
            </w:tcBorders>
            <w:shd w:val="clear" w:color="auto" w:fill="auto"/>
            <w:noWrap/>
            <w:vAlign w:val="bottom"/>
            <w:hideMark/>
          </w:tcPr>
          <w:p w14:paraId="779A88F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gufable</w:t>
            </w:r>
          </w:p>
        </w:tc>
        <w:tc>
          <w:tcPr>
            <w:tcW w:w="4404" w:type="dxa"/>
            <w:tcBorders>
              <w:top w:val="nil"/>
              <w:left w:val="nil"/>
              <w:bottom w:val="nil"/>
              <w:right w:val="nil"/>
            </w:tcBorders>
            <w:shd w:val="clear" w:color="auto" w:fill="auto"/>
            <w:noWrap/>
            <w:vAlign w:val="bottom"/>
            <w:hideMark/>
          </w:tcPr>
          <w:p w14:paraId="7E858DC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throughout his entire service. </w:t>
            </w:r>
          </w:p>
        </w:tc>
        <w:tc>
          <w:tcPr>
            <w:tcW w:w="1384" w:type="dxa"/>
            <w:tcBorders>
              <w:top w:val="nil"/>
              <w:left w:val="nil"/>
              <w:bottom w:val="nil"/>
              <w:right w:val="nil"/>
            </w:tcBorders>
            <w:shd w:val="clear" w:color="auto" w:fill="auto"/>
            <w:noWrap/>
            <w:vAlign w:val="bottom"/>
            <w:hideMark/>
          </w:tcPr>
          <w:p w14:paraId="649DC71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3EC950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501615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C9D92B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tallest mountain peak seemed</w:t>
            </w:r>
          </w:p>
        </w:tc>
        <w:tc>
          <w:tcPr>
            <w:tcW w:w="1217" w:type="dxa"/>
            <w:tcBorders>
              <w:top w:val="nil"/>
              <w:left w:val="nil"/>
              <w:bottom w:val="nil"/>
              <w:right w:val="nil"/>
            </w:tcBorders>
            <w:shd w:val="clear" w:color="auto" w:fill="auto"/>
            <w:noWrap/>
            <w:vAlign w:val="bottom"/>
            <w:hideMark/>
          </w:tcPr>
          <w:p w14:paraId="6411AE9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hixable</w:t>
            </w:r>
          </w:p>
        </w:tc>
        <w:tc>
          <w:tcPr>
            <w:tcW w:w="4404" w:type="dxa"/>
            <w:tcBorders>
              <w:top w:val="nil"/>
              <w:left w:val="nil"/>
              <w:bottom w:val="nil"/>
              <w:right w:val="nil"/>
            </w:tcBorders>
            <w:shd w:val="clear" w:color="auto" w:fill="auto"/>
            <w:noWrap/>
            <w:vAlign w:val="bottom"/>
            <w:hideMark/>
          </w:tcPr>
          <w:p w14:paraId="1565028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inexperienced climbers. </w:t>
            </w:r>
          </w:p>
        </w:tc>
        <w:tc>
          <w:tcPr>
            <w:tcW w:w="1384" w:type="dxa"/>
            <w:tcBorders>
              <w:top w:val="nil"/>
              <w:left w:val="nil"/>
              <w:bottom w:val="nil"/>
              <w:right w:val="nil"/>
            </w:tcBorders>
            <w:shd w:val="clear" w:color="auto" w:fill="auto"/>
            <w:noWrap/>
            <w:vAlign w:val="bottom"/>
            <w:hideMark/>
          </w:tcPr>
          <w:p w14:paraId="5F1F873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792C7A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63BC7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10088D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new comedienne appeared</w:t>
            </w:r>
          </w:p>
        </w:tc>
        <w:tc>
          <w:tcPr>
            <w:tcW w:w="1217" w:type="dxa"/>
            <w:tcBorders>
              <w:top w:val="nil"/>
              <w:left w:val="nil"/>
              <w:bottom w:val="nil"/>
              <w:right w:val="nil"/>
            </w:tcBorders>
            <w:shd w:val="clear" w:color="auto" w:fill="auto"/>
            <w:noWrap/>
            <w:vAlign w:val="bottom"/>
            <w:hideMark/>
          </w:tcPr>
          <w:p w14:paraId="5C8DB2E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raxous</w:t>
            </w:r>
          </w:p>
        </w:tc>
        <w:tc>
          <w:tcPr>
            <w:tcW w:w="4404" w:type="dxa"/>
            <w:tcBorders>
              <w:top w:val="nil"/>
              <w:left w:val="nil"/>
              <w:bottom w:val="nil"/>
              <w:right w:val="nil"/>
            </w:tcBorders>
            <w:shd w:val="clear" w:color="auto" w:fill="auto"/>
            <w:noWrap/>
            <w:vAlign w:val="bottom"/>
            <w:hideMark/>
          </w:tcPr>
          <w:p w14:paraId="4316621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she stepped onto the stage. </w:t>
            </w:r>
          </w:p>
        </w:tc>
        <w:tc>
          <w:tcPr>
            <w:tcW w:w="1384" w:type="dxa"/>
            <w:tcBorders>
              <w:top w:val="nil"/>
              <w:left w:val="nil"/>
              <w:bottom w:val="nil"/>
              <w:right w:val="nil"/>
            </w:tcBorders>
            <w:shd w:val="clear" w:color="auto" w:fill="auto"/>
            <w:noWrap/>
            <w:vAlign w:val="bottom"/>
            <w:hideMark/>
          </w:tcPr>
          <w:p w14:paraId="4CBD58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6F092C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41C894C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E566A8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fresh loaves and rolls smelled</w:t>
            </w:r>
          </w:p>
        </w:tc>
        <w:tc>
          <w:tcPr>
            <w:tcW w:w="1217" w:type="dxa"/>
            <w:tcBorders>
              <w:top w:val="nil"/>
              <w:left w:val="nil"/>
              <w:bottom w:val="nil"/>
              <w:right w:val="nil"/>
            </w:tcBorders>
            <w:shd w:val="clear" w:color="auto" w:fill="auto"/>
            <w:noWrap/>
            <w:vAlign w:val="bottom"/>
            <w:hideMark/>
          </w:tcPr>
          <w:p w14:paraId="3441F6A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domous</w:t>
            </w:r>
          </w:p>
        </w:tc>
        <w:tc>
          <w:tcPr>
            <w:tcW w:w="4404" w:type="dxa"/>
            <w:tcBorders>
              <w:top w:val="nil"/>
              <w:left w:val="nil"/>
              <w:bottom w:val="nil"/>
              <w:right w:val="nil"/>
            </w:tcBorders>
            <w:shd w:val="clear" w:color="auto" w:fill="auto"/>
            <w:noWrap/>
            <w:vAlign w:val="bottom"/>
            <w:hideMark/>
          </w:tcPr>
          <w:p w14:paraId="619FC87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they entered the bakery. </w:t>
            </w:r>
          </w:p>
        </w:tc>
        <w:tc>
          <w:tcPr>
            <w:tcW w:w="1384" w:type="dxa"/>
            <w:tcBorders>
              <w:top w:val="nil"/>
              <w:left w:val="nil"/>
              <w:bottom w:val="nil"/>
              <w:right w:val="nil"/>
            </w:tcBorders>
            <w:shd w:val="clear" w:color="auto" w:fill="auto"/>
            <w:noWrap/>
            <w:vAlign w:val="bottom"/>
            <w:hideMark/>
          </w:tcPr>
          <w:p w14:paraId="49DB7E9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494212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40D5DD2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7009EA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snow on the hills looked</w:t>
            </w:r>
          </w:p>
        </w:tc>
        <w:tc>
          <w:tcPr>
            <w:tcW w:w="1217" w:type="dxa"/>
            <w:tcBorders>
              <w:top w:val="nil"/>
              <w:left w:val="nil"/>
              <w:bottom w:val="nil"/>
              <w:right w:val="nil"/>
            </w:tcBorders>
            <w:shd w:val="clear" w:color="auto" w:fill="auto"/>
            <w:noWrap/>
            <w:vAlign w:val="bottom"/>
            <w:hideMark/>
          </w:tcPr>
          <w:p w14:paraId="7DD3A9B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jevless</w:t>
            </w:r>
          </w:p>
        </w:tc>
        <w:tc>
          <w:tcPr>
            <w:tcW w:w="4404" w:type="dxa"/>
            <w:tcBorders>
              <w:top w:val="nil"/>
              <w:left w:val="nil"/>
              <w:bottom w:val="nil"/>
              <w:right w:val="nil"/>
            </w:tcBorders>
            <w:shd w:val="clear" w:color="auto" w:fill="auto"/>
            <w:noWrap/>
            <w:vAlign w:val="bottom"/>
            <w:hideMark/>
          </w:tcPr>
          <w:p w14:paraId="3C228FA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sun began to set. </w:t>
            </w:r>
          </w:p>
        </w:tc>
        <w:tc>
          <w:tcPr>
            <w:tcW w:w="1384" w:type="dxa"/>
            <w:tcBorders>
              <w:top w:val="nil"/>
              <w:left w:val="nil"/>
              <w:bottom w:val="nil"/>
              <w:right w:val="nil"/>
            </w:tcBorders>
            <w:shd w:val="clear" w:color="auto" w:fill="auto"/>
            <w:noWrap/>
            <w:vAlign w:val="bottom"/>
            <w:hideMark/>
          </w:tcPr>
          <w:p w14:paraId="14EE8A5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E3DB85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A3F8FA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7925BE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expired food tasted</w:t>
            </w:r>
          </w:p>
        </w:tc>
        <w:tc>
          <w:tcPr>
            <w:tcW w:w="1217" w:type="dxa"/>
            <w:tcBorders>
              <w:top w:val="nil"/>
              <w:left w:val="nil"/>
              <w:bottom w:val="nil"/>
              <w:right w:val="nil"/>
            </w:tcBorders>
            <w:shd w:val="clear" w:color="auto" w:fill="auto"/>
            <w:noWrap/>
            <w:vAlign w:val="bottom"/>
            <w:hideMark/>
          </w:tcPr>
          <w:p w14:paraId="74DC062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halless</w:t>
            </w:r>
          </w:p>
        </w:tc>
        <w:tc>
          <w:tcPr>
            <w:tcW w:w="4404" w:type="dxa"/>
            <w:tcBorders>
              <w:top w:val="nil"/>
              <w:left w:val="nil"/>
              <w:bottom w:val="nil"/>
              <w:right w:val="nil"/>
            </w:tcBorders>
            <w:shd w:val="clear" w:color="auto" w:fill="auto"/>
            <w:noWrap/>
            <w:vAlign w:val="bottom"/>
            <w:hideMark/>
          </w:tcPr>
          <w:p w14:paraId="37E5F01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but they ate it anyway. </w:t>
            </w:r>
          </w:p>
        </w:tc>
        <w:tc>
          <w:tcPr>
            <w:tcW w:w="1384" w:type="dxa"/>
            <w:tcBorders>
              <w:top w:val="nil"/>
              <w:left w:val="nil"/>
              <w:bottom w:val="nil"/>
              <w:right w:val="nil"/>
            </w:tcBorders>
            <w:shd w:val="clear" w:color="auto" w:fill="auto"/>
            <w:noWrap/>
            <w:vAlign w:val="bottom"/>
            <w:hideMark/>
          </w:tcPr>
          <w:p w14:paraId="0B37C8F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625912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520266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37753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impatient customer became</w:t>
            </w:r>
          </w:p>
        </w:tc>
        <w:tc>
          <w:tcPr>
            <w:tcW w:w="1217" w:type="dxa"/>
            <w:tcBorders>
              <w:top w:val="nil"/>
              <w:left w:val="nil"/>
              <w:bottom w:val="nil"/>
              <w:right w:val="nil"/>
            </w:tcBorders>
            <w:shd w:val="clear" w:color="auto" w:fill="auto"/>
            <w:noWrap/>
            <w:vAlign w:val="bottom"/>
            <w:hideMark/>
          </w:tcPr>
          <w:p w14:paraId="63D056C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temical</w:t>
            </w:r>
          </w:p>
        </w:tc>
        <w:tc>
          <w:tcPr>
            <w:tcW w:w="4404" w:type="dxa"/>
            <w:tcBorders>
              <w:top w:val="nil"/>
              <w:left w:val="nil"/>
              <w:bottom w:val="nil"/>
              <w:right w:val="nil"/>
            </w:tcBorders>
            <w:shd w:val="clear" w:color="auto" w:fill="auto"/>
            <w:noWrap/>
            <w:vAlign w:val="bottom"/>
            <w:hideMark/>
          </w:tcPr>
          <w:p w14:paraId="4A9CE8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 manager appeared. </w:t>
            </w:r>
          </w:p>
        </w:tc>
        <w:tc>
          <w:tcPr>
            <w:tcW w:w="1384" w:type="dxa"/>
            <w:tcBorders>
              <w:top w:val="nil"/>
              <w:left w:val="nil"/>
              <w:bottom w:val="nil"/>
              <w:right w:val="nil"/>
            </w:tcBorders>
            <w:shd w:val="clear" w:color="auto" w:fill="auto"/>
            <w:noWrap/>
            <w:vAlign w:val="bottom"/>
            <w:hideMark/>
          </w:tcPr>
          <w:p w14:paraId="00A2A7E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B0EE2C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6E0AD74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D6CE39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cloudy skies turned</w:t>
            </w:r>
          </w:p>
        </w:tc>
        <w:tc>
          <w:tcPr>
            <w:tcW w:w="1217" w:type="dxa"/>
            <w:tcBorders>
              <w:top w:val="nil"/>
              <w:left w:val="nil"/>
              <w:bottom w:val="nil"/>
              <w:right w:val="nil"/>
            </w:tcBorders>
            <w:shd w:val="clear" w:color="auto" w:fill="auto"/>
            <w:noWrap/>
            <w:vAlign w:val="bottom"/>
            <w:hideMark/>
          </w:tcPr>
          <w:p w14:paraId="156463A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vebical</w:t>
            </w:r>
          </w:p>
        </w:tc>
        <w:tc>
          <w:tcPr>
            <w:tcW w:w="4404" w:type="dxa"/>
            <w:tcBorders>
              <w:top w:val="nil"/>
              <w:left w:val="nil"/>
              <w:bottom w:val="nil"/>
              <w:right w:val="nil"/>
            </w:tcBorders>
            <w:shd w:val="clear" w:color="auto" w:fill="auto"/>
            <w:noWrap/>
            <w:vAlign w:val="bottom"/>
            <w:hideMark/>
          </w:tcPr>
          <w:p w14:paraId="475026A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day progressed. </w:t>
            </w:r>
          </w:p>
        </w:tc>
        <w:tc>
          <w:tcPr>
            <w:tcW w:w="1384" w:type="dxa"/>
            <w:tcBorders>
              <w:top w:val="nil"/>
              <w:left w:val="nil"/>
              <w:bottom w:val="nil"/>
              <w:right w:val="nil"/>
            </w:tcBorders>
            <w:shd w:val="clear" w:color="auto" w:fill="auto"/>
            <w:noWrap/>
            <w:vAlign w:val="bottom"/>
            <w:hideMark/>
          </w:tcPr>
          <w:p w14:paraId="68E6DF5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C12887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F720C8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0F0F37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dour professor remained</w:t>
            </w:r>
          </w:p>
        </w:tc>
        <w:tc>
          <w:tcPr>
            <w:tcW w:w="1217" w:type="dxa"/>
            <w:tcBorders>
              <w:top w:val="nil"/>
              <w:left w:val="nil"/>
              <w:bottom w:val="nil"/>
              <w:right w:val="nil"/>
            </w:tcBorders>
            <w:shd w:val="clear" w:color="auto" w:fill="auto"/>
            <w:noWrap/>
            <w:vAlign w:val="bottom"/>
            <w:hideMark/>
          </w:tcPr>
          <w:p w14:paraId="26B9EDA2"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vawlike</w:t>
            </w:r>
          </w:p>
        </w:tc>
        <w:tc>
          <w:tcPr>
            <w:tcW w:w="4404" w:type="dxa"/>
            <w:tcBorders>
              <w:top w:val="nil"/>
              <w:left w:val="nil"/>
              <w:bottom w:val="nil"/>
              <w:right w:val="nil"/>
            </w:tcBorders>
            <w:shd w:val="clear" w:color="auto" w:fill="auto"/>
            <w:noWrap/>
            <w:vAlign w:val="bottom"/>
            <w:hideMark/>
          </w:tcPr>
          <w:p w14:paraId="45DE36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student explained. </w:t>
            </w:r>
          </w:p>
        </w:tc>
        <w:tc>
          <w:tcPr>
            <w:tcW w:w="1384" w:type="dxa"/>
            <w:tcBorders>
              <w:top w:val="nil"/>
              <w:left w:val="nil"/>
              <w:bottom w:val="nil"/>
              <w:right w:val="nil"/>
            </w:tcBorders>
            <w:shd w:val="clear" w:color="auto" w:fill="auto"/>
            <w:noWrap/>
            <w:vAlign w:val="bottom"/>
            <w:hideMark/>
          </w:tcPr>
          <w:p w14:paraId="78EDB1C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1C937E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7780A8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5587E8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experienced bank clerk became</w:t>
            </w:r>
          </w:p>
        </w:tc>
        <w:tc>
          <w:tcPr>
            <w:tcW w:w="1217" w:type="dxa"/>
            <w:tcBorders>
              <w:top w:val="nil"/>
              <w:left w:val="nil"/>
              <w:bottom w:val="nil"/>
              <w:right w:val="nil"/>
            </w:tcBorders>
            <w:shd w:val="clear" w:color="auto" w:fill="auto"/>
            <w:noWrap/>
            <w:vAlign w:val="bottom"/>
            <w:hideMark/>
          </w:tcPr>
          <w:p w14:paraId="6EFBAE5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joxlike</w:t>
            </w:r>
          </w:p>
        </w:tc>
        <w:tc>
          <w:tcPr>
            <w:tcW w:w="4404" w:type="dxa"/>
            <w:tcBorders>
              <w:top w:val="nil"/>
              <w:left w:val="nil"/>
              <w:bottom w:val="nil"/>
              <w:right w:val="nil"/>
            </w:tcBorders>
            <w:shd w:val="clear" w:color="auto" w:fill="auto"/>
            <w:noWrap/>
            <w:vAlign w:val="bottom"/>
            <w:hideMark/>
          </w:tcPr>
          <w:p w14:paraId="485BB4D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he heard the outcome. </w:t>
            </w:r>
          </w:p>
        </w:tc>
        <w:tc>
          <w:tcPr>
            <w:tcW w:w="1384" w:type="dxa"/>
            <w:tcBorders>
              <w:top w:val="nil"/>
              <w:left w:val="nil"/>
              <w:bottom w:val="nil"/>
              <w:right w:val="nil"/>
            </w:tcBorders>
            <w:shd w:val="clear" w:color="auto" w:fill="auto"/>
            <w:noWrap/>
            <w:vAlign w:val="bottom"/>
            <w:hideMark/>
          </w:tcPr>
          <w:p w14:paraId="013489C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7962E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56E7257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33825A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strong allegations proved</w:t>
            </w:r>
          </w:p>
        </w:tc>
        <w:tc>
          <w:tcPr>
            <w:tcW w:w="1217" w:type="dxa"/>
            <w:tcBorders>
              <w:top w:val="nil"/>
              <w:left w:val="nil"/>
              <w:bottom w:val="nil"/>
              <w:right w:val="nil"/>
            </w:tcBorders>
            <w:shd w:val="clear" w:color="auto" w:fill="auto"/>
            <w:noWrap/>
            <w:vAlign w:val="bottom"/>
            <w:hideMark/>
          </w:tcPr>
          <w:p w14:paraId="6C0A086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caxy</w:t>
            </w:r>
          </w:p>
        </w:tc>
        <w:tc>
          <w:tcPr>
            <w:tcW w:w="4404" w:type="dxa"/>
            <w:tcBorders>
              <w:top w:val="nil"/>
              <w:left w:val="nil"/>
              <w:bottom w:val="nil"/>
              <w:right w:val="nil"/>
            </w:tcBorders>
            <w:shd w:val="clear" w:color="auto" w:fill="auto"/>
            <w:noWrap/>
            <w:vAlign w:val="bottom"/>
            <w:hideMark/>
          </w:tcPr>
          <w:p w14:paraId="57F15E3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once the investigation was complete. </w:t>
            </w:r>
          </w:p>
        </w:tc>
        <w:tc>
          <w:tcPr>
            <w:tcW w:w="1384" w:type="dxa"/>
            <w:tcBorders>
              <w:top w:val="nil"/>
              <w:left w:val="nil"/>
              <w:bottom w:val="nil"/>
              <w:right w:val="nil"/>
            </w:tcBorders>
            <w:shd w:val="clear" w:color="auto" w:fill="auto"/>
            <w:noWrap/>
            <w:vAlign w:val="bottom"/>
            <w:hideMark/>
          </w:tcPr>
          <w:p w14:paraId="61B8352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2DB01F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162F7D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C94294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grumpy bachelor stayed</w:t>
            </w:r>
          </w:p>
        </w:tc>
        <w:tc>
          <w:tcPr>
            <w:tcW w:w="1217" w:type="dxa"/>
            <w:tcBorders>
              <w:top w:val="nil"/>
              <w:left w:val="nil"/>
              <w:bottom w:val="nil"/>
              <w:right w:val="nil"/>
            </w:tcBorders>
            <w:shd w:val="clear" w:color="auto" w:fill="auto"/>
            <w:noWrap/>
            <w:vAlign w:val="bottom"/>
            <w:hideMark/>
          </w:tcPr>
          <w:p w14:paraId="5AFF8E3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jeby</w:t>
            </w:r>
          </w:p>
        </w:tc>
        <w:tc>
          <w:tcPr>
            <w:tcW w:w="4404" w:type="dxa"/>
            <w:tcBorders>
              <w:top w:val="nil"/>
              <w:left w:val="nil"/>
              <w:bottom w:val="nil"/>
              <w:right w:val="nil"/>
            </w:tcBorders>
            <w:shd w:val="clear" w:color="auto" w:fill="auto"/>
            <w:noWrap/>
            <w:vAlign w:val="bottom"/>
            <w:hideMark/>
          </w:tcPr>
          <w:p w14:paraId="18FF81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throughout his adult life. </w:t>
            </w:r>
          </w:p>
        </w:tc>
        <w:tc>
          <w:tcPr>
            <w:tcW w:w="1384" w:type="dxa"/>
            <w:tcBorders>
              <w:top w:val="nil"/>
              <w:left w:val="nil"/>
              <w:bottom w:val="nil"/>
              <w:right w:val="nil"/>
            </w:tcBorders>
            <w:shd w:val="clear" w:color="auto" w:fill="auto"/>
            <w:noWrap/>
            <w:vAlign w:val="bottom"/>
            <w:hideMark/>
          </w:tcPr>
          <w:p w14:paraId="1D0AF0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7A789E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4697A7C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CCB4D3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keynote speech sounded</w:t>
            </w:r>
          </w:p>
        </w:tc>
        <w:tc>
          <w:tcPr>
            <w:tcW w:w="1217" w:type="dxa"/>
            <w:tcBorders>
              <w:top w:val="nil"/>
              <w:left w:val="nil"/>
              <w:bottom w:val="nil"/>
              <w:right w:val="nil"/>
            </w:tcBorders>
            <w:shd w:val="clear" w:color="auto" w:fill="auto"/>
            <w:noWrap/>
            <w:vAlign w:val="bottom"/>
            <w:hideMark/>
          </w:tcPr>
          <w:p w14:paraId="2E5E542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talic</w:t>
            </w:r>
          </w:p>
        </w:tc>
        <w:tc>
          <w:tcPr>
            <w:tcW w:w="4404" w:type="dxa"/>
            <w:tcBorders>
              <w:top w:val="nil"/>
              <w:left w:val="nil"/>
              <w:bottom w:val="nil"/>
              <w:right w:val="nil"/>
            </w:tcBorders>
            <w:shd w:val="clear" w:color="auto" w:fill="auto"/>
            <w:noWrap/>
            <w:vAlign w:val="bottom"/>
            <w:hideMark/>
          </w:tcPr>
          <w:p w14:paraId="73D0512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budding journalist. </w:t>
            </w:r>
          </w:p>
        </w:tc>
        <w:tc>
          <w:tcPr>
            <w:tcW w:w="1384" w:type="dxa"/>
            <w:tcBorders>
              <w:top w:val="nil"/>
              <w:left w:val="nil"/>
              <w:bottom w:val="nil"/>
              <w:right w:val="nil"/>
            </w:tcBorders>
            <w:shd w:val="clear" w:color="auto" w:fill="auto"/>
            <w:noWrap/>
            <w:vAlign w:val="bottom"/>
            <w:hideMark/>
          </w:tcPr>
          <w:p w14:paraId="19C673A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6D508F5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89DF93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30BD5A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latest problem seemed</w:t>
            </w:r>
          </w:p>
        </w:tc>
        <w:tc>
          <w:tcPr>
            <w:tcW w:w="1217" w:type="dxa"/>
            <w:tcBorders>
              <w:top w:val="nil"/>
              <w:left w:val="nil"/>
              <w:bottom w:val="nil"/>
              <w:right w:val="nil"/>
            </w:tcBorders>
            <w:shd w:val="clear" w:color="auto" w:fill="auto"/>
            <w:noWrap/>
            <w:vAlign w:val="bottom"/>
            <w:hideMark/>
          </w:tcPr>
          <w:p w14:paraId="3810648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dobic</w:t>
            </w:r>
          </w:p>
        </w:tc>
        <w:tc>
          <w:tcPr>
            <w:tcW w:w="4404" w:type="dxa"/>
            <w:tcBorders>
              <w:top w:val="nil"/>
              <w:left w:val="nil"/>
              <w:bottom w:val="nil"/>
              <w:right w:val="nil"/>
            </w:tcBorders>
            <w:shd w:val="clear" w:color="auto" w:fill="auto"/>
            <w:noWrap/>
            <w:vAlign w:val="bottom"/>
            <w:hideMark/>
          </w:tcPr>
          <w:p w14:paraId="67EC4D8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anxious leader. </w:t>
            </w:r>
          </w:p>
        </w:tc>
        <w:tc>
          <w:tcPr>
            <w:tcW w:w="1384" w:type="dxa"/>
            <w:tcBorders>
              <w:top w:val="nil"/>
              <w:left w:val="nil"/>
              <w:bottom w:val="nil"/>
              <w:right w:val="nil"/>
            </w:tcBorders>
            <w:shd w:val="clear" w:color="auto" w:fill="auto"/>
            <w:noWrap/>
            <w:vAlign w:val="bottom"/>
            <w:hideMark/>
          </w:tcPr>
          <w:p w14:paraId="6F6620E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C0861D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A6F8D0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F6EFF8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promotional materials looked</w:t>
            </w:r>
          </w:p>
        </w:tc>
        <w:tc>
          <w:tcPr>
            <w:tcW w:w="1217" w:type="dxa"/>
            <w:tcBorders>
              <w:top w:val="nil"/>
              <w:left w:val="nil"/>
              <w:bottom w:val="nil"/>
              <w:right w:val="nil"/>
            </w:tcBorders>
            <w:shd w:val="clear" w:color="auto" w:fill="auto"/>
            <w:noWrap/>
            <w:vAlign w:val="bottom"/>
            <w:hideMark/>
          </w:tcPr>
          <w:p w14:paraId="704DFFF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cusive</w:t>
            </w:r>
          </w:p>
        </w:tc>
        <w:tc>
          <w:tcPr>
            <w:tcW w:w="4404" w:type="dxa"/>
            <w:tcBorders>
              <w:top w:val="nil"/>
              <w:left w:val="nil"/>
              <w:bottom w:val="nil"/>
              <w:right w:val="nil"/>
            </w:tcBorders>
            <w:shd w:val="clear" w:color="auto" w:fill="auto"/>
            <w:noWrap/>
            <w:vAlign w:val="bottom"/>
            <w:hideMark/>
          </w:tcPr>
          <w:p w14:paraId="7B616E5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but there was no time to reprint them. </w:t>
            </w:r>
          </w:p>
        </w:tc>
        <w:tc>
          <w:tcPr>
            <w:tcW w:w="1384" w:type="dxa"/>
            <w:tcBorders>
              <w:top w:val="nil"/>
              <w:left w:val="nil"/>
              <w:bottom w:val="nil"/>
              <w:right w:val="nil"/>
            </w:tcBorders>
            <w:shd w:val="clear" w:color="auto" w:fill="auto"/>
            <w:noWrap/>
            <w:vAlign w:val="bottom"/>
            <w:hideMark/>
          </w:tcPr>
          <w:p w14:paraId="63D3B22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B65C62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689CB4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482FF1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morning air smelled</w:t>
            </w:r>
          </w:p>
        </w:tc>
        <w:tc>
          <w:tcPr>
            <w:tcW w:w="1217" w:type="dxa"/>
            <w:tcBorders>
              <w:top w:val="nil"/>
              <w:left w:val="nil"/>
              <w:bottom w:val="nil"/>
              <w:right w:val="nil"/>
            </w:tcBorders>
            <w:shd w:val="clear" w:color="auto" w:fill="auto"/>
            <w:noWrap/>
            <w:vAlign w:val="bottom"/>
            <w:hideMark/>
          </w:tcPr>
          <w:p w14:paraId="7082021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horive</w:t>
            </w:r>
          </w:p>
        </w:tc>
        <w:tc>
          <w:tcPr>
            <w:tcW w:w="4404" w:type="dxa"/>
            <w:tcBorders>
              <w:top w:val="nil"/>
              <w:left w:val="nil"/>
              <w:bottom w:val="nil"/>
              <w:right w:val="nil"/>
            </w:tcBorders>
            <w:shd w:val="clear" w:color="auto" w:fill="auto"/>
            <w:noWrap/>
            <w:vAlign w:val="bottom"/>
            <w:hideMark/>
          </w:tcPr>
          <w:p w14:paraId="4697A85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they walked through the countryside. </w:t>
            </w:r>
          </w:p>
        </w:tc>
        <w:tc>
          <w:tcPr>
            <w:tcW w:w="1384" w:type="dxa"/>
            <w:tcBorders>
              <w:top w:val="nil"/>
              <w:left w:val="nil"/>
              <w:bottom w:val="nil"/>
              <w:right w:val="nil"/>
            </w:tcBorders>
            <w:shd w:val="clear" w:color="auto" w:fill="auto"/>
            <w:noWrap/>
            <w:vAlign w:val="bottom"/>
            <w:hideMark/>
          </w:tcPr>
          <w:p w14:paraId="4321E60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6834F6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38965A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F47563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young messenger appeared</w:t>
            </w:r>
          </w:p>
        </w:tc>
        <w:tc>
          <w:tcPr>
            <w:tcW w:w="1217" w:type="dxa"/>
            <w:tcBorders>
              <w:top w:val="nil"/>
              <w:left w:val="nil"/>
              <w:bottom w:val="nil"/>
              <w:right w:val="nil"/>
            </w:tcBorders>
            <w:shd w:val="clear" w:color="auto" w:fill="auto"/>
            <w:noWrap/>
            <w:vAlign w:val="bottom"/>
            <w:hideMark/>
          </w:tcPr>
          <w:p w14:paraId="0EC3D23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terish</w:t>
            </w:r>
          </w:p>
        </w:tc>
        <w:tc>
          <w:tcPr>
            <w:tcW w:w="4404" w:type="dxa"/>
            <w:tcBorders>
              <w:top w:val="nil"/>
              <w:left w:val="nil"/>
              <w:bottom w:val="nil"/>
              <w:right w:val="nil"/>
            </w:tcBorders>
            <w:shd w:val="clear" w:color="auto" w:fill="auto"/>
            <w:noWrap/>
            <w:vAlign w:val="bottom"/>
            <w:hideMark/>
          </w:tcPr>
          <w:p w14:paraId="0963D44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he brought them the letter.  </w:t>
            </w:r>
          </w:p>
        </w:tc>
        <w:tc>
          <w:tcPr>
            <w:tcW w:w="1384" w:type="dxa"/>
            <w:tcBorders>
              <w:top w:val="nil"/>
              <w:left w:val="nil"/>
              <w:bottom w:val="nil"/>
              <w:right w:val="nil"/>
            </w:tcBorders>
            <w:shd w:val="clear" w:color="auto" w:fill="auto"/>
            <w:noWrap/>
            <w:vAlign w:val="bottom"/>
            <w:hideMark/>
          </w:tcPr>
          <w:p w14:paraId="55D39B4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1F8094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8DCFA2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90E791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undercooked steak tasted</w:t>
            </w:r>
          </w:p>
        </w:tc>
        <w:tc>
          <w:tcPr>
            <w:tcW w:w="1217" w:type="dxa"/>
            <w:tcBorders>
              <w:top w:val="nil"/>
              <w:left w:val="nil"/>
              <w:bottom w:val="nil"/>
              <w:right w:val="nil"/>
            </w:tcBorders>
            <w:shd w:val="clear" w:color="auto" w:fill="auto"/>
            <w:noWrap/>
            <w:vAlign w:val="bottom"/>
            <w:hideMark/>
          </w:tcPr>
          <w:p w14:paraId="5B490A2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dodish</w:t>
            </w:r>
          </w:p>
        </w:tc>
        <w:tc>
          <w:tcPr>
            <w:tcW w:w="4404" w:type="dxa"/>
            <w:tcBorders>
              <w:top w:val="nil"/>
              <w:left w:val="nil"/>
              <w:bottom w:val="nil"/>
              <w:right w:val="nil"/>
            </w:tcBorders>
            <w:shd w:val="clear" w:color="auto" w:fill="auto"/>
            <w:noWrap/>
            <w:vAlign w:val="bottom"/>
            <w:hideMark/>
          </w:tcPr>
          <w:p w14:paraId="1C1751F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so he sent it back to the kitchen. </w:t>
            </w:r>
          </w:p>
        </w:tc>
        <w:tc>
          <w:tcPr>
            <w:tcW w:w="1384" w:type="dxa"/>
            <w:tcBorders>
              <w:top w:val="nil"/>
              <w:left w:val="nil"/>
              <w:bottom w:val="nil"/>
              <w:right w:val="nil"/>
            </w:tcBorders>
            <w:shd w:val="clear" w:color="auto" w:fill="auto"/>
            <w:noWrap/>
            <w:vAlign w:val="bottom"/>
            <w:hideMark/>
          </w:tcPr>
          <w:p w14:paraId="45B105E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33BD16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85DB2E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075FB5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tense atmosphere became</w:t>
            </w:r>
          </w:p>
        </w:tc>
        <w:tc>
          <w:tcPr>
            <w:tcW w:w="1217" w:type="dxa"/>
            <w:tcBorders>
              <w:top w:val="nil"/>
              <w:left w:val="nil"/>
              <w:bottom w:val="nil"/>
              <w:right w:val="nil"/>
            </w:tcBorders>
            <w:shd w:val="clear" w:color="auto" w:fill="auto"/>
            <w:noWrap/>
            <w:vAlign w:val="bottom"/>
            <w:hideMark/>
          </w:tcPr>
          <w:p w14:paraId="7939246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milatic</w:t>
            </w:r>
          </w:p>
        </w:tc>
        <w:tc>
          <w:tcPr>
            <w:tcW w:w="4404" w:type="dxa"/>
            <w:tcBorders>
              <w:top w:val="nil"/>
              <w:left w:val="nil"/>
              <w:bottom w:val="nil"/>
              <w:right w:val="nil"/>
            </w:tcBorders>
            <w:shd w:val="clear" w:color="auto" w:fill="auto"/>
            <w:noWrap/>
            <w:vAlign w:val="bottom"/>
            <w:hideMark/>
          </w:tcPr>
          <w:p w14:paraId="2035985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his ex-wife arrived. </w:t>
            </w:r>
          </w:p>
        </w:tc>
        <w:tc>
          <w:tcPr>
            <w:tcW w:w="1384" w:type="dxa"/>
            <w:tcBorders>
              <w:top w:val="nil"/>
              <w:left w:val="nil"/>
              <w:bottom w:val="nil"/>
              <w:right w:val="nil"/>
            </w:tcBorders>
            <w:shd w:val="clear" w:color="auto" w:fill="auto"/>
            <w:noWrap/>
            <w:vAlign w:val="bottom"/>
            <w:hideMark/>
          </w:tcPr>
          <w:p w14:paraId="432252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6C756E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515CE25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DA56A1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prevailing mood turned</w:t>
            </w:r>
          </w:p>
        </w:tc>
        <w:tc>
          <w:tcPr>
            <w:tcW w:w="1217" w:type="dxa"/>
            <w:tcBorders>
              <w:top w:val="nil"/>
              <w:left w:val="nil"/>
              <w:bottom w:val="nil"/>
              <w:right w:val="nil"/>
            </w:tcBorders>
            <w:shd w:val="clear" w:color="auto" w:fill="auto"/>
            <w:noWrap/>
            <w:vAlign w:val="bottom"/>
            <w:hideMark/>
          </w:tcPr>
          <w:p w14:paraId="0DE2C45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huxatic</w:t>
            </w:r>
          </w:p>
        </w:tc>
        <w:tc>
          <w:tcPr>
            <w:tcW w:w="4404" w:type="dxa"/>
            <w:tcBorders>
              <w:top w:val="nil"/>
              <w:left w:val="nil"/>
              <w:bottom w:val="nil"/>
              <w:right w:val="nil"/>
            </w:tcBorders>
            <w:shd w:val="clear" w:color="auto" w:fill="auto"/>
            <w:noWrap/>
            <w:vAlign w:val="bottom"/>
            <w:hideMark/>
          </w:tcPr>
          <w:p w14:paraId="4F9370A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 results were announced. </w:t>
            </w:r>
          </w:p>
        </w:tc>
        <w:tc>
          <w:tcPr>
            <w:tcW w:w="1384" w:type="dxa"/>
            <w:tcBorders>
              <w:top w:val="nil"/>
              <w:left w:val="nil"/>
              <w:bottom w:val="nil"/>
              <w:right w:val="nil"/>
            </w:tcBorders>
            <w:shd w:val="clear" w:color="auto" w:fill="auto"/>
            <w:noWrap/>
            <w:vAlign w:val="bottom"/>
            <w:hideMark/>
          </w:tcPr>
          <w:p w14:paraId="6656C80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2A45C3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2F2311D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363493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experienced presenter sounded</w:t>
            </w:r>
          </w:p>
        </w:tc>
        <w:tc>
          <w:tcPr>
            <w:tcW w:w="1217" w:type="dxa"/>
            <w:tcBorders>
              <w:top w:val="nil"/>
              <w:left w:val="nil"/>
              <w:bottom w:val="nil"/>
              <w:right w:val="nil"/>
            </w:tcBorders>
            <w:shd w:val="clear" w:color="auto" w:fill="auto"/>
            <w:noWrap/>
            <w:vAlign w:val="bottom"/>
            <w:hideMark/>
          </w:tcPr>
          <w:p w14:paraId="42FDA71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migide</w:t>
            </w:r>
          </w:p>
        </w:tc>
        <w:tc>
          <w:tcPr>
            <w:tcW w:w="4404" w:type="dxa"/>
            <w:tcBorders>
              <w:top w:val="nil"/>
              <w:left w:val="nil"/>
              <w:bottom w:val="nil"/>
              <w:right w:val="nil"/>
            </w:tcBorders>
            <w:shd w:val="clear" w:color="auto" w:fill="auto"/>
            <w:noWrap/>
            <w:vAlign w:val="bottom"/>
            <w:hideMark/>
          </w:tcPr>
          <w:p w14:paraId="1800EA6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during their conversation. </w:t>
            </w:r>
          </w:p>
        </w:tc>
        <w:tc>
          <w:tcPr>
            <w:tcW w:w="1384" w:type="dxa"/>
            <w:tcBorders>
              <w:top w:val="nil"/>
              <w:left w:val="nil"/>
              <w:bottom w:val="nil"/>
              <w:right w:val="nil"/>
            </w:tcBorders>
            <w:shd w:val="clear" w:color="auto" w:fill="auto"/>
            <w:noWrap/>
            <w:vAlign w:val="bottom"/>
            <w:hideMark/>
          </w:tcPr>
          <w:p w14:paraId="762DA7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06E363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2E177A1"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F6FEC2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Their drunk uncle seemed</w:t>
            </w:r>
          </w:p>
        </w:tc>
        <w:tc>
          <w:tcPr>
            <w:tcW w:w="1217" w:type="dxa"/>
            <w:tcBorders>
              <w:top w:val="nil"/>
              <w:left w:val="nil"/>
              <w:bottom w:val="nil"/>
              <w:right w:val="nil"/>
            </w:tcBorders>
            <w:shd w:val="clear" w:color="auto" w:fill="auto"/>
            <w:noWrap/>
            <w:vAlign w:val="bottom"/>
            <w:hideMark/>
          </w:tcPr>
          <w:p w14:paraId="33C34A7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guxide</w:t>
            </w:r>
          </w:p>
        </w:tc>
        <w:tc>
          <w:tcPr>
            <w:tcW w:w="4404" w:type="dxa"/>
            <w:tcBorders>
              <w:top w:val="nil"/>
              <w:left w:val="nil"/>
              <w:bottom w:val="nil"/>
              <w:right w:val="nil"/>
            </w:tcBorders>
            <w:shd w:val="clear" w:color="auto" w:fill="auto"/>
            <w:noWrap/>
            <w:vAlign w:val="bottom"/>
            <w:hideMark/>
          </w:tcPr>
          <w:p w14:paraId="660D91C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he arrived at the party. </w:t>
            </w:r>
          </w:p>
        </w:tc>
        <w:tc>
          <w:tcPr>
            <w:tcW w:w="1384" w:type="dxa"/>
            <w:tcBorders>
              <w:top w:val="nil"/>
              <w:left w:val="nil"/>
              <w:bottom w:val="nil"/>
              <w:right w:val="nil"/>
            </w:tcBorders>
            <w:shd w:val="clear" w:color="auto" w:fill="auto"/>
            <w:noWrap/>
            <w:vAlign w:val="bottom"/>
            <w:hideMark/>
          </w:tcPr>
          <w:p w14:paraId="319E362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D8FDB6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7304F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EB73A9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His unreliable friend proved</w:t>
            </w:r>
          </w:p>
        </w:tc>
        <w:tc>
          <w:tcPr>
            <w:tcW w:w="1217" w:type="dxa"/>
            <w:tcBorders>
              <w:top w:val="nil"/>
              <w:left w:val="nil"/>
              <w:bottom w:val="nil"/>
              <w:right w:val="nil"/>
            </w:tcBorders>
            <w:shd w:val="clear" w:color="auto" w:fill="auto"/>
            <w:noWrap/>
            <w:vAlign w:val="bottom"/>
            <w:hideMark/>
          </w:tcPr>
          <w:p w14:paraId="264EE02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rolour</w:t>
            </w:r>
          </w:p>
        </w:tc>
        <w:tc>
          <w:tcPr>
            <w:tcW w:w="4404" w:type="dxa"/>
            <w:tcBorders>
              <w:top w:val="nil"/>
              <w:left w:val="nil"/>
              <w:bottom w:val="nil"/>
              <w:right w:val="nil"/>
            </w:tcBorders>
            <w:shd w:val="clear" w:color="auto" w:fill="auto"/>
            <w:noWrap/>
            <w:vAlign w:val="bottom"/>
            <w:hideMark/>
          </w:tcPr>
          <w:p w14:paraId="3AF9642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asked to take responsibility. </w:t>
            </w:r>
          </w:p>
        </w:tc>
        <w:tc>
          <w:tcPr>
            <w:tcW w:w="1384" w:type="dxa"/>
            <w:tcBorders>
              <w:top w:val="nil"/>
              <w:left w:val="nil"/>
              <w:bottom w:val="nil"/>
              <w:right w:val="nil"/>
            </w:tcBorders>
            <w:shd w:val="clear" w:color="auto" w:fill="auto"/>
            <w:noWrap/>
            <w:vAlign w:val="bottom"/>
            <w:hideMark/>
          </w:tcPr>
          <w:p w14:paraId="0C84D47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ED6881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69340C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35C084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Her nervous kitten stayed</w:t>
            </w:r>
          </w:p>
        </w:tc>
        <w:tc>
          <w:tcPr>
            <w:tcW w:w="1217" w:type="dxa"/>
            <w:tcBorders>
              <w:top w:val="nil"/>
              <w:left w:val="nil"/>
              <w:bottom w:val="nil"/>
              <w:right w:val="nil"/>
            </w:tcBorders>
            <w:shd w:val="clear" w:color="auto" w:fill="auto"/>
            <w:noWrap/>
            <w:vAlign w:val="bottom"/>
            <w:hideMark/>
          </w:tcPr>
          <w:p w14:paraId="3CB5C1E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murour</w:t>
            </w:r>
          </w:p>
        </w:tc>
        <w:tc>
          <w:tcPr>
            <w:tcW w:w="4404" w:type="dxa"/>
            <w:tcBorders>
              <w:top w:val="nil"/>
              <w:left w:val="nil"/>
              <w:bottom w:val="nil"/>
              <w:right w:val="nil"/>
            </w:tcBorders>
            <w:shd w:val="clear" w:color="auto" w:fill="auto"/>
            <w:noWrap/>
            <w:vAlign w:val="bottom"/>
            <w:hideMark/>
          </w:tcPr>
          <w:p w14:paraId="23DD041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 dog left the room. </w:t>
            </w:r>
          </w:p>
        </w:tc>
        <w:tc>
          <w:tcPr>
            <w:tcW w:w="1384" w:type="dxa"/>
            <w:tcBorders>
              <w:top w:val="nil"/>
              <w:left w:val="nil"/>
              <w:bottom w:val="nil"/>
              <w:right w:val="nil"/>
            </w:tcBorders>
            <w:shd w:val="clear" w:color="auto" w:fill="auto"/>
            <w:noWrap/>
            <w:vAlign w:val="bottom"/>
            <w:hideMark/>
          </w:tcPr>
          <w:p w14:paraId="70F327F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B513CB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1EDD20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A28D54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unlikely story sounded</w:t>
            </w:r>
          </w:p>
        </w:tc>
        <w:tc>
          <w:tcPr>
            <w:tcW w:w="1217" w:type="dxa"/>
            <w:tcBorders>
              <w:top w:val="nil"/>
              <w:left w:val="nil"/>
              <w:bottom w:val="nil"/>
              <w:right w:val="nil"/>
            </w:tcBorders>
            <w:shd w:val="clear" w:color="auto" w:fill="auto"/>
            <w:noWrap/>
            <w:vAlign w:val="bottom"/>
            <w:hideMark/>
          </w:tcPr>
          <w:p w14:paraId="1B8AED7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hurice</w:t>
            </w:r>
          </w:p>
        </w:tc>
        <w:tc>
          <w:tcPr>
            <w:tcW w:w="4404" w:type="dxa"/>
            <w:tcBorders>
              <w:top w:val="nil"/>
              <w:left w:val="nil"/>
              <w:bottom w:val="nil"/>
              <w:right w:val="nil"/>
            </w:tcBorders>
            <w:shd w:val="clear" w:color="auto" w:fill="auto"/>
            <w:noWrap/>
            <w:vAlign w:val="bottom"/>
            <w:hideMark/>
          </w:tcPr>
          <w:p w14:paraId="3BC4E4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suspicious policeman. </w:t>
            </w:r>
          </w:p>
        </w:tc>
        <w:tc>
          <w:tcPr>
            <w:tcW w:w="1384" w:type="dxa"/>
            <w:tcBorders>
              <w:top w:val="nil"/>
              <w:left w:val="nil"/>
              <w:bottom w:val="nil"/>
              <w:right w:val="nil"/>
            </w:tcBorders>
            <w:shd w:val="clear" w:color="auto" w:fill="auto"/>
            <w:noWrap/>
            <w:vAlign w:val="bottom"/>
            <w:hideMark/>
          </w:tcPr>
          <w:p w14:paraId="0B8EDA6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25E2C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356562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B9EC87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eager student seemed</w:t>
            </w:r>
          </w:p>
        </w:tc>
        <w:tc>
          <w:tcPr>
            <w:tcW w:w="1217" w:type="dxa"/>
            <w:tcBorders>
              <w:top w:val="nil"/>
              <w:left w:val="nil"/>
              <w:bottom w:val="nil"/>
              <w:right w:val="nil"/>
            </w:tcBorders>
            <w:shd w:val="clear" w:color="auto" w:fill="auto"/>
            <w:noWrap/>
            <w:vAlign w:val="bottom"/>
            <w:hideMark/>
          </w:tcPr>
          <w:p w14:paraId="257D1BB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tixice</w:t>
            </w:r>
          </w:p>
        </w:tc>
        <w:tc>
          <w:tcPr>
            <w:tcW w:w="4404" w:type="dxa"/>
            <w:tcBorders>
              <w:top w:val="nil"/>
              <w:left w:val="nil"/>
              <w:bottom w:val="nil"/>
              <w:right w:val="nil"/>
            </w:tcBorders>
            <w:shd w:val="clear" w:color="auto" w:fill="auto"/>
            <w:noWrap/>
            <w:vAlign w:val="bottom"/>
            <w:hideMark/>
          </w:tcPr>
          <w:p w14:paraId="4B9D85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older cohort. </w:t>
            </w:r>
          </w:p>
        </w:tc>
        <w:tc>
          <w:tcPr>
            <w:tcW w:w="1384" w:type="dxa"/>
            <w:tcBorders>
              <w:top w:val="nil"/>
              <w:left w:val="nil"/>
              <w:bottom w:val="nil"/>
              <w:right w:val="nil"/>
            </w:tcBorders>
            <w:shd w:val="clear" w:color="auto" w:fill="auto"/>
            <w:noWrap/>
            <w:vAlign w:val="bottom"/>
            <w:hideMark/>
          </w:tcPr>
          <w:p w14:paraId="751C9A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563DE5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086BA5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233CA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proud lioness looked</w:t>
            </w:r>
          </w:p>
        </w:tc>
        <w:tc>
          <w:tcPr>
            <w:tcW w:w="1217" w:type="dxa"/>
            <w:tcBorders>
              <w:top w:val="nil"/>
              <w:left w:val="nil"/>
              <w:bottom w:val="nil"/>
              <w:right w:val="nil"/>
            </w:tcBorders>
            <w:shd w:val="clear" w:color="auto" w:fill="auto"/>
            <w:noWrap/>
            <w:vAlign w:val="bottom"/>
            <w:hideMark/>
          </w:tcPr>
          <w:p w14:paraId="77F6AEA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maxure</w:t>
            </w:r>
          </w:p>
        </w:tc>
        <w:tc>
          <w:tcPr>
            <w:tcW w:w="4404" w:type="dxa"/>
            <w:tcBorders>
              <w:top w:val="nil"/>
              <w:left w:val="nil"/>
              <w:bottom w:val="nil"/>
              <w:right w:val="nil"/>
            </w:tcBorders>
            <w:shd w:val="clear" w:color="auto" w:fill="auto"/>
            <w:noWrap/>
            <w:vAlign w:val="bottom"/>
            <w:hideMark/>
          </w:tcPr>
          <w:p w14:paraId="4D97E4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circus master. </w:t>
            </w:r>
          </w:p>
        </w:tc>
        <w:tc>
          <w:tcPr>
            <w:tcW w:w="1384" w:type="dxa"/>
            <w:tcBorders>
              <w:top w:val="nil"/>
              <w:left w:val="nil"/>
              <w:bottom w:val="nil"/>
              <w:right w:val="nil"/>
            </w:tcBorders>
            <w:shd w:val="clear" w:color="auto" w:fill="auto"/>
            <w:noWrap/>
            <w:vAlign w:val="bottom"/>
            <w:hideMark/>
          </w:tcPr>
          <w:p w14:paraId="5730C6D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549EFF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28A559F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BA80BA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saucepan of stew smelled</w:t>
            </w:r>
          </w:p>
        </w:tc>
        <w:tc>
          <w:tcPr>
            <w:tcW w:w="1217" w:type="dxa"/>
            <w:tcBorders>
              <w:top w:val="nil"/>
              <w:left w:val="nil"/>
              <w:bottom w:val="nil"/>
              <w:right w:val="nil"/>
            </w:tcBorders>
            <w:shd w:val="clear" w:color="auto" w:fill="auto"/>
            <w:noWrap/>
            <w:vAlign w:val="bottom"/>
            <w:hideMark/>
          </w:tcPr>
          <w:p w14:paraId="08D4C4C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vugure</w:t>
            </w:r>
          </w:p>
        </w:tc>
        <w:tc>
          <w:tcPr>
            <w:tcW w:w="4404" w:type="dxa"/>
            <w:tcBorders>
              <w:top w:val="nil"/>
              <w:left w:val="nil"/>
              <w:bottom w:val="nil"/>
              <w:right w:val="nil"/>
            </w:tcBorders>
            <w:shd w:val="clear" w:color="auto" w:fill="auto"/>
            <w:noWrap/>
            <w:vAlign w:val="bottom"/>
            <w:hideMark/>
          </w:tcPr>
          <w:p w14:paraId="658E4FA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hungry children. </w:t>
            </w:r>
          </w:p>
        </w:tc>
        <w:tc>
          <w:tcPr>
            <w:tcW w:w="1384" w:type="dxa"/>
            <w:tcBorders>
              <w:top w:val="nil"/>
              <w:left w:val="nil"/>
              <w:bottom w:val="nil"/>
              <w:right w:val="nil"/>
            </w:tcBorders>
            <w:shd w:val="clear" w:color="auto" w:fill="auto"/>
            <w:noWrap/>
            <w:vAlign w:val="bottom"/>
            <w:hideMark/>
          </w:tcPr>
          <w:p w14:paraId="1F91899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D581EE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C0378B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A79CD8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whole situation appeared</w:t>
            </w:r>
          </w:p>
        </w:tc>
        <w:tc>
          <w:tcPr>
            <w:tcW w:w="1217" w:type="dxa"/>
            <w:tcBorders>
              <w:top w:val="nil"/>
              <w:left w:val="nil"/>
              <w:bottom w:val="nil"/>
              <w:right w:val="nil"/>
            </w:tcBorders>
            <w:shd w:val="clear" w:color="auto" w:fill="auto"/>
            <w:noWrap/>
            <w:vAlign w:val="bottom"/>
            <w:hideMark/>
          </w:tcPr>
          <w:p w14:paraId="5DCE514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vutart</w:t>
            </w:r>
          </w:p>
        </w:tc>
        <w:tc>
          <w:tcPr>
            <w:tcW w:w="4404" w:type="dxa"/>
            <w:tcBorders>
              <w:top w:val="nil"/>
              <w:left w:val="nil"/>
              <w:bottom w:val="nil"/>
              <w:right w:val="nil"/>
            </w:tcBorders>
            <w:shd w:val="clear" w:color="auto" w:fill="auto"/>
            <w:noWrap/>
            <w:vAlign w:val="bottom"/>
            <w:hideMark/>
          </w:tcPr>
          <w:p w14:paraId="4F10716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new recruit. </w:t>
            </w:r>
          </w:p>
        </w:tc>
        <w:tc>
          <w:tcPr>
            <w:tcW w:w="1384" w:type="dxa"/>
            <w:tcBorders>
              <w:top w:val="nil"/>
              <w:left w:val="nil"/>
              <w:bottom w:val="nil"/>
              <w:right w:val="nil"/>
            </w:tcBorders>
            <w:shd w:val="clear" w:color="auto" w:fill="auto"/>
            <w:noWrap/>
            <w:vAlign w:val="bottom"/>
            <w:hideMark/>
          </w:tcPr>
          <w:p w14:paraId="44DB2BC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72B1C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556734D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C39D7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local cuisine tasted</w:t>
            </w:r>
          </w:p>
        </w:tc>
        <w:tc>
          <w:tcPr>
            <w:tcW w:w="1217" w:type="dxa"/>
            <w:tcBorders>
              <w:top w:val="nil"/>
              <w:left w:val="nil"/>
              <w:bottom w:val="nil"/>
              <w:right w:val="nil"/>
            </w:tcBorders>
            <w:shd w:val="clear" w:color="auto" w:fill="auto"/>
            <w:noWrap/>
            <w:vAlign w:val="bottom"/>
            <w:hideMark/>
          </w:tcPr>
          <w:p w14:paraId="021D465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vavart</w:t>
            </w:r>
          </w:p>
        </w:tc>
        <w:tc>
          <w:tcPr>
            <w:tcW w:w="4404" w:type="dxa"/>
            <w:tcBorders>
              <w:top w:val="nil"/>
              <w:left w:val="nil"/>
              <w:bottom w:val="nil"/>
              <w:right w:val="nil"/>
            </w:tcBorders>
            <w:shd w:val="clear" w:color="auto" w:fill="auto"/>
            <w:noWrap/>
            <w:vAlign w:val="bottom"/>
            <w:hideMark/>
          </w:tcPr>
          <w:p w14:paraId="3821182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many of the tourists. </w:t>
            </w:r>
          </w:p>
        </w:tc>
        <w:tc>
          <w:tcPr>
            <w:tcW w:w="1384" w:type="dxa"/>
            <w:tcBorders>
              <w:top w:val="nil"/>
              <w:left w:val="nil"/>
              <w:bottom w:val="nil"/>
              <w:right w:val="nil"/>
            </w:tcBorders>
            <w:shd w:val="clear" w:color="auto" w:fill="auto"/>
            <w:noWrap/>
            <w:vAlign w:val="bottom"/>
            <w:hideMark/>
          </w:tcPr>
          <w:p w14:paraId="68A87D1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2D4B66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DBAB5B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363BDC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keen organiser became</w:t>
            </w:r>
          </w:p>
        </w:tc>
        <w:tc>
          <w:tcPr>
            <w:tcW w:w="1217" w:type="dxa"/>
            <w:tcBorders>
              <w:top w:val="nil"/>
              <w:left w:val="nil"/>
              <w:bottom w:val="nil"/>
              <w:right w:val="nil"/>
            </w:tcBorders>
            <w:shd w:val="clear" w:color="auto" w:fill="auto"/>
            <w:noWrap/>
            <w:vAlign w:val="bottom"/>
            <w:hideMark/>
          </w:tcPr>
          <w:p w14:paraId="54745DA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tobness</w:t>
            </w:r>
          </w:p>
        </w:tc>
        <w:tc>
          <w:tcPr>
            <w:tcW w:w="4404" w:type="dxa"/>
            <w:tcBorders>
              <w:top w:val="nil"/>
              <w:left w:val="nil"/>
              <w:bottom w:val="nil"/>
              <w:right w:val="nil"/>
            </w:tcBorders>
            <w:shd w:val="clear" w:color="auto" w:fill="auto"/>
            <w:noWrap/>
            <w:vAlign w:val="bottom"/>
            <w:hideMark/>
          </w:tcPr>
          <w:p w14:paraId="0F3A7C5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she heard about the plan. </w:t>
            </w:r>
          </w:p>
        </w:tc>
        <w:tc>
          <w:tcPr>
            <w:tcW w:w="1384" w:type="dxa"/>
            <w:tcBorders>
              <w:top w:val="nil"/>
              <w:left w:val="nil"/>
              <w:bottom w:val="nil"/>
              <w:right w:val="nil"/>
            </w:tcBorders>
            <w:shd w:val="clear" w:color="auto" w:fill="auto"/>
            <w:noWrap/>
            <w:vAlign w:val="bottom"/>
            <w:hideMark/>
          </w:tcPr>
          <w:p w14:paraId="51C185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83D96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012EAF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EDA602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watchful guard dog turned</w:t>
            </w:r>
          </w:p>
        </w:tc>
        <w:tc>
          <w:tcPr>
            <w:tcW w:w="1217" w:type="dxa"/>
            <w:tcBorders>
              <w:top w:val="nil"/>
              <w:left w:val="nil"/>
              <w:bottom w:val="nil"/>
              <w:right w:val="nil"/>
            </w:tcBorders>
            <w:shd w:val="clear" w:color="auto" w:fill="auto"/>
            <w:noWrap/>
            <w:vAlign w:val="bottom"/>
            <w:hideMark/>
          </w:tcPr>
          <w:p w14:paraId="5AA8CD1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mogness</w:t>
            </w:r>
          </w:p>
        </w:tc>
        <w:tc>
          <w:tcPr>
            <w:tcW w:w="4404" w:type="dxa"/>
            <w:tcBorders>
              <w:top w:val="nil"/>
              <w:left w:val="nil"/>
              <w:bottom w:val="nil"/>
              <w:right w:val="nil"/>
            </w:tcBorders>
            <w:shd w:val="clear" w:color="auto" w:fill="auto"/>
            <w:noWrap/>
            <w:vAlign w:val="bottom"/>
            <w:hideMark/>
          </w:tcPr>
          <w:p w14:paraId="18D0689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it heard the intruder. </w:t>
            </w:r>
          </w:p>
        </w:tc>
        <w:tc>
          <w:tcPr>
            <w:tcW w:w="1384" w:type="dxa"/>
            <w:tcBorders>
              <w:top w:val="nil"/>
              <w:left w:val="nil"/>
              <w:bottom w:val="nil"/>
              <w:right w:val="nil"/>
            </w:tcBorders>
            <w:shd w:val="clear" w:color="auto" w:fill="auto"/>
            <w:noWrap/>
            <w:vAlign w:val="bottom"/>
            <w:hideMark/>
          </w:tcPr>
          <w:p w14:paraId="0E4900B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1AC0A4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093127D"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0CC967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ancient scroll remained</w:t>
            </w:r>
          </w:p>
        </w:tc>
        <w:tc>
          <w:tcPr>
            <w:tcW w:w="1217" w:type="dxa"/>
            <w:tcBorders>
              <w:top w:val="nil"/>
              <w:left w:val="nil"/>
              <w:bottom w:val="nil"/>
              <w:right w:val="nil"/>
            </w:tcBorders>
            <w:shd w:val="clear" w:color="auto" w:fill="auto"/>
            <w:noWrap/>
            <w:vAlign w:val="bottom"/>
            <w:hideMark/>
          </w:tcPr>
          <w:p w14:paraId="53B433E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hebage</w:t>
            </w:r>
          </w:p>
        </w:tc>
        <w:tc>
          <w:tcPr>
            <w:tcW w:w="4404" w:type="dxa"/>
            <w:tcBorders>
              <w:top w:val="nil"/>
              <w:left w:val="nil"/>
              <w:bottom w:val="nil"/>
              <w:right w:val="nil"/>
            </w:tcBorders>
            <w:shd w:val="clear" w:color="auto" w:fill="auto"/>
            <w:noWrap/>
            <w:vAlign w:val="bottom"/>
            <w:hideMark/>
          </w:tcPr>
          <w:p w14:paraId="43392B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scholar tried to decode it. </w:t>
            </w:r>
          </w:p>
        </w:tc>
        <w:tc>
          <w:tcPr>
            <w:tcW w:w="1384" w:type="dxa"/>
            <w:tcBorders>
              <w:top w:val="nil"/>
              <w:left w:val="nil"/>
              <w:bottom w:val="nil"/>
              <w:right w:val="nil"/>
            </w:tcBorders>
            <w:shd w:val="clear" w:color="auto" w:fill="auto"/>
            <w:noWrap/>
            <w:vAlign w:val="bottom"/>
            <w:hideMark/>
          </w:tcPr>
          <w:p w14:paraId="033BE38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B957AC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7922101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538FDC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retired teacher became</w:t>
            </w:r>
          </w:p>
        </w:tc>
        <w:tc>
          <w:tcPr>
            <w:tcW w:w="1217" w:type="dxa"/>
            <w:tcBorders>
              <w:top w:val="nil"/>
              <w:left w:val="nil"/>
              <w:bottom w:val="nil"/>
              <w:right w:val="nil"/>
            </w:tcBorders>
            <w:shd w:val="clear" w:color="auto" w:fill="auto"/>
            <w:noWrap/>
            <w:vAlign w:val="bottom"/>
            <w:hideMark/>
          </w:tcPr>
          <w:p w14:paraId="366BC5B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jepage</w:t>
            </w:r>
          </w:p>
        </w:tc>
        <w:tc>
          <w:tcPr>
            <w:tcW w:w="4404" w:type="dxa"/>
            <w:tcBorders>
              <w:top w:val="nil"/>
              <w:left w:val="nil"/>
              <w:bottom w:val="nil"/>
              <w:right w:val="nil"/>
            </w:tcBorders>
            <w:shd w:val="clear" w:color="auto" w:fill="auto"/>
            <w:noWrap/>
            <w:vAlign w:val="bottom"/>
            <w:hideMark/>
          </w:tcPr>
          <w:p w14:paraId="5F8D70F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his old age. </w:t>
            </w:r>
          </w:p>
        </w:tc>
        <w:tc>
          <w:tcPr>
            <w:tcW w:w="1384" w:type="dxa"/>
            <w:tcBorders>
              <w:top w:val="nil"/>
              <w:left w:val="nil"/>
              <w:bottom w:val="nil"/>
              <w:right w:val="nil"/>
            </w:tcBorders>
            <w:shd w:val="clear" w:color="auto" w:fill="auto"/>
            <w:noWrap/>
            <w:vAlign w:val="bottom"/>
            <w:hideMark/>
          </w:tcPr>
          <w:p w14:paraId="5034CD3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4B1840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2987DD4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ACF907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proposed solution proved</w:t>
            </w:r>
          </w:p>
        </w:tc>
        <w:tc>
          <w:tcPr>
            <w:tcW w:w="1217" w:type="dxa"/>
            <w:tcBorders>
              <w:top w:val="nil"/>
              <w:left w:val="nil"/>
              <w:bottom w:val="nil"/>
              <w:right w:val="nil"/>
            </w:tcBorders>
            <w:shd w:val="clear" w:color="auto" w:fill="auto"/>
            <w:noWrap/>
            <w:vAlign w:val="bottom"/>
            <w:hideMark/>
          </w:tcPr>
          <w:p w14:paraId="77E58D2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cugity</w:t>
            </w:r>
          </w:p>
        </w:tc>
        <w:tc>
          <w:tcPr>
            <w:tcW w:w="4404" w:type="dxa"/>
            <w:tcBorders>
              <w:top w:val="nil"/>
              <w:left w:val="nil"/>
              <w:bottom w:val="nil"/>
              <w:right w:val="nil"/>
            </w:tcBorders>
            <w:shd w:val="clear" w:color="auto" w:fill="auto"/>
            <w:noWrap/>
            <w:vAlign w:val="bottom"/>
            <w:hideMark/>
          </w:tcPr>
          <w:p w14:paraId="3C65EB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and hard to understand. </w:t>
            </w:r>
          </w:p>
        </w:tc>
        <w:tc>
          <w:tcPr>
            <w:tcW w:w="1384" w:type="dxa"/>
            <w:tcBorders>
              <w:top w:val="nil"/>
              <w:left w:val="nil"/>
              <w:bottom w:val="nil"/>
              <w:right w:val="nil"/>
            </w:tcBorders>
            <w:shd w:val="clear" w:color="auto" w:fill="auto"/>
            <w:noWrap/>
            <w:vAlign w:val="bottom"/>
            <w:hideMark/>
          </w:tcPr>
          <w:p w14:paraId="2D13625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BB0D27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BA3315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C41AF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shop assistant appeared</w:t>
            </w:r>
          </w:p>
        </w:tc>
        <w:tc>
          <w:tcPr>
            <w:tcW w:w="1217" w:type="dxa"/>
            <w:tcBorders>
              <w:top w:val="nil"/>
              <w:left w:val="nil"/>
              <w:bottom w:val="nil"/>
              <w:right w:val="nil"/>
            </w:tcBorders>
            <w:shd w:val="clear" w:color="auto" w:fill="auto"/>
            <w:noWrap/>
            <w:vAlign w:val="bottom"/>
            <w:hideMark/>
          </w:tcPr>
          <w:p w14:paraId="5EEE54F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cagity</w:t>
            </w:r>
          </w:p>
        </w:tc>
        <w:tc>
          <w:tcPr>
            <w:tcW w:w="4404" w:type="dxa"/>
            <w:tcBorders>
              <w:top w:val="nil"/>
              <w:left w:val="nil"/>
              <w:bottom w:val="nil"/>
              <w:right w:val="nil"/>
            </w:tcBorders>
            <w:shd w:val="clear" w:color="auto" w:fill="auto"/>
            <w:noWrap/>
            <w:vAlign w:val="bottom"/>
            <w:hideMark/>
          </w:tcPr>
          <w:p w14:paraId="783E729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but was actually very helpful.  </w:t>
            </w:r>
          </w:p>
        </w:tc>
        <w:tc>
          <w:tcPr>
            <w:tcW w:w="1384" w:type="dxa"/>
            <w:tcBorders>
              <w:top w:val="nil"/>
              <w:left w:val="nil"/>
              <w:bottom w:val="nil"/>
              <w:right w:val="nil"/>
            </w:tcBorders>
            <w:shd w:val="clear" w:color="auto" w:fill="auto"/>
            <w:noWrap/>
            <w:vAlign w:val="bottom"/>
            <w:hideMark/>
          </w:tcPr>
          <w:p w14:paraId="0EBE725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B35D7C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63EA5E1"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EA9178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speaker's voice sounded</w:t>
            </w:r>
          </w:p>
        </w:tc>
        <w:tc>
          <w:tcPr>
            <w:tcW w:w="1217" w:type="dxa"/>
            <w:tcBorders>
              <w:top w:val="nil"/>
              <w:left w:val="nil"/>
              <w:bottom w:val="nil"/>
              <w:right w:val="nil"/>
            </w:tcBorders>
            <w:shd w:val="clear" w:color="auto" w:fill="auto"/>
            <w:noWrap/>
            <w:vAlign w:val="bottom"/>
            <w:hideMark/>
          </w:tcPr>
          <w:p w14:paraId="17F9252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cilment</w:t>
            </w:r>
          </w:p>
        </w:tc>
        <w:tc>
          <w:tcPr>
            <w:tcW w:w="4404" w:type="dxa"/>
            <w:tcBorders>
              <w:top w:val="nil"/>
              <w:left w:val="nil"/>
              <w:bottom w:val="nil"/>
              <w:right w:val="nil"/>
            </w:tcBorders>
            <w:shd w:val="clear" w:color="auto" w:fill="auto"/>
            <w:noWrap/>
            <w:vAlign w:val="bottom"/>
            <w:hideMark/>
          </w:tcPr>
          <w:p w14:paraId="4C1269E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after the long lecture. </w:t>
            </w:r>
          </w:p>
        </w:tc>
        <w:tc>
          <w:tcPr>
            <w:tcW w:w="1384" w:type="dxa"/>
            <w:tcBorders>
              <w:top w:val="nil"/>
              <w:left w:val="nil"/>
              <w:bottom w:val="nil"/>
              <w:right w:val="nil"/>
            </w:tcBorders>
            <w:shd w:val="clear" w:color="auto" w:fill="auto"/>
            <w:noWrap/>
            <w:vAlign w:val="bottom"/>
            <w:hideMark/>
          </w:tcPr>
          <w:p w14:paraId="7976D4D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ECFD58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5337E8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C6E97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winning display seemed</w:t>
            </w:r>
          </w:p>
        </w:tc>
        <w:tc>
          <w:tcPr>
            <w:tcW w:w="1217" w:type="dxa"/>
            <w:tcBorders>
              <w:top w:val="nil"/>
              <w:left w:val="nil"/>
              <w:bottom w:val="nil"/>
              <w:right w:val="nil"/>
            </w:tcBorders>
            <w:shd w:val="clear" w:color="auto" w:fill="auto"/>
            <w:noWrap/>
            <w:vAlign w:val="bottom"/>
            <w:hideMark/>
          </w:tcPr>
          <w:p w14:paraId="09C1B4D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vixment</w:t>
            </w:r>
          </w:p>
        </w:tc>
        <w:tc>
          <w:tcPr>
            <w:tcW w:w="4404" w:type="dxa"/>
            <w:tcBorders>
              <w:top w:val="nil"/>
              <w:left w:val="nil"/>
              <w:bottom w:val="nil"/>
              <w:right w:val="nil"/>
            </w:tcBorders>
            <w:shd w:val="clear" w:color="auto" w:fill="auto"/>
            <w:noWrap/>
            <w:vAlign w:val="bottom"/>
            <w:hideMark/>
          </w:tcPr>
          <w:p w14:paraId="6743662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compared to the other entries. </w:t>
            </w:r>
          </w:p>
        </w:tc>
        <w:tc>
          <w:tcPr>
            <w:tcW w:w="1384" w:type="dxa"/>
            <w:tcBorders>
              <w:top w:val="nil"/>
              <w:left w:val="nil"/>
              <w:bottom w:val="nil"/>
              <w:right w:val="nil"/>
            </w:tcBorders>
            <w:shd w:val="clear" w:color="auto" w:fill="auto"/>
            <w:noWrap/>
            <w:vAlign w:val="bottom"/>
            <w:hideMark/>
          </w:tcPr>
          <w:p w14:paraId="1FB211E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D648AF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5F5FE74F"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38A746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brilliant pathologist became</w:t>
            </w:r>
          </w:p>
        </w:tc>
        <w:tc>
          <w:tcPr>
            <w:tcW w:w="1217" w:type="dxa"/>
            <w:tcBorders>
              <w:top w:val="nil"/>
              <w:left w:val="nil"/>
              <w:bottom w:val="nil"/>
              <w:right w:val="nil"/>
            </w:tcBorders>
            <w:shd w:val="clear" w:color="auto" w:fill="auto"/>
            <w:noWrap/>
            <w:vAlign w:val="bottom"/>
            <w:hideMark/>
          </w:tcPr>
          <w:p w14:paraId="71A0B8C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jixlet</w:t>
            </w:r>
          </w:p>
        </w:tc>
        <w:tc>
          <w:tcPr>
            <w:tcW w:w="4404" w:type="dxa"/>
            <w:tcBorders>
              <w:top w:val="nil"/>
              <w:left w:val="nil"/>
              <w:bottom w:val="nil"/>
              <w:right w:val="nil"/>
            </w:tcBorders>
            <w:shd w:val="clear" w:color="auto" w:fill="auto"/>
            <w:noWrap/>
            <w:vAlign w:val="bottom"/>
            <w:hideMark/>
          </w:tcPr>
          <w:p w14:paraId="3DDDCC4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examining the evidence. </w:t>
            </w:r>
          </w:p>
        </w:tc>
        <w:tc>
          <w:tcPr>
            <w:tcW w:w="1384" w:type="dxa"/>
            <w:tcBorders>
              <w:top w:val="nil"/>
              <w:left w:val="nil"/>
              <w:bottom w:val="nil"/>
              <w:right w:val="nil"/>
            </w:tcBorders>
            <w:shd w:val="clear" w:color="auto" w:fill="auto"/>
            <w:noWrap/>
            <w:vAlign w:val="bottom"/>
            <w:hideMark/>
          </w:tcPr>
          <w:p w14:paraId="00F301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5927A0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167502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D39B0B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seeping wound smelled</w:t>
            </w:r>
          </w:p>
        </w:tc>
        <w:tc>
          <w:tcPr>
            <w:tcW w:w="1217" w:type="dxa"/>
            <w:tcBorders>
              <w:top w:val="nil"/>
              <w:left w:val="nil"/>
              <w:bottom w:val="nil"/>
              <w:right w:val="nil"/>
            </w:tcBorders>
            <w:shd w:val="clear" w:color="auto" w:fill="auto"/>
            <w:noWrap/>
            <w:vAlign w:val="bottom"/>
            <w:hideMark/>
          </w:tcPr>
          <w:p w14:paraId="293CAC4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cavlet</w:t>
            </w:r>
          </w:p>
        </w:tc>
        <w:tc>
          <w:tcPr>
            <w:tcW w:w="4404" w:type="dxa"/>
            <w:tcBorders>
              <w:top w:val="nil"/>
              <w:left w:val="nil"/>
              <w:bottom w:val="nil"/>
              <w:right w:val="nil"/>
            </w:tcBorders>
            <w:shd w:val="clear" w:color="auto" w:fill="auto"/>
            <w:noWrap/>
            <w:vAlign w:val="bottom"/>
            <w:hideMark/>
          </w:tcPr>
          <w:p w14:paraId="17AAE7C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they removed the dressing. </w:t>
            </w:r>
          </w:p>
        </w:tc>
        <w:tc>
          <w:tcPr>
            <w:tcW w:w="1384" w:type="dxa"/>
            <w:tcBorders>
              <w:top w:val="nil"/>
              <w:left w:val="nil"/>
              <w:bottom w:val="nil"/>
              <w:right w:val="nil"/>
            </w:tcBorders>
            <w:shd w:val="clear" w:color="auto" w:fill="auto"/>
            <w:noWrap/>
            <w:vAlign w:val="bottom"/>
            <w:hideMark/>
          </w:tcPr>
          <w:p w14:paraId="1289B28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792AF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5463C7A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37AE49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worker was asked to carefully</w:t>
            </w:r>
          </w:p>
        </w:tc>
        <w:tc>
          <w:tcPr>
            <w:tcW w:w="1217" w:type="dxa"/>
            <w:tcBorders>
              <w:top w:val="nil"/>
              <w:left w:val="nil"/>
              <w:bottom w:val="nil"/>
              <w:right w:val="nil"/>
            </w:tcBorders>
            <w:shd w:val="clear" w:color="auto" w:fill="auto"/>
            <w:noWrap/>
            <w:vAlign w:val="bottom"/>
            <w:hideMark/>
          </w:tcPr>
          <w:p w14:paraId="2CA19CA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jizate</w:t>
            </w:r>
          </w:p>
        </w:tc>
        <w:tc>
          <w:tcPr>
            <w:tcW w:w="4404" w:type="dxa"/>
            <w:tcBorders>
              <w:top w:val="nil"/>
              <w:left w:val="nil"/>
              <w:bottom w:val="nil"/>
              <w:right w:val="nil"/>
            </w:tcBorders>
            <w:shd w:val="clear" w:color="auto" w:fill="auto"/>
            <w:noWrap/>
            <w:vAlign w:val="bottom"/>
            <w:hideMark/>
          </w:tcPr>
          <w:p w14:paraId="4F0373E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product for sale. </w:t>
            </w:r>
          </w:p>
        </w:tc>
        <w:tc>
          <w:tcPr>
            <w:tcW w:w="1384" w:type="dxa"/>
            <w:tcBorders>
              <w:top w:val="nil"/>
              <w:left w:val="nil"/>
              <w:bottom w:val="nil"/>
              <w:right w:val="nil"/>
            </w:tcBorders>
            <w:shd w:val="clear" w:color="auto" w:fill="auto"/>
            <w:noWrap/>
            <w:vAlign w:val="bottom"/>
            <w:hideMark/>
          </w:tcPr>
          <w:p w14:paraId="5283535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3202CC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9BF24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2EE61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students were told to quickly</w:t>
            </w:r>
          </w:p>
        </w:tc>
        <w:tc>
          <w:tcPr>
            <w:tcW w:w="1217" w:type="dxa"/>
            <w:tcBorders>
              <w:top w:val="nil"/>
              <w:left w:val="nil"/>
              <w:bottom w:val="nil"/>
              <w:right w:val="nil"/>
            </w:tcBorders>
            <w:shd w:val="clear" w:color="auto" w:fill="auto"/>
            <w:noWrap/>
            <w:vAlign w:val="bottom"/>
            <w:hideMark/>
          </w:tcPr>
          <w:p w14:paraId="5E2AC80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haxate</w:t>
            </w:r>
          </w:p>
        </w:tc>
        <w:tc>
          <w:tcPr>
            <w:tcW w:w="4404" w:type="dxa"/>
            <w:tcBorders>
              <w:top w:val="nil"/>
              <w:left w:val="nil"/>
              <w:bottom w:val="nil"/>
              <w:right w:val="nil"/>
            </w:tcBorders>
            <w:shd w:val="clear" w:color="auto" w:fill="auto"/>
            <w:noWrap/>
            <w:vAlign w:val="bottom"/>
            <w:hideMark/>
          </w:tcPr>
          <w:p w14:paraId="2A492E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their homework assignments. </w:t>
            </w:r>
          </w:p>
        </w:tc>
        <w:tc>
          <w:tcPr>
            <w:tcW w:w="1384" w:type="dxa"/>
            <w:tcBorders>
              <w:top w:val="nil"/>
              <w:left w:val="nil"/>
              <w:bottom w:val="nil"/>
              <w:right w:val="nil"/>
            </w:tcBorders>
            <w:shd w:val="clear" w:color="auto" w:fill="auto"/>
            <w:noWrap/>
            <w:vAlign w:val="bottom"/>
            <w:hideMark/>
          </w:tcPr>
          <w:p w14:paraId="5481434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DFF647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B1978C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4DD484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musicians were known to creatively</w:t>
            </w:r>
          </w:p>
        </w:tc>
        <w:tc>
          <w:tcPr>
            <w:tcW w:w="1217" w:type="dxa"/>
            <w:tcBorders>
              <w:top w:val="nil"/>
              <w:left w:val="nil"/>
              <w:bottom w:val="nil"/>
              <w:right w:val="nil"/>
            </w:tcBorders>
            <w:shd w:val="clear" w:color="auto" w:fill="auto"/>
            <w:noWrap/>
            <w:vAlign w:val="bottom"/>
            <w:hideMark/>
          </w:tcPr>
          <w:p w14:paraId="782B37D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morade</w:t>
            </w:r>
          </w:p>
        </w:tc>
        <w:tc>
          <w:tcPr>
            <w:tcW w:w="4404" w:type="dxa"/>
            <w:tcBorders>
              <w:top w:val="nil"/>
              <w:left w:val="nil"/>
              <w:bottom w:val="nil"/>
              <w:right w:val="nil"/>
            </w:tcBorders>
            <w:shd w:val="clear" w:color="auto" w:fill="auto"/>
            <w:noWrap/>
            <w:vAlign w:val="bottom"/>
            <w:hideMark/>
          </w:tcPr>
          <w:p w14:paraId="2D092D3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famous tunes. </w:t>
            </w:r>
          </w:p>
        </w:tc>
        <w:tc>
          <w:tcPr>
            <w:tcW w:w="1384" w:type="dxa"/>
            <w:tcBorders>
              <w:top w:val="nil"/>
              <w:left w:val="nil"/>
              <w:bottom w:val="nil"/>
              <w:right w:val="nil"/>
            </w:tcBorders>
            <w:shd w:val="clear" w:color="auto" w:fill="auto"/>
            <w:noWrap/>
            <w:vAlign w:val="bottom"/>
            <w:hideMark/>
          </w:tcPr>
          <w:p w14:paraId="541833D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F89233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2386894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B3A7AA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cleaners needed to neatly</w:t>
            </w:r>
          </w:p>
        </w:tc>
        <w:tc>
          <w:tcPr>
            <w:tcW w:w="1217" w:type="dxa"/>
            <w:tcBorders>
              <w:top w:val="nil"/>
              <w:left w:val="nil"/>
              <w:bottom w:val="nil"/>
              <w:right w:val="nil"/>
            </w:tcBorders>
            <w:shd w:val="clear" w:color="auto" w:fill="auto"/>
            <w:noWrap/>
            <w:vAlign w:val="bottom"/>
            <w:hideMark/>
          </w:tcPr>
          <w:p w14:paraId="3D8019C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cefade</w:t>
            </w:r>
          </w:p>
        </w:tc>
        <w:tc>
          <w:tcPr>
            <w:tcW w:w="4404" w:type="dxa"/>
            <w:tcBorders>
              <w:top w:val="nil"/>
              <w:left w:val="nil"/>
              <w:bottom w:val="nil"/>
              <w:right w:val="nil"/>
            </w:tcBorders>
            <w:shd w:val="clear" w:color="auto" w:fill="auto"/>
            <w:noWrap/>
            <w:vAlign w:val="bottom"/>
            <w:hideMark/>
          </w:tcPr>
          <w:p w14:paraId="7669E1A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their employer's belongings. </w:t>
            </w:r>
          </w:p>
        </w:tc>
        <w:tc>
          <w:tcPr>
            <w:tcW w:w="1384" w:type="dxa"/>
            <w:tcBorders>
              <w:top w:val="nil"/>
              <w:left w:val="nil"/>
              <w:bottom w:val="nil"/>
              <w:right w:val="nil"/>
            </w:tcBorders>
            <w:shd w:val="clear" w:color="auto" w:fill="auto"/>
            <w:noWrap/>
            <w:vAlign w:val="bottom"/>
            <w:hideMark/>
          </w:tcPr>
          <w:p w14:paraId="57028EE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830CF1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D0478A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B4CC7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couple decided to mutually</w:t>
            </w:r>
          </w:p>
        </w:tc>
        <w:tc>
          <w:tcPr>
            <w:tcW w:w="1217" w:type="dxa"/>
            <w:tcBorders>
              <w:top w:val="nil"/>
              <w:left w:val="nil"/>
              <w:bottom w:val="nil"/>
              <w:right w:val="nil"/>
            </w:tcBorders>
            <w:shd w:val="clear" w:color="auto" w:fill="auto"/>
            <w:noWrap/>
            <w:vAlign w:val="bottom"/>
            <w:hideMark/>
          </w:tcPr>
          <w:p w14:paraId="4B9226E0"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gozeer</w:t>
            </w:r>
          </w:p>
        </w:tc>
        <w:tc>
          <w:tcPr>
            <w:tcW w:w="4404" w:type="dxa"/>
            <w:tcBorders>
              <w:top w:val="nil"/>
              <w:left w:val="nil"/>
              <w:bottom w:val="nil"/>
              <w:right w:val="nil"/>
            </w:tcBorders>
            <w:shd w:val="clear" w:color="auto" w:fill="auto"/>
            <w:noWrap/>
            <w:vAlign w:val="bottom"/>
            <w:hideMark/>
          </w:tcPr>
          <w:p w14:paraId="40EA479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their shared assets. </w:t>
            </w:r>
          </w:p>
        </w:tc>
        <w:tc>
          <w:tcPr>
            <w:tcW w:w="1384" w:type="dxa"/>
            <w:tcBorders>
              <w:top w:val="nil"/>
              <w:left w:val="nil"/>
              <w:bottom w:val="nil"/>
              <w:right w:val="nil"/>
            </w:tcBorders>
            <w:shd w:val="clear" w:color="auto" w:fill="auto"/>
            <w:noWrap/>
            <w:vAlign w:val="bottom"/>
            <w:hideMark/>
          </w:tcPr>
          <w:p w14:paraId="76C9ABD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1D17F1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00007F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F968C5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spies were instructed to secretly</w:t>
            </w:r>
          </w:p>
        </w:tc>
        <w:tc>
          <w:tcPr>
            <w:tcW w:w="1217" w:type="dxa"/>
            <w:tcBorders>
              <w:top w:val="nil"/>
              <w:left w:val="nil"/>
              <w:bottom w:val="nil"/>
              <w:right w:val="nil"/>
            </w:tcBorders>
            <w:shd w:val="clear" w:color="auto" w:fill="auto"/>
            <w:noWrap/>
            <w:vAlign w:val="bottom"/>
            <w:hideMark/>
          </w:tcPr>
          <w:p w14:paraId="0D91E8D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toxeer</w:t>
            </w:r>
          </w:p>
        </w:tc>
        <w:tc>
          <w:tcPr>
            <w:tcW w:w="4404" w:type="dxa"/>
            <w:tcBorders>
              <w:top w:val="nil"/>
              <w:left w:val="nil"/>
              <w:bottom w:val="nil"/>
              <w:right w:val="nil"/>
            </w:tcBorders>
            <w:shd w:val="clear" w:color="auto" w:fill="auto"/>
            <w:noWrap/>
            <w:vAlign w:val="bottom"/>
            <w:hideMark/>
          </w:tcPr>
          <w:p w14:paraId="319EBC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enemy's government.   </w:t>
            </w:r>
          </w:p>
        </w:tc>
        <w:tc>
          <w:tcPr>
            <w:tcW w:w="1384" w:type="dxa"/>
            <w:tcBorders>
              <w:top w:val="nil"/>
              <w:left w:val="nil"/>
              <w:bottom w:val="nil"/>
              <w:right w:val="nil"/>
            </w:tcBorders>
            <w:shd w:val="clear" w:color="auto" w:fill="auto"/>
            <w:noWrap/>
            <w:vAlign w:val="bottom"/>
            <w:hideMark/>
          </w:tcPr>
          <w:p w14:paraId="31B1608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CD0C41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23D05F4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C3E659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Her mother started to anxiously</w:t>
            </w:r>
          </w:p>
        </w:tc>
        <w:tc>
          <w:tcPr>
            <w:tcW w:w="1217" w:type="dxa"/>
            <w:tcBorders>
              <w:top w:val="nil"/>
              <w:left w:val="nil"/>
              <w:bottom w:val="nil"/>
              <w:right w:val="nil"/>
            </w:tcBorders>
            <w:shd w:val="clear" w:color="auto" w:fill="auto"/>
            <w:noWrap/>
            <w:vAlign w:val="bottom"/>
            <w:hideMark/>
          </w:tcPr>
          <w:p w14:paraId="10CB7FF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virle</w:t>
            </w:r>
          </w:p>
        </w:tc>
        <w:tc>
          <w:tcPr>
            <w:tcW w:w="4404" w:type="dxa"/>
            <w:tcBorders>
              <w:top w:val="nil"/>
              <w:left w:val="nil"/>
              <w:bottom w:val="nil"/>
              <w:right w:val="nil"/>
            </w:tcBorders>
            <w:shd w:val="clear" w:color="auto" w:fill="auto"/>
            <w:noWrap/>
            <w:vAlign w:val="bottom"/>
            <w:hideMark/>
          </w:tcPr>
          <w:p w14:paraId="69F8C5C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after seeing the missed phonecall. </w:t>
            </w:r>
          </w:p>
        </w:tc>
        <w:tc>
          <w:tcPr>
            <w:tcW w:w="1384" w:type="dxa"/>
            <w:tcBorders>
              <w:top w:val="nil"/>
              <w:left w:val="nil"/>
              <w:bottom w:val="nil"/>
              <w:right w:val="nil"/>
            </w:tcBorders>
            <w:shd w:val="clear" w:color="auto" w:fill="auto"/>
            <w:noWrap/>
            <w:vAlign w:val="bottom"/>
            <w:hideMark/>
          </w:tcPr>
          <w:p w14:paraId="07C7383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0C5155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082038F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BE41B3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thief managed to successfully</w:t>
            </w:r>
          </w:p>
        </w:tc>
        <w:tc>
          <w:tcPr>
            <w:tcW w:w="1217" w:type="dxa"/>
            <w:tcBorders>
              <w:top w:val="nil"/>
              <w:left w:val="nil"/>
              <w:bottom w:val="nil"/>
              <w:right w:val="nil"/>
            </w:tcBorders>
            <w:shd w:val="clear" w:color="auto" w:fill="auto"/>
            <w:noWrap/>
            <w:vAlign w:val="bottom"/>
            <w:hideMark/>
          </w:tcPr>
          <w:p w14:paraId="48F5961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tible</w:t>
            </w:r>
          </w:p>
        </w:tc>
        <w:tc>
          <w:tcPr>
            <w:tcW w:w="4404" w:type="dxa"/>
            <w:tcBorders>
              <w:top w:val="nil"/>
              <w:left w:val="nil"/>
              <w:bottom w:val="nil"/>
              <w:right w:val="nil"/>
            </w:tcBorders>
            <w:shd w:val="clear" w:color="auto" w:fill="auto"/>
            <w:noWrap/>
            <w:vAlign w:val="bottom"/>
            <w:hideMark/>
          </w:tcPr>
          <w:p w14:paraId="108CB96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capture for a whole week. </w:t>
            </w:r>
          </w:p>
        </w:tc>
        <w:tc>
          <w:tcPr>
            <w:tcW w:w="1384" w:type="dxa"/>
            <w:tcBorders>
              <w:top w:val="nil"/>
              <w:left w:val="nil"/>
              <w:bottom w:val="nil"/>
              <w:right w:val="nil"/>
            </w:tcBorders>
            <w:shd w:val="clear" w:color="auto" w:fill="auto"/>
            <w:noWrap/>
            <w:vAlign w:val="bottom"/>
            <w:hideMark/>
          </w:tcPr>
          <w:p w14:paraId="01B184E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245502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F12FC3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7363BF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accountant tried to discretely</w:t>
            </w:r>
          </w:p>
        </w:tc>
        <w:tc>
          <w:tcPr>
            <w:tcW w:w="1217" w:type="dxa"/>
            <w:tcBorders>
              <w:top w:val="nil"/>
              <w:left w:val="nil"/>
              <w:bottom w:val="nil"/>
              <w:right w:val="nil"/>
            </w:tcBorders>
            <w:shd w:val="clear" w:color="auto" w:fill="auto"/>
            <w:noWrap/>
            <w:vAlign w:val="bottom"/>
            <w:hideMark/>
          </w:tcPr>
          <w:p w14:paraId="56A648B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turyse</w:t>
            </w:r>
          </w:p>
        </w:tc>
        <w:tc>
          <w:tcPr>
            <w:tcW w:w="4404" w:type="dxa"/>
            <w:tcBorders>
              <w:top w:val="nil"/>
              <w:left w:val="nil"/>
              <w:bottom w:val="nil"/>
              <w:right w:val="nil"/>
            </w:tcBorders>
            <w:shd w:val="clear" w:color="auto" w:fill="auto"/>
            <w:noWrap/>
            <w:vAlign w:val="bottom"/>
            <w:hideMark/>
          </w:tcPr>
          <w:p w14:paraId="44408F3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company's regulations. </w:t>
            </w:r>
          </w:p>
        </w:tc>
        <w:tc>
          <w:tcPr>
            <w:tcW w:w="1384" w:type="dxa"/>
            <w:tcBorders>
              <w:top w:val="nil"/>
              <w:left w:val="nil"/>
              <w:bottom w:val="nil"/>
              <w:right w:val="nil"/>
            </w:tcBorders>
            <w:shd w:val="clear" w:color="auto" w:fill="auto"/>
            <w:noWrap/>
            <w:vAlign w:val="bottom"/>
            <w:hideMark/>
          </w:tcPr>
          <w:p w14:paraId="7BC2F8A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1CB4B4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78C84F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4662B0A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farmer dashed to swiftly</w:t>
            </w:r>
          </w:p>
        </w:tc>
        <w:tc>
          <w:tcPr>
            <w:tcW w:w="1217" w:type="dxa"/>
            <w:tcBorders>
              <w:top w:val="nil"/>
              <w:left w:val="nil"/>
              <w:bottom w:val="nil"/>
              <w:right w:val="nil"/>
            </w:tcBorders>
            <w:shd w:val="clear" w:color="auto" w:fill="auto"/>
            <w:noWrap/>
            <w:vAlign w:val="bottom"/>
            <w:hideMark/>
          </w:tcPr>
          <w:p w14:paraId="531F21E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vazyse</w:t>
            </w:r>
          </w:p>
        </w:tc>
        <w:tc>
          <w:tcPr>
            <w:tcW w:w="4404" w:type="dxa"/>
            <w:tcBorders>
              <w:top w:val="nil"/>
              <w:left w:val="nil"/>
              <w:bottom w:val="nil"/>
              <w:right w:val="nil"/>
            </w:tcBorders>
            <w:shd w:val="clear" w:color="auto" w:fill="auto"/>
            <w:noWrap/>
            <w:vAlign w:val="bottom"/>
            <w:hideMark/>
          </w:tcPr>
          <w:p w14:paraId="6C654A3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his small flock. </w:t>
            </w:r>
          </w:p>
        </w:tc>
        <w:tc>
          <w:tcPr>
            <w:tcW w:w="1384" w:type="dxa"/>
            <w:tcBorders>
              <w:top w:val="nil"/>
              <w:left w:val="nil"/>
              <w:bottom w:val="nil"/>
              <w:right w:val="nil"/>
            </w:tcBorders>
            <w:shd w:val="clear" w:color="auto" w:fill="auto"/>
            <w:noWrap/>
            <w:vAlign w:val="bottom"/>
            <w:hideMark/>
          </w:tcPr>
          <w:p w14:paraId="04DD77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F45E5C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6B23A22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4D4EB3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dancer began to happily</w:t>
            </w:r>
          </w:p>
        </w:tc>
        <w:tc>
          <w:tcPr>
            <w:tcW w:w="1217" w:type="dxa"/>
            <w:tcBorders>
              <w:top w:val="nil"/>
              <w:left w:val="nil"/>
              <w:bottom w:val="nil"/>
              <w:right w:val="nil"/>
            </w:tcBorders>
            <w:shd w:val="clear" w:color="auto" w:fill="auto"/>
            <w:noWrap/>
            <w:vAlign w:val="bottom"/>
            <w:hideMark/>
          </w:tcPr>
          <w:p w14:paraId="57516D5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cebide</w:t>
            </w:r>
          </w:p>
        </w:tc>
        <w:tc>
          <w:tcPr>
            <w:tcW w:w="4404" w:type="dxa"/>
            <w:tcBorders>
              <w:top w:val="nil"/>
              <w:left w:val="nil"/>
              <w:bottom w:val="nil"/>
              <w:right w:val="nil"/>
            </w:tcBorders>
            <w:shd w:val="clear" w:color="auto" w:fill="auto"/>
            <w:noWrap/>
            <w:vAlign w:val="bottom"/>
            <w:hideMark/>
          </w:tcPr>
          <w:p w14:paraId="69DC3E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time to the music. </w:t>
            </w:r>
          </w:p>
        </w:tc>
        <w:tc>
          <w:tcPr>
            <w:tcW w:w="1384" w:type="dxa"/>
            <w:tcBorders>
              <w:top w:val="nil"/>
              <w:left w:val="nil"/>
              <w:bottom w:val="nil"/>
              <w:right w:val="nil"/>
            </w:tcBorders>
            <w:shd w:val="clear" w:color="auto" w:fill="auto"/>
            <w:noWrap/>
            <w:vAlign w:val="bottom"/>
            <w:hideMark/>
          </w:tcPr>
          <w:p w14:paraId="4155BE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16858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5E900EF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110079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mourners began to sadly</w:t>
            </w:r>
          </w:p>
        </w:tc>
        <w:tc>
          <w:tcPr>
            <w:tcW w:w="1217" w:type="dxa"/>
            <w:tcBorders>
              <w:top w:val="nil"/>
              <w:left w:val="nil"/>
              <w:bottom w:val="nil"/>
              <w:right w:val="nil"/>
            </w:tcBorders>
            <w:shd w:val="clear" w:color="auto" w:fill="auto"/>
            <w:noWrap/>
            <w:vAlign w:val="bottom"/>
            <w:hideMark/>
          </w:tcPr>
          <w:p w14:paraId="6F00BEE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faxide</w:t>
            </w:r>
          </w:p>
        </w:tc>
        <w:tc>
          <w:tcPr>
            <w:tcW w:w="4404" w:type="dxa"/>
            <w:tcBorders>
              <w:top w:val="nil"/>
              <w:left w:val="nil"/>
              <w:bottom w:val="nil"/>
              <w:right w:val="nil"/>
            </w:tcBorders>
            <w:shd w:val="clear" w:color="auto" w:fill="auto"/>
            <w:noWrap/>
            <w:vAlign w:val="bottom"/>
            <w:hideMark/>
          </w:tcPr>
          <w:p w14:paraId="0AA90FA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 coffin disappeared. </w:t>
            </w:r>
          </w:p>
        </w:tc>
        <w:tc>
          <w:tcPr>
            <w:tcW w:w="1384" w:type="dxa"/>
            <w:tcBorders>
              <w:top w:val="nil"/>
              <w:left w:val="nil"/>
              <w:bottom w:val="nil"/>
              <w:right w:val="nil"/>
            </w:tcBorders>
            <w:shd w:val="clear" w:color="auto" w:fill="auto"/>
            <w:noWrap/>
            <w:vAlign w:val="bottom"/>
            <w:hideMark/>
          </w:tcPr>
          <w:p w14:paraId="12C9F18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68429D0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414AD9A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79AA3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pupils always quietly</w:t>
            </w:r>
          </w:p>
        </w:tc>
        <w:tc>
          <w:tcPr>
            <w:tcW w:w="1217" w:type="dxa"/>
            <w:tcBorders>
              <w:top w:val="nil"/>
              <w:left w:val="nil"/>
              <w:bottom w:val="nil"/>
              <w:right w:val="nil"/>
            </w:tcBorders>
            <w:shd w:val="clear" w:color="auto" w:fill="auto"/>
            <w:noWrap/>
            <w:vAlign w:val="bottom"/>
            <w:hideMark/>
          </w:tcPr>
          <w:p w14:paraId="628F632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goxour</w:t>
            </w:r>
          </w:p>
        </w:tc>
        <w:tc>
          <w:tcPr>
            <w:tcW w:w="4404" w:type="dxa"/>
            <w:tcBorders>
              <w:top w:val="nil"/>
              <w:left w:val="nil"/>
              <w:bottom w:val="nil"/>
              <w:right w:val="nil"/>
            </w:tcBorders>
            <w:shd w:val="clear" w:color="auto" w:fill="auto"/>
            <w:noWrap/>
            <w:vAlign w:val="bottom"/>
            <w:hideMark/>
          </w:tcPr>
          <w:p w14:paraId="31DCE2B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when they sit in the back row. </w:t>
            </w:r>
          </w:p>
        </w:tc>
        <w:tc>
          <w:tcPr>
            <w:tcW w:w="1384" w:type="dxa"/>
            <w:tcBorders>
              <w:top w:val="nil"/>
              <w:left w:val="nil"/>
              <w:bottom w:val="nil"/>
              <w:right w:val="nil"/>
            </w:tcBorders>
            <w:shd w:val="clear" w:color="auto" w:fill="auto"/>
            <w:noWrap/>
            <w:vAlign w:val="bottom"/>
            <w:hideMark/>
          </w:tcPr>
          <w:p w14:paraId="01F305E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63369DA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7DA917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F8BA45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market traders started to loudly</w:t>
            </w:r>
          </w:p>
        </w:tc>
        <w:tc>
          <w:tcPr>
            <w:tcW w:w="1217" w:type="dxa"/>
            <w:tcBorders>
              <w:top w:val="nil"/>
              <w:left w:val="nil"/>
              <w:bottom w:val="nil"/>
              <w:right w:val="nil"/>
            </w:tcBorders>
            <w:shd w:val="clear" w:color="auto" w:fill="auto"/>
            <w:noWrap/>
            <w:vAlign w:val="bottom"/>
            <w:hideMark/>
          </w:tcPr>
          <w:p w14:paraId="5B2BA56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tawour</w:t>
            </w:r>
          </w:p>
        </w:tc>
        <w:tc>
          <w:tcPr>
            <w:tcW w:w="4404" w:type="dxa"/>
            <w:tcBorders>
              <w:top w:val="nil"/>
              <w:left w:val="nil"/>
              <w:bottom w:val="nil"/>
              <w:right w:val="nil"/>
            </w:tcBorders>
            <w:shd w:val="clear" w:color="auto" w:fill="auto"/>
            <w:noWrap/>
            <w:vAlign w:val="bottom"/>
            <w:hideMark/>
          </w:tcPr>
          <w:p w14:paraId="3475EC9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the best positions. </w:t>
            </w:r>
          </w:p>
        </w:tc>
        <w:tc>
          <w:tcPr>
            <w:tcW w:w="1384" w:type="dxa"/>
            <w:tcBorders>
              <w:top w:val="nil"/>
              <w:left w:val="nil"/>
              <w:bottom w:val="nil"/>
              <w:right w:val="nil"/>
            </w:tcBorders>
            <w:shd w:val="clear" w:color="auto" w:fill="auto"/>
            <w:noWrap/>
            <w:vAlign w:val="bottom"/>
            <w:hideMark/>
          </w:tcPr>
          <w:p w14:paraId="2B0213D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09C078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18005C4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70BAEC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revellers began to merrily</w:t>
            </w:r>
          </w:p>
        </w:tc>
        <w:tc>
          <w:tcPr>
            <w:tcW w:w="1217" w:type="dxa"/>
            <w:tcBorders>
              <w:top w:val="nil"/>
              <w:left w:val="nil"/>
              <w:bottom w:val="nil"/>
              <w:right w:val="nil"/>
            </w:tcBorders>
            <w:shd w:val="clear" w:color="auto" w:fill="auto"/>
            <w:noWrap/>
            <w:vAlign w:val="bottom"/>
            <w:hideMark/>
          </w:tcPr>
          <w:p w14:paraId="763D616F"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cirice</w:t>
            </w:r>
          </w:p>
        </w:tc>
        <w:tc>
          <w:tcPr>
            <w:tcW w:w="4404" w:type="dxa"/>
            <w:tcBorders>
              <w:top w:val="nil"/>
              <w:left w:val="nil"/>
              <w:bottom w:val="nil"/>
              <w:right w:val="nil"/>
            </w:tcBorders>
            <w:shd w:val="clear" w:color="auto" w:fill="auto"/>
            <w:noWrap/>
            <w:vAlign w:val="bottom"/>
            <w:hideMark/>
          </w:tcPr>
          <w:p w14:paraId="2BCFC84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towards the exit when the bar closed. </w:t>
            </w:r>
          </w:p>
        </w:tc>
        <w:tc>
          <w:tcPr>
            <w:tcW w:w="1384" w:type="dxa"/>
            <w:tcBorders>
              <w:top w:val="nil"/>
              <w:left w:val="nil"/>
              <w:bottom w:val="nil"/>
              <w:right w:val="nil"/>
            </w:tcBorders>
            <w:shd w:val="clear" w:color="auto" w:fill="auto"/>
            <w:noWrap/>
            <w:vAlign w:val="bottom"/>
            <w:hideMark/>
          </w:tcPr>
          <w:p w14:paraId="5D43F7E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3895E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A96EC0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0E0A0B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host started to grandly</w:t>
            </w:r>
          </w:p>
        </w:tc>
        <w:tc>
          <w:tcPr>
            <w:tcW w:w="1217" w:type="dxa"/>
            <w:tcBorders>
              <w:top w:val="nil"/>
              <w:left w:val="nil"/>
              <w:bottom w:val="nil"/>
              <w:right w:val="nil"/>
            </w:tcBorders>
            <w:shd w:val="clear" w:color="auto" w:fill="auto"/>
            <w:noWrap/>
            <w:vAlign w:val="bottom"/>
            <w:hideMark/>
          </w:tcPr>
          <w:p w14:paraId="2482DB5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jaxice</w:t>
            </w:r>
          </w:p>
        </w:tc>
        <w:tc>
          <w:tcPr>
            <w:tcW w:w="4404" w:type="dxa"/>
            <w:tcBorders>
              <w:top w:val="nil"/>
              <w:left w:val="nil"/>
              <w:bottom w:val="nil"/>
              <w:right w:val="nil"/>
            </w:tcBorders>
            <w:shd w:val="clear" w:color="auto" w:fill="auto"/>
            <w:noWrap/>
            <w:vAlign w:val="bottom"/>
            <w:hideMark/>
          </w:tcPr>
          <w:p w14:paraId="4B261F7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guests towards the ballroom.  </w:t>
            </w:r>
          </w:p>
        </w:tc>
        <w:tc>
          <w:tcPr>
            <w:tcW w:w="1384" w:type="dxa"/>
            <w:tcBorders>
              <w:top w:val="nil"/>
              <w:left w:val="nil"/>
              <w:bottom w:val="nil"/>
              <w:right w:val="nil"/>
            </w:tcBorders>
            <w:shd w:val="clear" w:color="auto" w:fill="auto"/>
            <w:noWrap/>
            <w:vAlign w:val="bottom"/>
            <w:hideMark/>
          </w:tcPr>
          <w:p w14:paraId="109186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39E0A7E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2B3C2C1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AE922C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recipe instructed chefs to finely</w:t>
            </w:r>
          </w:p>
        </w:tc>
        <w:tc>
          <w:tcPr>
            <w:tcW w:w="1217" w:type="dxa"/>
            <w:tcBorders>
              <w:top w:val="nil"/>
              <w:left w:val="nil"/>
              <w:bottom w:val="nil"/>
              <w:right w:val="nil"/>
            </w:tcBorders>
            <w:shd w:val="clear" w:color="auto" w:fill="auto"/>
            <w:noWrap/>
            <w:vAlign w:val="bottom"/>
            <w:hideMark/>
          </w:tcPr>
          <w:p w14:paraId="2CE8178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gebure</w:t>
            </w:r>
          </w:p>
        </w:tc>
        <w:tc>
          <w:tcPr>
            <w:tcW w:w="4404" w:type="dxa"/>
            <w:tcBorders>
              <w:top w:val="nil"/>
              <w:left w:val="nil"/>
              <w:bottom w:val="nil"/>
              <w:right w:val="nil"/>
            </w:tcBorders>
            <w:shd w:val="clear" w:color="auto" w:fill="auto"/>
            <w:noWrap/>
            <w:vAlign w:val="bottom"/>
            <w:hideMark/>
          </w:tcPr>
          <w:p w14:paraId="5EDAFA0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vegetables before cooking them. </w:t>
            </w:r>
          </w:p>
        </w:tc>
        <w:tc>
          <w:tcPr>
            <w:tcW w:w="1384" w:type="dxa"/>
            <w:tcBorders>
              <w:top w:val="nil"/>
              <w:left w:val="nil"/>
              <w:bottom w:val="nil"/>
              <w:right w:val="nil"/>
            </w:tcBorders>
            <w:shd w:val="clear" w:color="auto" w:fill="auto"/>
            <w:noWrap/>
            <w:vAlign w:val="bottom"/>
            <w:hideMark/>
          </w:tcPr>
          <w:p w14:paraId="11B66E3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1EAE994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7E58BE34"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E733CC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bride began to slowly</w:t>
            </w:r>
          </w:p>
        </w:tc>
        <w:tc>
          <w:tcPr>
            <w:tcW w:w="1217" w:type="dxa"/>
            <w:tcBorders>
              <w:top w:val="nil"/>
              <w:left w:val="nil"/>
              <w:bottom w:val="nil"/>
              <w:right w:val="nil"/>
            </w:tcBorders>
            <w:shd w:val="clear" w:color="auto" w:fill="auto"/>
            <w:noWrap/>
            <w:vAlign w:val="bottom"/>
            <w:hideMark/>
          </w:tcPr>
          <w:p w14:paraId="65EF656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somure</w:t>
            </w:r>
          </w:p>
        </w:tc>
        <w:tc>
          <w:tcPr>
            <w:tcW w:w="4404" w:type="dxa"/>
            <w:tcBorders>
              <w:top w:val="nil"/>
              <w:left w:val="nil"/>
              <w:bottom w:val="nil"/>
              <w:right w:val="nil"/>
            </w:tcBorders>
            <w:shd w:val="clear" w:color="auto" w:fill="auto"/>
            <w:noWrap/>
            <w:vAlign w:val="bottom"/>
            <w:hideMark/>
          </w:tcPr>
          <w:p w14:paraId="2C11E25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down the aisle towards the altar.  </w:t>
            </w:r>
          </w:p>
        </w:tc>
        <w:tc>
          <w:tcPr>
            <w:tcW w:w="1384" w:type="dxa"/>
            <w:tcBorders>
              <w:top w:val="nil"/>
              <w:left w:val="nil"/>
              <w:bottom w:val="nil"/>
              <w:right w:val="nil"/>
            </w:tcBorders>
            <w:shd w:val="clear" w:color="auto" w:fill="auto"/>
            <w:noWrap/>
            <w:vAlign w:val="bottom"/>
            <w:hideMark/>
          </w:tcPr>
          <w:p w14:paraId="452590E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4D34D19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56A6B77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D85CDD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loud noise caused them to abruptly</w:t>
            </w:r>
          </w:p>
        </w:tc>
        <w:tc>
          <w:tcPr>
            <w:tcW w:w="1217" w:type="dxa"/>
            <w:tcBorders>
              <w:top w:val="nil"/>
              <w:left w:val="nil"/>
              <w:bottom w:val="nil"/>
              <w:right w:val="nil"/>
            </w:tcBorders>
            <w:shd w:val="clear" w:color="auto" w:fill="auto"/>
            <w:noWrap/>
            <w:vAlign w:val="bottom"/>
            <w:hideMark/>
          </w:tcPr>
          <w:p w14:paraId="0137BCF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vufart</w:t>
            </w:r>
          </w:p>
        </w:tc>
        <w:tc>
          <w:tcPr>
            <w:tcW w:w="4404" w:type="dxa"/>
            <w:tcBorders>
              <w:top w:val="nil"/>
              <w:left w:val="nil"/>
              <w:bottom w:val="nil"/>
              <w:right w:val="nil"/>
            </w:tcBorders>
            <w:shd w:val="clear" w:color="auto" w:fill="auto"/>
            <w:noWrap/>
            <w:vAlign w:val="bottom"/>
            <w:hideMark/>
          </w:tcPr>
          <w:p w14:paraId="5258A76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around to see what was happening. </w:t>
            </w:r>
          </w:p>
        </w:tc>
        <w:tc>
          <w:tcPr>
            <w:tcW w:w="1384" w:type="dxa"/>
            <w:tcBorders>
              <w:top w:val="nil"/>
              <w:left w:val="nil"/>
              <w:bottom w:val="nil"/>
              <w:right w:val="nil"/>
            </w:tcBorders>
            <w:shd w:val="clear" w:color="auto" w:fill="auto"/>
            <w:noWrap/>
            <w:vAlign w:val="bottom"/>
            <w:hideMark/>
          </w:tcPr>
          <w:p w14:paraId="2E1B985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73B089E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5B1C446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4D8F63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sleepy driver began to slightly</w:t>
            </w:r>
          </w:p>
        </w:tc>
        <w:tc>
          <w:tcPr>
            <w:tcW w:w="1217" w:type="dxa"/>
            <w:tcBorders>
              <w:top w:val="nil"/>
              <w:left w:val="nil"/>
              <w:bottom w:val="nil"/>
              <w:right w:val="nil"/>
            </w:tcBorders>
            <w:shd w:val="clear" w:color="auto" w:fill="auto"/>
            <w:noWrap/>
            <w:vAlign w:val="bottom"/>
            <w:hideMark/>
          </w:tcPr>
          <w:p w14:paraId="226A9FB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jefart</w:t>
            </w:r>
          </w:p>
        </w:tc>
        <w:tc>
          <w:tcPr>
            <w:tcW w:w="4404" w:type="dxa"/>
            <w:tcBorders>
              <w:top w:val="nil"/>
              <w:left w:val="nil"/>
              <w:bottom w:val="nil"/>
              <w:right w:val="nil"/>
            </w:tcBorders>
            <w:shd w:val="clear" w:color="auto" w:fill="auto"/>
            <w:noWrap/>
            <w:vAlign w:val="bottom"/>
            <w:hideMark/>
          </w:tcPr>
          <w:p w14:paraId="6F7DA2A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over to the wrong side of the road. </w:t>
            </w:r>
          </w:p>
        </w:tc>
        <w:tc>
          <w:tcPr>
            <w:tcW w:w="1384" w:type="dxa"/>
            <w:tcBorders>
              <w:top w:val="nil"/>
              <w:left w:val="nil"/>
              <w:bottom w:val="nil"/>
              <w:right w:val="nil"/>
            </w:tcBorders>
            <w:shd w:val="clear" w:color="auto" w:fill="auto"/>
            <w:noWrap/>
            <w:vAlign w:val="bottom"/>
            <w:hideMark/>
          </w:tcPr>
          <w:p w14:paraId="41D651A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CON</w:t>
            </w:r>
          </w:p>
        </w:tc>
        <w:tc>
          <w:tcPr>
            <w:tcW w:w="1069" w:type="dxa"/>
            <w:tcBorders>
              <w:top w:val="nil"/>
              <w:left w:val="nil"/>
              <w:bottom w:val="nil"/>
              <w:right w:val="nil"/>
            </w:tcBorders>
            <w:shd w:val="clear" w:color="auto" w:fill="auto"/>
            <w:noWrap/>
            <w:vAlign w:val="bottom"/>
            <w:hideMark/>
          </w:tcPr>
          <w:p w14:paraId="5606BA0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V</w:t>
            </w:r>
          </w:p>
        </w:tc>
      </w:tr>
      <w:tr w:rsidR="007E0852" w:rsidRPr="001366D5" w14:paraId="33F90E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6679591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directive was written to firmly</w:t>
            </w:r>
          </w:p>
        </w:tc>
        <w:tc>
          <w:tcPr>
            <w:tcW w:w="1217" w:type="dxa"/>
            <w:tcBorders>
              <w:top w:val="nil"/>
              <w:left w:val="nil"/>
              <w:bottom w:val="nil"/>
              <w:right w:val="nil"/>
            </w:tcBorders>
            <w:shd w:val="clear" w:color="auto" w:fill="auto"/>
            <w:noWrap/>
            <w:vAlign w:val="bottom"/>
            <w:hideMark/>
          </w:tcPr>
          <w:p w14:paraId="585CC018"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mibical</w:t>
            </w:r>
          </w:p>
        </w:tc>
        <w:tc>
          <w:tcPr>
            <w:tcW w:w="4404" w:type="dxa"/>
            <w:tcBorders>
              <w:top w:val="nil"/>
              <w:left w:val="nil"/>
              <w:bottom w:val="nil"/>
              <w:right w:val="nil"/>
            </w:tcBorders>
            <w:shd w:val="clear" w:color="auto" w:fill="auto"/>
            <w:noWrap/>
            <w:vAlign w:val="bottom"/>
            <w:hideMark/>
          </w:tcPr>
          <w:p w14:paraId="79423DA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conditions of the deal. </w:t>
            </w:r>
          </w:p>
        </w:tc>
        <w:tc>
          <w:tcPr>
            <w:tcW w:w="1384" w:type="dxa"/>
            <w:tcBorders>
              <w:top w:val="nil"/>
              <w:left w:val="nil"/>
              <w:bottom w:val="nil"/>
              <w:right w:val="nil"/>
            </w:tcBorders>
            <w:shd w:val="clear" w:color="auto" w:fill="auto"/>
            <w:noWrap/>
            <w:vAlign w:val="bottom"/>
            <w:hideMark/>
          </w:tcPr>
          <w:p w14:paraId="7D43D67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E880A1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6F6D8D1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74A354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small fee could barely</w:t>
            </w:r>
          </w:p>
        </w:tc>
        <w:tc>
          <w:tcPr>
            <w:tcW w:w="1217" w:type="dxa"/>
            <w:tcBorders>
              <w:top w:val="nil"/>
              <w:left w:val="nil"/>
              <w:bottom w:val="nil"/>
              <w:right w:val="nil"/>
            </w:tcBorders>
            <w:shd w:val="clear" w:color="auto" w:fill="auto"/>
            <w:noWrap/>
            <w:vAlign w:val="bottom"/>
            <w:hideMark/>
          </w:tcPr>
          <w:p w14:paraId="38F57FD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vefical</w:t>
            </w:r>
          </w:p>
        </w:tc>
        <w:tc>
          <w:tcPr>
            <w:tcW w:w="4404" w:type="dxa"/>
            <w:tcBorders>
              <w:top w:val="nil"/>
              <w:left w:val="nil"/>
              <w:bottom w:val="nil"/>
              <w:right w:val="nil"/>
            </w:tcBorders>
            <w:shd w:val="clear" w:color="auto" w:fill="auto"/>
            <w:noWrap/>
            <w:vAlign w:val="bottom"/>
            <w:hideMark/>
          </w:tcPr>
          <w:p w14:paraId="3D363E1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necessary expenses. </w:t>
            </w:r>
          </w:p>
        </w:tc>
        <w:tc>
          <w:tcPr>
            <w:tcW w:w="1384" w:type="dxa"/>
            <w:tcBorders>
              <w:top w:val="nil"/>
              <w:left w:val="nil"/>
              <w:bottom w:val="nil"/>
              <w:right w:val="nil"/>
            </w:tcBorders>
            <w:shd w:val="clear" w:color="auto" w:fill="auto"/>
            <w:noWrap/>
            <w:vAlign w:val="bottom"/>
            <w:hideMark/>
          </w:tcPr>
          <w:p w14:paraId="64F8A9C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2973F8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C4C2836"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8C9894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baker used a heated knife to evenly</w:t>
            </w:r>
          </w:p>
        </w:tc>
        <w:tc>
          <w:tcPr>
            <w:tcW w:w="1217" w:type="dxa"/>
            <w:tcBorders>
              <w:top w:val="nil"/>
              <w:left w:val="nil"/>
              <w:bottom w:val="nil"/>
              <w:right w:val="nil"/>
            </w:tcBorders>
            <w:shd w:val="clear" w:color="auto" w:fill="auto"/>
            <w:noWrap/>
            <w:vAlign w:val="bottom"/>
            <w:hideMark/>
          </w:tcPr>
          <w:p w14:paraId="46A493B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gewous</w:t>
            </w:r>
          </w:p>
        </w:tc>
        <w:tc>
          <w:tcPr>
            <w:tcW w:w="4404" w:type="dxa"/>
            <w:tcBorders>
              <w:top w:val="nil"/>
              <w:left w:val="nil"/>
              <w:bottom w:val="nil"/>
              <w:right w:val="nil"/>
            </w:tcBorders>
            <w:shd w:val="clear" w:color="auto" w:fill="auto"/>
            <w:noWrap/>
            <w:vAlign w:val="bottom"/>
            <w:hideMark/>
          </w:tcPr>
          <w:p w14:paraId="32C3469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icing over the cake. </w:t>
            </w:r>
          </w:p>
        </w:tc>
        <w:tc>
          <w:tcPr>
            <w:tcW w:w="1384" w:type="dxa"/>
            <w:tcBorders>
              <w:top w:val="nil"/>
              <w:left w:val="nil"/>
              <w:bottom w:val="nil"/>
              <w:right w:val="nil"/>
            </w:tcBorders>
            <w:shd w:val="clear" w:color="auto" w:fill="auto"/>
            <w:noWrap/>
            <w:vAlign w:val="bottom"/>
            <w:hideMark/>
          </w:tcPr>
          <w:p w14:paraId="087805C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F82142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52542BA"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0AF65D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chief surgeon was selected to expertly</w:t>
            </w:r>
          </w:p>
        </w:tc>
        <w:tc>
          <w:tcPr>
            <w:tcW w:w="1217" w:type="dxa"/>
            <w:tcBorders>
              <w:top w:val="nil"/>
              <w:left w:val="nil"/>
              <w:bottom w:val="nil"/>
              <w:right w:val="nil"/>
            </w:tcBorders>
            <w:shd w:val="clear" w:color="auto" w:fill="auto"/>
            <w:noWrap/>
            <w:vAlign w:val="bottom"/>
            <w:hideMark/>
          </w:tcPr>
          <w:p w14:paraId="73E2310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dolous</w:t>
            </w:r>
          </w:p>
        </w:tc>
        <w:tc>
          <w:tcPr>
            <w:tcW w:w="4404" w:type="dxa"/>
            <w:tcBorders>
              <w:top w:val="nil"/>
              <w:left w:val="nil"/>
              <w:bottom w:val="nil"/>
              <w:right w:val="nil"/>
            </w:tcBorders>
            <w:shd w:val="clear" w:color="auto" w:fill="auto"/>
            <w:noWrap/>
            <w:vAlign w:val="bottom"/>
            <w:hideMark/>
          </w:tcPr>
          <w:p w14:paraId="4780EB6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important operation. </w:t>
            </w:r>
          </w:p>
        </w:tc>
        <w:tc>
          <w:tcPr>
            <w:tcW w:w="1384" w:type="dxa"/>
            <w:tcBorders>
              <w:top w:val="nil"/>
              <w:left w:val="nil"/>
              <w:bottom w:val="nil"/>
              <w:right w:val="nil"/>
            </w:tcBorders>
            <w:shd w:val="clear" w:color="auto" w:fill="auto"/>
            <w:noWrap/>
            <w:vAlign w:val="bottom"/>
            <w:hideMark/>
          </w:tcPr>
          <w:p w14:paraId="37D2EDD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1FAFF6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3E52F5F3"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17D9C6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ambassador was able to cheerfully</w:t>
            </w:r>
          </w:p>
        </w:tc>
        <w:tc>
          <w:tcPr>
            <w:tcW w:w="1217" w:type="dxa"/>
            <w:tcBorders>
              <w:top w:val="nil"/>
              <w:left w:val="nil"/>
              <w:bottom w:val="nil"/>
              <w:right w:val="nil"/>
            </w:tcBorders>
            <w:shd w:val="clear" w:color="auto" w:fill="auto"/>
            <w:noWrap/>
            <w:vAlign w:val="bottom"/>
            <w:hideMark/>
          </w:tcPr>
          <w:p w14:paraId="4AE61C85"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fawer</w:t>
            </w:r>
          </w:p>
        </w:tc>
        <w:tc>
          <w:tcPr>
            <w:tcW w:w="4404" w:type="dxa"/>
            <w:tcBorders>
              <w:top w:val="nil"/>
              <w:left w:val="nil"/>
              <w:bottom w:val="nil"/>
              <w:right w:val="nil"/>
            </w:tcBorders>
            <w:shd w:val="clear" w:color="auto" w:fill="auto"/>
            <w:noWrap/>
            <w:vAlign w:val="bottom"/>
            <w:hideMark/>
          </w:tcPr>
          <w:p w14:paraId="78E0F2E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in six different languages. </w:t>
            </w:r>
          </w:p>
        </w:tc>
        <w:tc>
          <w:tcPr>
            <w:tcW w:w="1384" w:type="dxa"/>
            <w:tcBorders>
              <w:top w:val="nil"/>
              <w:left w:val="nil"/>
              <w:bottom w:val="nil"/>
              <w:right w:val="nil"/>
            </w:tcBorders>
            <w:shd w:val="clear" w:color="auto" w:fill="auto"/>
            <w:noWrap/>
            <w:vAlign w:val="bottom"/>
            <w:hideMark/>
          </w:tcPr>
          <w:p w14:paraId="68D2A1D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3988C8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D7DEED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FB231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weightlifter could easily</w:t>
            </w:r>
          </w:p>
        </w:tc>
        <w:tc>
          <w:tcPr>
            <w:tcW w:w="1217" w:type="dxa"/>
            <w:tcBorders>
              <w:top w:val="nil"/>
              <w:left w:val="nil"/>
              <w:bottom w:val="nil"/>
              <w:right w:val="nil"/>
            </w:tcBorders>
            <w:shd w:val="clear" w:color="auto" w:fill="auto"/>
            <w:noWrap/>
            <w:vAlign w:val="bottom"/>
            <w:hideMark/>
          </w:tcPr>
          <w:p w14:paraId="4210043B"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vozer</w:t>
            </w:r>
          </w:p>
        </w:tc>
        <w:tc>
          <w:tcPr>
            <w:tcW w:w="4404" w:type="dxa"/>
            <w:tcBorders>
              <w:top w:val="nil"/>
              <w:left w:val="nil"/>
              <w:bottom w:val="nil"/>
              <w:right w:val="nil"/>
            </w:tcBorders>
            <w:shd w:val="clear" w:color="auto" w:fill="auto"/>
            <w:noWrap/>
            <w:vAlign w:val="bottom"/>
            <w:hideMark/>
          </w:tcPr>
          <w:p w14:paraId="7B7F1CB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heavy stone onto the cart. </w:t>
            </w:r>
          </w:p>
        </w:tc>
        <w:tc>
          <w:tcPr>
            <w:tcW w:w="1384" w:type="dxa"/>
            <w:tcBorders>
              <w:top w:val="nil"/>
              <w:left w:val="nil"/>
              <w:bottom w:val="nil"/>
              <w:right w:val="nil"/>
            </w:tcBorders>
            <w:shd w:val="clear" w:color="auto" w:fill="auto"/>
            <w:noWrap/>
            <w:vAlign w:val="bottom"/>
            <w:hideMark/>
          </w:tcPr>
          <w:p w14:paraId="567E0ED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3D0C574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467061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340FEC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shopkeeper started to wrongly</w:t>
            </w:r>
          </w:p>
        </w:tc>
        <w:tc>
          <w:tcPr>
            <w:tcW w:w="1217" w:type="dxa"/>
            <w:tcBorders>
              <w:top w:val="nil"/>
              <w:left w:val="nil"/>
              <w:bottom w:val="nil"/>
              <w:right w:val="nil"/>
            </w:tcBorders>
            <w:shd w:val="clear" w:color="auto" w:fill="auto"/>
            <w:noWrap/>
            <w:vAlign w:val="bottom"/>
            <w:hideMark/>
          </w:tcPr>
          <w:p w14:paraId="6F7B137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molless</w:t>
            </w:r>
          </w:p>
        </w:tc>
        <w:tc>
          <w:tcPr>
            <w:tcW w:w="4404" w:type="dxa"/>
            <w:tcBorders>
              <w:top w:val="nil"/>
              <w:left w:val="nil"/>
              <w:bottom w:val="nil"/>
              <w:right w:val="nil"/>
            </w:tcBorders>
            <w:shd w:val="clear" w:color="auto" w:fill="auto"/>
            <w:noWrap/>
            <w:vAlign w:val="bottom"/>
            <w:hideMark/>
          </w:tcPr>
          <w:p w14:paraId="5FA6FA7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youth for stealing. </w:t>
            </w:r>
          </w:p>
        </w:tc>
        <w:tc>
          <w:tcPr>
            <w:tcW w:w="1384" w:type="dxa"/>
            <w:tcBorders>
              <w:top w:val="nil"/>
              <w:left w:val="nil"/>
              <w:bottom w:val="nil"/>
              <w:right w:val="nil"/>
            </w:tcBorders>
            <w:shd w:val="clear" w:color="auto" w:fill="auto"/>
            <w:noWrap/>
            <w:vAlign w:val="bottom"/>
            <w:hideMark/>
          </w:tcPr>
          <w:p w14:paraId="23E3EBE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9DE68C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0266F5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F61922C"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friends began to stupidly</w:t>
            </w:r>
          </w:p>
        </w:tc>
        <w:tc>
          <w:tcPr>
            <w:tcW w:w="1217" w:type="dxa"/>
            <w:tcBorders>
              <w:top w:val="nil"/>
              <w:left w:val="nil"/>
              <w:bottom w:val="nil"/>
              <w:right w:val="nil"/>
            </w:tcBorders>
            <w:shd w:val="clear" w:color="auto" w:fill="auto"/>
            <w:noWrap/>
            <w:vAlign w:val="bottom"/>
            <w:hideMark/>
          </w:tcPr>
          <w:p w14:paraId="3D317874"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cedless</w:t>
            </w:r>
          </w:p>
        </w:tc>
        <w:tc>
          <w:tcPr>
            <w:tcW w:w="4404" w:type="dxa"/>
            <w:tcBorders>
              <w:top w:val="nil"/>
              <w:left w:val="nil"/>
              <w:bottom w:val="nil"/>
              <w:right w:val="nil"/>
            </w:tcBorders>
            <w:shd w:val="clear" w:color="auto" w:fill="auto"/>
            <w:noWrap/>
            <w:vAlign w:val="bottom"/>
            <w:hideMark/>
          </w:tcPr>
          <w:p w14:paraId="2DE6C52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as they left the party. </w:t>
            </w:r>
          </w:p>
        </w:tc>
        <w:tc>
          <w:tcPr>
            <w:tcW w:w="1384" w:type="dxa"/>
            <w:tcBorders>
              <w:top w:val="nil"/>
              <w:left w:val="nil"/>
              <w:bottom w:val="nil"/>
              <w:right w:val="nil"/>
            </w:tcBorders>
            <w:shd w:val="clear" w:color="auto" w:fill="auto"/>
            <w:noWrap/>
            <w:vAlign w:val="bottom"/>
            <w:hideMark/>
          </w:tcPr>
          <w:p w14:paraId="0925EF7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F60659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5DF5DF1C"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D8AC88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children always meanly</w:t>
            </w:r>
          </w:p>
        </w:tc>
        <w:tc>
          <w:tcPr>
            <w:tcW w:w="1217" w:type="dxa"/>
            <w:tcBorders>
              <w:top w:val="nil"/>
              <w:left w:val="nil"/>
              <w:bottom w:val="nil"/>
              <w:right w:val="nil"/>
            </w:tcBorders>
            <w:shd w:val="clear" w:color="auto" w:fill="auto"/>
            <w:noWrap/>
            <w:vAlign w:val="bottom"/>
            <w:hideMark/>
          </w:tcPr>
          <w:p w14:paraId="303CC8E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salatic</w:t>
            </w:r>
          </w:p>
        </w:tc>
        <w:tc>
          <w:tcPr>
            <w:tcW w:w="4404" w:type="dxa"/>
            <w:tcBorders>
              <w:top w:val="nil"/>
              <w:left w:val="nil"/>
              <w:bottom w:val="nil"/>
              <w:right w:val="nil"/>
            </w:tcBorders>
            <w:shd w:val="clear" w:color="auto" w:fill="auto"/>
            <w:noWrap/>
            <w:vAlign w:val="bottom"/>
            <w:hideMark/>
          </w:tcPr>
          <w:p w14:paraId="26F41B9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substitute when their teacher is away. </w:t>
            </w:r>
          </w:p>
        </w:tc>
        <w:tc>
          <w:tcPr>
            <w:tcW w:w="1384" w:type="dxa"/>
            <w:tcBorders>
              <w:top w:val="nil"/>
              <w:left w:val="nil"/>
              <w:bottom w:val="nil"/>
              <w:right w:val="nil"/>
            </w:tcBorders>
            <w:shd w:val="clear" w:color="auto" w:fill="auto"/>
            <w:noWrap/>
            <w:vAlign w:val="bottom"/>
            <w:hideMark/>
          </w:tcPr>
          <w:p w14:paraId="7DD22E6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034A8C5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1CE552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C7D0D4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nurse began to softly</w:t>
            </w:r>
          </w:p>
        </w:tc>
        <w:tc>
          <w:tcPr>
            <w:tcW w:w="1217" w:type="dxa"/>
            <w:tcBorders>
              <w:top w:val="nil"/>
              <w:left w:val="nil"/>
              <w:bottom w:val="nil"/>
              <w:right w:val="nil"/>
            </w:tcBorders>
            <w:shd w:val="clear" w:color="auto" w:fill="auto"/>
            <w:noWrap/>
            <w:vAlign w:val="bottom"/>
            <w:hideMark/>
          </w:tcPr>
          <w:p w14:paraId="2473B1BE"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vepatic</w:t>
            </w:r>
          </w:p>
        </w:tc>
        <w:tc>
          <w:tcPr>
            <w:tcW w:w="4404" w:type="dxa"/>
            <w:tcBorders>
              <w:top w:val="nil"/>
              <w:left w:val="nil"/>
              <w:bottom w:val="nil"/>
              <w:right w:val="nil"/>
            </w:tcBorders>
            <w:shd w:val="clear" w:color="auto" w:fill="auto"/>
            <w:noWrap/>
            <w:vAlign w:val="bottom"/>
            <w:hideMark/>
          </w:tcPr>
          <w:p w14:paraId="057682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baby to soothe it. </w:t>
            </w:r>
          </w:p>
        </w:tc>
        <w:tc>
          <w:tcPr>
            <w:tcW w:w="1384" w:type="dxa"/>
            <w:tcBorders>
              <w:top w:val="nil"/>
              <w:left w:val="nil"/>
              <w:bottom w:val="nil"/>
              <w:right w:val="nil"/>
            </w:tcBorders>
            <w:shd w:val="clear" w:color="auto" w:fill="auto"/>
            <w:noWrap/>
            <w:vAlign w:val="bottom"/>
            <w:hideMark/>
          </w:tcPr>
          <w:p w14:paraId="2E67A66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96899E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017CB660"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48FE84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receptionist offered to helpfully</w:t>
            </w:r>
          </w:p>
        </w:tc>
        <w:tc>
          <w:tcPr>
            <w:tcW w:w="1217" w:type="dxa"/>
            <w:tcBorders>
              <w:top w:val="nil"/>
              <w:left w:val="nil"/>
              <w:bottom w:val="nil"/>
              <w:right w:val="nil"/>
            </w:tcBorders>
            <w:shd w:val="clear" w:color="auto" w:fill="auto"/>
            <w:noWrap/>
            <w:vAlign w:val="bottom"/>
            <w:hideMark/>
          </w:tcPr>
          <w:p w14:paraId="3FCE3BD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cumist</w:t>
            </w:r>
          </w:p>
        </w:tc>
        <w:tc>
          <w:tcPr>
            <w:tcW w:w="4404" w:type="dxa"/>
            <w:tcBorders>
              <w:top w:val="nil"/>
              <w:left w:val="nil"/>
              <w:bottom w:val="nil"/>
              <w:right w:val="nil"/>
            </w:tcBorders>
            <w:shd w:val="clear" w:color="auto" w:fill="auto"/>
            <w:noWrap/>
            <w:vAlign w:val="bottom"/>
            <w:hideMark/>
          </w:tcPr>
          <w:p w14:paraId="65DA775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 taxi to take them home. </w:t>
            </w:r>
          </w:p>
        </w:tc>
        <w:tc>
          <w:tcPr>
            <w:tcW w:w="1384" w:type="dxa"/>
            <w:tcBorders>
              <w:top w:val="nil"/>
              <w:left w:val="nil"/>
              <w:bottom w:val="nil"/>
              <w:right w:val="nil"/>
            </w:tcBorders>
            <w:shd w:val="clear" w:color="auto" w:fill="auto"/>
            <w:noWrap/>
            <w:vAlign w:val="bottom"/>
            <w:hideMark/>
          </w:tcPr>
          <w:p w14:paraId="0921A62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AEF82E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18179D38"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286D430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His father needed to sternly</w:t>
            </w:r>
          </w:p>
        </w:tc>
        <w:tc>
          <w:tcPr>
            <w:tcW w:w="1217" w:type="dxa"/>
            <w:tcBorders>
              <w:top w:val="nil"/>
              <w:left w:val="nil"/>
              <w:bottom w:val="nil"/>
              <w:right w:val="nil"/>
            </w:tcBorders>
            <w:shd w:val="clear" w:color="auto" w:fill="auto"/>
            <w:noWrap/>
            <w:vAlign w:val="bottom"/>
            <w:hideMark/>
          </w:tcPr>
          <w:p w14:paraId="02B1990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silist</w:t>
            </w:r>
          </w:p>
        </w:tc>
        <w:tc>
          <w:tcPr>
            <w:tcW w:w="4404" w:type="dxa"/>
            <w:tcBorders>
              <w:top w:val="nil"/>
              <w:left w:val="nil"/>
              <w:bottom w:val="nil"/>
              <w:right w:val="nil"/>
            </w:tcBorders>
            <w:shd w:val="clear" w:color="auto" w:fill="auto"/>
            <w:noWrap/>
            <w:vAlign w:val="bottom"/>
            <w:hideMark/>
          </w:tcPr>
          <w:p w14:paraId="7248379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him about his behaviour. </w:t>
            </w:r>
          </w:p>
        </w:tc>
        <w:tc>
          <w:tcPr>
            <w:tcW w:w="1384" w:type="dxa"/>
            <w:tcBorders>
              <w:top w:val="nil"/>
              <w:left w:val="nil"/>
              <w:bottom w:val="nil"/>
              <w:right w:val="nil"/>
            </w:tcBorders>
            <w:shd w:val="clear" w:color="auto" w:fill="auto"/>
            <w:noWrap/>
            <w:vAlign w:val="bottom"/>
            <w:hideMark/>
          </w:tcPr>
          <w:p w14:paraId="578A354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6C29BBD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6FC6B24B"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CF721B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scientist needed to accurately</w:t>
            </w:r>
          </w:p>
        </w:tc>
        <w:tc>
          <w:tcPr>
            <w:tcW w:w="1217" w:type="dxa"/>
            <w:tcBorders>
              <w:top w:val="nil"/>
              <w:left w:val="nil"/>
              <w:bottom w:val="nil"/>
              <w:right w:val="nil"/>
            </w:tcBorders>
            <w:shd w:val="clear" w:color="auto" w:fill="auto"/>
            <w:noWrap/>
            <w:vAlign w:val="bottom"/>
            <w:hideMark/>
          </w:tcPr>
          <w:p w14:paraId="0FD5686A"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ruxan</w:t>
            </w:r>
          </w:p>
        </w:tc>
        <w:tc>
          <w:tcPr>
            <w:tcW w:w="4404" w:type="dxa"/>
            <w:tcBorders>
              <w:top w:val="nil"/>
              <w:left w:val="nil"/>
              <w:bottom w:val="nil"/>
              <w:right w:val="nil"/>
            </w:tcBorders>
            <w:shd w:val="clear" w:color="auto" w:fill="auto"/>
            <w:noWrap/>
            <w:vAlign w:val="bottom"/>
            <w:hideMark/>
          </w:tcPr>
          <w:p w14:paraId="0913527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liquid with the measuring cylinder. </w:t>
            </w:r>
          </w:p>
        </w:tc>
        <w:tc>
          <w:tcPr>
            <w:tcW w:w="1384" w:type="dxa"/>
            <w:tcBorders>
              <w:top w:val="nil"/>
              <w:left w:val="nil"/>
              <w:bottom w:val="nil"/>
              <w:right w:val="nil"/>
            </w:tcBorders>
            <w:shd w:val="clear" w:color="auto" w:fill="auto"/>
            <w:noWrap/>
            <w:vAlign w:val="bottom"/>
            <w:hideMark/>
          </w:tcPr>
          <w:p w14:paraId="454EB223"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714B091"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446934B1"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4B2DEC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adjudicator began to truthfully</w:t>
            </w:r>
          </w:p>
        </w:tc>
        <w:tc>
          <w:tcPr>
            <w:tcW w:w="1217" w:type="dxa"/>
            <w:tcBorders>
              <w:top w:val="nil"/>
              <w:left w:val="nil"/>
              <w:bottom w:val="nil"/>
              <w:right w:val="nil"/>
            </w:tcBorders>
            <w:shd w:val="clear" w:color="auto" w:fill="auto"/>
            <w:noWrap/>
            <w:vAlign w:val="bottom"/>
            <w:hideMark/>
          </w:tcPr>
          <w:p w14:paraId="4D188787"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dofan</w:t>
            </w:r>
          </w:p>
        </w:tc>
        <w:tc>
          <w:tcPr>
            <w:tcW w:w="4404" w:type="dxa"/>
            <w:tcBorders>
              <w:top w:val="nil"/>
              <w:left w:val="nil"/>
              <w:bottom w:val="nil"/>
              <w:right w:val="nil"/>
            </w:tcBorders>
            <w:shd w:val="clear" w:color="auto" w:fill="auto"/>
            <w:noWrap/>
            <w:vAlign w:val="bottom"/>
            <w:hideMark/>
          </w:tcPr>
          <w:p w14:paraId="411411B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entries in the competition. </w:t>
            </w:r>
          </w:p>
        </w:tc>
        <w:tc>
          <w:tcPr>
            <w:tcW w:w="1384" w:type="dxa"/>
            <w:tcBorders>
              <w:top w:val="nil"/>
              <w:left w:val="nil"/>
              <w:bottom w:val="nil"/>
              <w:right w:val="nil"/>
            </w:tcBorders>
            <w:shd w:val="clear" w:color="auto" w:fill="auto"/>
            <w:noWrap/>
            <w:vAlign w:val="bottom"/>
            <w:hideMark/>
          </w:tcPr>
          <w:p w14:paraId="39F8AB3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3CD41F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08D0202E"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317437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entertainer liked to wittily</w:t>
            </w:r>
          </w:p>
        </w:tc>
        <w:tc>
          <w:tcPr>
            <w:tcW w:w="1217" w:type="dxa"/>
            <w:tcBorders>
              <w:top w:val="nil"/>
              <w:left w:val="nil"/>
              <w:bottom w:val="nil"/>
              <w:right w:val="nil"/>
            </w:tcBorders>
            <w:shd w:val="clear" w:color="auto" w:fill="auto"/>
            <w:noWrap/>
            <w:vAlign w:val="bottom"/>
            <w:hideMark/>
          </w:tcPr>
          <w:p w14:paraId="7E840BE9"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hilable</w:t>
            </w:r>
          </w:p>
        </w:tc>
        <w:tc>
          <w:tcPr>
            <w:tcW w:w="4404" w:type="dxa"/>
            <w:tcBorders>
              <w:top w:val="nil"/>
              <w:left w:val="nil"/>
              <w:bottom w:val="nil"/>
              <w:right w:val="nil"/>
            </w:tcBorders>
            <w:shd w:val="clear" w:color="auto" w:fill="auto"/>
            <w:noWrap/>
            <w:vAlign w:val="bottom"/>
            <w:hideMark/>
          </w:tcPr>
          <w:p w14:paraId="2AC9E820"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random members of the audience. </w:t>
            </w:r>
          </w:p>
        </w:tc>
        <w:tc>
          <w:tcPr>
            <w:tcW w:w="1384" w:type="dxa"/>
            <w:tcBorders>
              <w:top w:val="nil"/>
              <w:left w:val="nil"/>
              <w:bottom w:val="nil"/>
              <w:right w:val="nil"/>
            </w:tcBorders>
            <w:shd w:val="clear" w:color="auto" w:fill="auto"/>
            <w:noWrap/>
            <w:vAlign w:val="bottom"/>
            <w:hideMark/>
          </w:tcPr>
          <w:p w14:paraId="1EDADE7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D95D9C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CE1FCB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336F2E5F"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leader of the opposition encouraged people to openly</w:t>
            </w:r>
          </w:p>
        </w:tc>
        <w:tc>
          <w:tcPr>
            <w:tcW w:w="1217" w:type="dxa"/>
            <w:tcBorders>
              <w:top w:val="nil"/>
              <w:left w:val="nil"/>
              <w:bottom w:val="nil"/>
              <w:right w:val="nil"/>
            </w:tcBorders>
            <w:shd w:val="clear" w:color="auto" w:fill="auto"/>
            <w:noWrap/>
            <w:vAlign w:val="bottom"/>
            <w:hideMark/>
          </w:tcPr>
          <w:p w14:paraId="4B52CC0D"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cevable</w:t>
            </w:r>
          </w:p>
        </w:tc>
        <w:tc>
          <w:tcPr>
            <w:tcW w:w="4404" w:type="dxa"/>
            <w:tcBorders>
              <w:top w:val="nil"/>
              <w:left w:val="nil"/>
              <w:bottom w:val="nil"/>
              <w:right w:val="nil"/>
            </w:tcBorders>
            <w:shd w:val="clear" w:color="auto" w:fill="auto"/>
            <w:noWrap/>
            <w:vAlign w:val="bottom"/>
            <w:hideMark/>
          </w:tcPr>
          <w:p w14:paraId="426AEAE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the new legislation. </w:t>
            </w:r>
          </w:p>
        </w:tc>
        <w:tc>
          <w:tcPr>
            <w:tcW w:w="1384" w:type="dxa"/>
            <w:tcBorders>
              <w:top w:val="nil"/>
              <w:left w:val="nil"/>
              <w:bottom w:val="nil"/>
              <w:right w:val="nil"/>
            </w:tcBorders>
            <w:shd w:val="clear" w:color="auto" w:fill="auto"/>
            <w:noWrap/>
            <w:vAlign w:val="bottom"/>
            <w:hideMark/>
          </w:tcPr>
          <w:p w14:paraId="1AC1C9F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176E488D"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A</w:t>
            </w:r>
          </w:p>
        </w:tc>
      </w:tr>
      <w:tr w:rsidR="007E0852" w:rsidRPr="001366D5" w14:paraId="7579B455"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04A830B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helicopter was forced to rapidly</w:t>
            </w:r>
          </w:p>
        </w:tc>
        <w:tc>
          <w:tcPr>
            <w:tcW w:w="1217" w:type="dxa"/>
            <w:tcBorders>
              <w:top w:val="nil"/>
              <w:left w:val="nil"/>
              <w:bottom w:val="nil"/>
              <w:right w:val="nil"/>
            </w:tcBorders>
            <w:shd w:val="clear" w:color="auto" w:fill="auto"/>
            <w:noWrap/>
            <w:vAlign w:val="bottom"/>
            <w:hideMark/>
          </w:tcPr>
          <w:p w14:paraId="43611C91"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rilee</w:t>
            </w:r>
          </w:p>
        </w:tc>
        <w:tc>
          <w:tcPr>
            <w:tcW w:w="4404" w:type="dxa"/>
            <w:tcBorders>
              <w:top w:val="nil"/>
              <w:left w:val="nil"/>
              <w:bottom w:val="nil"/>
              <w:right w:val="nil"/>
            </w:tcBorders>
            <w:shd w:val="clear" w:color="auto" w:fill="auto"/>
            <w:noWrap/>
            <w:vAlign w:val="bottom"/>
            <w:hideMark/>
          </w:tcPr>
          <w:p w14:paraId="7F91C2D6"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to the nearest airfield. </w:t>
            </w:r>
          </w:p>
        </w:tc>
        <w:tc>
          <w:tcPr>
            <w:tcW w:w="1384" w:type="dxa"/>
            <w:tcBorders>
              <w:top w:val="nil"/>
              <w:left w:val="nil"/>
              <w:bottom w:val="nil"/>
              <w:right w:val="nil"/>
            </w:tcBorders>
            <w:shd w:val="clear" w:color="auto" w:fill="auto"/>
            <w:noWrap/>
            <w:vAlign w:val="bottom"/>
            <w:hideMark/>
          </w:tcPr>
          <w:p w14:paraId="15EC759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2B68FB34"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3891FC29"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90814C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ice caused the car to randomly</w:t>
            </w:r>
          </w:p>
        </w:tc>
        <w:tc>
          <w:tcPr>
            <w:tcW w:w="1217" w:type="dxa"/>
            <w:tcBorders>
              <w:top w:val="nil"/>
              <w:left w:val="nil"/>
              <w:bottom w:val="nil"/>
              <w:right w:val="nil"/>
            </w:tcBorders>
            <w:shd w:val="clear" w:color="auto" w:fill="auto"/>
            <w:noWrap/>
            <w:vAlign w:val="bottom"/>
            <w:hideMark/>
          </w:tcPr>
          <w:p w14:paraId="26128996"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jufee</w:t>
            </w:r>
          </w:p>
        </w:tc>
        <w:tc>
          <w:tcPr>
            <w:tcW w:w="4404" w:type="dxa"/>
            <w:tcBorders>
              <w:top w:val="nil"/>
              <w:left w:val="nil"/>
              <w:bottom w:val="nil"/>
              <w:right w:val="nil"/>
            </w:tcBorders>
            <w:shd w:val="clear" w:color="auto" w:fill="auto"/>
            <w:noWrap/>
            <w:vAlign w:val="bottom"/>
            <w:hideMark/>
          </w:tcPr>
          <w:p w14:paraId="3035112A"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all over the road. </w:t>
            </w:r>
          </w:p>
        </w:tc>
        <w:tc>
          <w:tcPr>
            <w:tcW w:w="1384" w:type="dxa"/>
            <w:tcBorders>
              <w:top w:val="nil"/>
              <w:left w:val="nil"/>
              <w:bottom w:val="nil"/>
              <w:right w:val="nil"/>
            </w:tcBorders>
            <w:shd w:val="clear" w:color="auto" w:fill="auto"/>
            <w:noWrap/>
            <w:vAlign w:val="bottom"/>
            <w:hideMark/>
          </w:tcPr>
          <w:p w14:paraId="7EE051A5"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7EA91B87"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1366D5" w14:paraId="3496A807"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53837CF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members were not allowed to overtly</w:t>
            </w:r>
          </w:p>
        </w:tc>
        <w:tc>
          <w:tcPr>
            <w:tcW w:w="1217" w:type="dxa"/>
            <w:tcBorders>
              <w:top w:val="nil"/>
              <w:left w:val="nil"/>
              <w:bottom w:val="nil"/>
              <w:right w:val="nil"/>
            </w:tcBorders>
            <w:shd w:val="clear" w:color="auto" w:fill="auto"/>
            <w:noWrap/>
            <w:vAlign w:val="bottom"/>
            <w:hideMark/>
          </w:tcPr>
          <w:p w14:paraId="765D37C3"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ralence</w:t>
            </w:r>
          </w:p>
        </w:tc>
        <w:tc>
          <w:tcPr>
            <w:tcW w:w="4404" w:type="dxa"/>
            <w:tcBorders>
              <w:top w:val="nil"/>
              <w:left w:val="nil"/>
              <w:bottom w:val="nil"/>
              <w:right w:val="nil"/>
            </w:tcBorders>
            <w:shd w:val="clear" w:color="auto" w:fill="auto"/>
            <w:noWrap/>
            <w:vAlign w:val="bottom"/>
            <w:hideMark/>
          </w:tcPr>
          <w:p w14:paraId="71312A99"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for any political party. </w:t>
            </w:r>
          </w:p>
        </w:tc>
        <w:tc>
          <w:tcPr>
            <w:tcW w:w="1384" w:type="dxa"/>
            <w:tcBorders>
              <w:top w:val="nil"/>
              <w:left w:val="nil"/>
              <w:bottom w:val="nil"/>
              <w:right w:val="nil"/>
            </w:tcBorders>
            <w:shd w:val="clear" w:color="auto" w:fill="auto"/>
            <w:noWrap/>
            <w:vAlign w:val="bottom"/>
            <w:hideMark/>
          </w:tcPr>
          <w:p w14:paraId="063C2C0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4D724A3B"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r w:rsidR="007E0852" w:rsidRPr="00C84E76" w14:paraId="1F0234F2" w14:textId="77777777" w:rsidTr="009A13D5">
        <w:trPr>
          <w:trHeight w:val="314"/>
          <w:jc w:val="center"/>
        </w:trPr>
        <w:tc>
          <w:tcPr>
            <w:tcW w:w="5960" w:type="dxa"/>
            <w:tcBorders>
              <w:top w:val="nil"/>
              <w:left w:val="nil"/>
              <w:bottom w:val="nil"/>
              <w:right w:val="nil"/>
            </w:tcBorders>
            <w:shd w:val="clear" w:color="auto" w:fill="auto"/>
            <w:noWrap/>
            <w:vAlign w:val="bottom"/>
            <w:hideMark/>
          </w:tcPr>
          <w:p w14:paraId="12B8F248"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The scholars liked to logically</w:t>
            </w:r>
          </w:p>
        </w:tc>
        <w:tc>
          <w:tcPr>
            <w:tcW w:w="1217" w:type="dxa"/>
            <w:tcBorders>
              <w:top w:val="nil"/>
              <w:left w:val="nil"/>
              <w:bottom w:val="nil"/>
              <w:right w:val="nil"/>
            </w:tcBorders>
            <w:shd w:val="clear" w:color="auto" w:fill="auto"/>
            <w:noWrap/>
            <w:vAlign w:val="bottom"/>
            <w:hideMark/>
          </w:tcPr>
          <w:p w14:paraId="5C33708C" w14:textId="77777777" w:rsidR="007E0852" w:rsidRPr="001366D5" w:rsidRDefault="007E0852" w:rsidP="009A13D5">
            <w:pPr>
              <w:spacing w:after="0" w:line="240" w:lineRule="auto"/>
              <w:rPr>
                <w:rFonts w:ascii="Calibri" w:eastAsia="Times New Roman" w:hAnsi="Calibri" w:cs="Times New Roman"/>
                <w:sz w:val="24"/>
                <w:szCs w:val="24"/>
                <w:lang w:eastAsia="en-GB"/>
              </w:rPr>
            </w:pPr>
            <w:r w:rsidRPr="001366D5">
              <w:rPr>
                <w:rFonts w:ascii="Calibri" w:eastAsia="Times New Roman" w:hAnsi="Calibri" w:cs="Times New Roman"/>
                <w:sz w:val="24"/>
                <w:szCs w:val="24"/>
                <w:lang w:eastAsia="en-GB"/>
              </w:rPr>
              <w:t>sigence</w:t>
            </w:r>
          </w:p>
        </w:tc>
        <w:tc>
          <w:tcPr>
            <w:tcW w:w="4404" w:type="dxa"/>
            <w:tcBorders>
              <w:top w:val="nil"/>
              <w:left w:val="nil"/>
              <w:bottom w:val="nil"/>
              <w:right w:val="nil"/>
            </w:tcBorders>
            <w:shd w:val="clear" w:color="auto" w:fill="auto"/>
            <w:noWrap/>
            <w:vAlign w:val="bottom"/>
            <w:hideMark/>
          </w:tcPr>
          <w:p w14:paraId="3C719422"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 xml:space="preserve">about broad topics over lunch. </w:t>
            </w:r>
          </w:p>
        </w:tc>
        <w:tc>
          <w:tcPr>
            <w:tcW w:w="1384" w:type="dxa"/>
            <w:tcBorders>
              <w:top w:val="nil"/>
              <w:left w:val="nil"/>
              <w:bottom w:val="nil"/>
              <w:right w:val="nil"/>
            </w:tcBorders>
            <w:shd w:val="clear" w:color="auto" w:fill="auto"/>
            <w:noWrap/>
            <w:vAlign w:val="bottom"/>
            <w:hideMark/>
          </w:tcPr>
          <w:p w14:paraId="6C4CBE0E" w14:textId="77777777" w:rsidR="007E0852" w:rsidRPr="001366D5"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INC</w:t>
            </w:r>
          </w:p>
        </w:tc>
        <w:tc>
          <w:tcPr>
            <w:tcW w:w="1069" w:type="dxa"/>
            <w:tcBorders>
              <w:top w:val="nil"/>
              <w:left w:val="nil"/>
              <w:bottom w:val="nil"/>
              <w:right w:val="nil"/>
            </w:tcBorders>
            <w:shd w:val="clear" w:color="auto" w:fill="auto"/>
            <w:noWrap/>
            <w:vAlign w:val="bottom"/>
            <w:hideMark/>
          </w:tcPr>
          <w:p w14:paraId="572419E4" w14:textId="77777777" w:rsidR="007E0852" w:rsidRPr="00C84E76" w:rsidRDefault="007E0852" w:rsidP="009A13D5">
            <w:pPr>
              <w:spacing w:after="0" w:line="240" w:lineRule="auto"/>
              <w:rPr>
                <w:rFonts w:ascii="Calibri" w:eastAsia="Times New Roman" w:hAnsi="Calibri" w:cs="Times New Roman"/>
                <w:color w:val="000000"/>
                <w:sz w:val="24"/>
                <w:szCs w:val="24"/>
                <w:lang w:eastAsia="en-GB"/>
              </w:rPr>
            </w:pPr>
            <w:r w:rsidRPr="001366D5">
              <w:rPr>
                <w:rFonts w:ascii="Calibri" w:eastAsia="Times New Roman" w:hAnsi="Calibri" w:cs="Times New Roman"/>
                <w:color w:val="000000"/>
                <w:sz w:val="24"/>
                <w:szCs w:val="24"/>
                <w:lang w:eastAsia="en-GB"/>
              </w:rPr>
              <w:t>N</w:t>
            </w:r>
          </w:p>
        </w:tc>
      </w:tr>
    </w:tbl>
    <w:p w14:paraId="32B5D7B8" w14:textId="77777777" w:rsidR="007E0852" w:rsidRDefault="007E0852" w:rsidP="007E0852">
      <w:pPr>
        <w:spacing w:line="480" w:lineRule="auto"/>
      </w:pPr>
    </w:p>
    <w:p w14:paraId="05218357" w14:textId="77777777" w:rsidR="007E0852" w:rsidRDefault="007E0852" w:rsidP="007E0852"/>
    <w:p w14:paraId="48F14A9E" w14:textId="77777777" w:rsidR="001A0DA2" w:rsidRDefault="001A0DA2"/>
    <w:sectPr w:rsidR="001A0DA2" w:rsidSect="007E0852">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F397B4" w14:textId="77777777" w:rsidR="00C3747A" w:rsidRDefault="00C3747A" w:rsidP="00A84AEA">
      <w:pPr>
        <w:spacing w:after="0" w:line="240" w:lineRule="auto"/>
      </w:pPr>
      <w:r>
        <w:separator/>
      </w:r>
    </w:p>
  </w:endnote>
  <w:endnote w:type="continuationSeparator" w:id="0">
    <w:p w14:paraId="5042979B" w14:textId="77777777" w:rsidR="00C3747A" w:rsidRDefault="00C3747A" w:rsidP="00A84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ill Sans">
    <w:charset w:val="00"/>
    <w:family w:val="swiss"/>
    <w:pitch w:val="variable"/>
    <w:sig w:usb0="80000267" w:usb1="00000000" w:usb2="00000000" w:usb3="00000000" w:csb0="000001F7" w:csb1="00000000"/>
  </w:font>
  <w:font w:name="Arial Unicode MS">
    <w:panose1 w:val="020B0604020202020204"/>
    <w:charset w:val="80"/>
    <w:family w:val="swiss"/>
    <w:pitch w:val="variable"/>
    <w:sig w:usb0="F7FFAFFF" w:usb1="E9DFFFFF" w:usb2="0000003F" w:usb3="00000000" w:csb0="003F01FF" w:csb1="00000000"/>
  </w:font>
  <w:font w:name="Adobe Caslon Pro">
    <w:altName w:val="Times New Roman"/>
    <w:charset w:val="00"/>
    <w:family w:val="auto"/>
    <w:pitch w:val="variable"/>
    <w:sig w:usb0="00000001" w:usb1="5000205B" w:usb2="00000000" w:usb3="00000000" w:csb0="0000009B"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2166775"/>
      <w:docPartObj>
        <w:docPartGallery w:val="Page Numbers (Bottom of Page)"/>
        <w:docPartUnique/>
      </w:docPartObj>
    </w:sdtPr>
    <w:sdtEndPr>
      <w:rPr>
        <w:noProof/>
      </w:rPr>
    </w:sdtEndPr>
    <w:sdtContent>
      <w:p w14:paraId="6FE7ACCA" w14:textId="77777777" w:rsidR="00AA0C38" w:rsidRDefault="00AA0C38">
        <w:pPr>
          <w:pStyle w:val="Footer"/>
          <w:jc w:val="center"/>
        </w:pPr>
        <w:r>
          <w:fldChar w:fldCharType="begin"/>
        </w:r>
        <w:r>
          <w:instrText xml:space="preserve"> PAGE   \* MERGEFORMAT </w:instrText>
        </w:r>
        <w:r>
          <w:fldChar w:fldCharType="separate"/>
        </w:r>
        <w:r w:rsidR="00415E5C">
          <w:rPr>
            <w:noProof/>
          </w:rPr>
          <w:t>10</w:t>
        </w:r>
        <w:r>
          <w:rPr>
            <w:noProof/>
          </w:rPr>
          <w:fldChar w:fldCharType="end"/>
        </w:r>
      </w:p>
    </w:sdtContent>
  </w:sdt>
  <w:p w14:paraId="25DCA7F6" w14:textId="77777777" w:rsidR="00AA0C38" w:rsidRDefault="00AA0C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1692320"/>
      <w:docPartObj>
        <w:docPartGallery w:val="Page Numbers (Bottom of Page)"/>
        <w:docPartUnique/>
      </w:docPartObj>
    </w:sdtPr>
    <w:sdtEndPr>
      <w:rPr>
        <w:noProof/>
      </w:rPr>
    </w:sdtEndPr>
    <w:sdtContent>
      <w:p w14:paraId="119E4C2B" w14:textId="77777777" w:rsidR="00AA0C38" w:rsidRDefault="00AA0C38">
        <w:pPr>
          <w:pStyle w:val="Footer"/>
          <w:jc w:val="center"/>
        </w:pPr>
        <w:r>
          <w:fldChar w:fldCharType="begin"/>
        </w:r>
        <w:r>
          <w:instrText xml:space="preserve"> PAGE   \* MERGEFORMAT </w:instrText>
        </w:r>
        <w:r>
          <w:fldChar w:fldCharType="separate"/>
        </w:r>
        <w:r w:rsidR="00415E5C">
          <w:rPr>
            <w:noProof/>
          </w:rPr>
          <w:t>73</w:t>
        </w:r>
        <w:r>
          <w:rPr>
            <w:noProof/>
          </w:rPr>
          <w:fldChar w:fldCharType="end"/>
        </w:r>
      </w:p>
    </w:sdtContent>
  </w:sdt>
  <w:p w14:paraId="00DCCA3E" w14:textId="77777777" w:rsidR="00AA0C38" w:rsidRDefault="00AA0C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945D3A" w14:textId="77777777" w:rsidR="00C3747A" w:rsidRDefault="00C3747A" w:rsidP="00A84AEA">
      <w:pPr>
        <w:spacing w:after="0" w:line="240" w:lineRule="auto"/>
      </w:pPr>
      <w:r>
        <w:separator/>
      </w:r>
    </w:p>
  </w:footnote>
  <w:footnote w:type="continuationSeparator" w:id="0">
    <w:p w14:paraId="2F044194" w14:textId="77777777" w:rsidR="00C3747A" w:rsidRDefault="00C3747A" w:rsidP="00A84AEA">
      <w:pPr>
        <w:spacing w:after="0" w:line="240" w:lineRule="auto"/>
      </w:pPr>
      <w:r>
        <w:continuationSeparator/>
      </w:r>
    </w:p>
  </w:footnote>
  <w:footnote w:id="1">
    <w:p w14:paraId="3751CD54" w14:textId="77777777" w:rsidR="00AA0C38" w:rsidRPr="00CD7E0C" w:rsidRDefault="00AA0C38" w:rsidP="003667CF">
      <w:pPr>
        <w:pStyle w:val="FootnoteText"/>
        <w:rPr>
          <w:rFonts w:eastAsiaTheme="minorHAnsi"/>
          <w:sz w:val="22"/>
          <w:szCs w:val="22"/>
          <w:lang w:val="en-GB"/>
        </w:rPr>
      </w:pPr>
      <w:r>
        <w:rPr>
          <w:rStyle w:val="FootnoteReference"/>
        </w:rPr>
        <w:footnoteRef/>
      </w:r>
      <w:r>
        <w:t xml:space="preserve"> </w:t>
      </w:r>
      <w:r w:rsidRPr="00CD7E0C">
        <w:rPr>
          <w:rFonts w:eastAsiaTheme="minorHAnsi"/>
          <w:sz w:val="22"/>
          <w:szCs w:val="22"/>
          <w:lang w:val="en-GB"/>
        </w:rPr>
        <w:t>A word or word elements from which other words are formed through derivational and inflectional suffixes.</w:t>
      </w:r>
    </w:p>
  </w:footnote>
  <w:footnote w:id="2">
    <w:p w14:paraId="583EE246" w14:textId="77777777" w:rsidR="00AA0C38" w:rsidRPr="00CC20DA" w:rsidRDefault="00AA0C38" w:rsidP="000B3CDD">
      <w:pPr>
        <w:pStyle w:val="FootnoteText"/>
        <w:rPr>
          <w:rFonts w:eastAsiaTheme="minorHAnsi"/>
          <w:sz w:val="22"/>
          <w:szCs w:val="22"/>
          <w:lang w:val="en-GB"/>
        </w:rPr>
      </w:pPr>
      <w:r>
        <w:rPr>
          <w:rStyle w:val="FootnoteReference"/>
        </w:rPr>
        <w:footnoteRef/>
      </w:r>
      <w:r>
        <w:t xml:space="preserve"> </w:t>
      </w:r>
      <w:r w:rsidRPr="00CC20DA">
        <w:rPr>
          <w:rFonts w:eastAsiaTheme="minorHAnsi"/>
          <w:sz w:val="22"/>
          <w:szCs w:val="22"/>
          <w:lang w:val="en-GB"/>
        </w:rPr>
        <w:t>We use capital letters to represent the written form of a suffix</w:t>
      </w:r>
      <w:r>
        <w:rPr>
          <w:rFonts w:eastAsiaTheme="minorHAnsi"/>
          <w:sz w:val="22"/>
          <w:szCs w:val="22"/>
          <w:lang w:val="en-GB"/>
        </w:rPr>
        <w:t>.</w:t>
      </w:r>
    </w:p>
  </w:footnote>
  <w:footnote w:id="3">
    <w:p w14:paraId="57E2A52F" w14:textId="3C095ADF" w:rsidR="00AA0C38" w:rsidRPr="0067585E" w:rsidRDefault="00AA0C38">
      <w:pPr>
        <w:pStyle w:val="FootnoteText"/>
      </w:pPr>
      <w:r>
        <w:rPr>
          <w:rStyle w:val="FootnoteReference"/>
        </w:rPr>
        <w:footnoteRef/>
      </w:r>
      <w:r>
        <w:t xml:space="preserve"> We repeated these analyses including all words including those without a plausible morphological structure (e.g. DISH). The results were similar, see footnote 5.</w:t>
      </w:r>
    </w:p>
  </w:footnote>
  <w:footnote w:id="4">
    <w:p w14:paraId="3E6A4D97" w14:textId="77777777" w:rsidR="00AA0C38" w:rsidRPr="007A5218" w:rsidRDefault="00AA0C38">
      <w:pPr>
        <w:pStyle w:val="FootnoteText"/>
        <w:rPr>
          <w:lang w:val="en-GB"/>
        </w:rPr>
      </w:pPr>
      <w:r>
        <w:rPr>
          <w:rStyle w:val="FootnoteReference"/>
        </w:rPr>
        <w:footnoteRef/>
      </w:r>
      <w:r>
        <w:t xml:space="preserve"> </w:t>
      </w:r>
      <w:r w:rsidRPr="007A5218">
        <w:rPr>
          <w:rFonts w:eastAsiaTheme="minorHAnsi"/>
          <w:sz w:val="22"/>
          <w:szCs w:val="22"/>
          <w:lang w:val="en-AU"/>
        </w:rPr>
        <w:t xml:space="preserve">Throughout the paper, IPA transcription is used, which sometimes differs from the coding </w:t>
      </w:r>
      <w:r>
        <w:rPr>
          <w:rFonts w:eastAsiaTheme="minorHAnsi"/>
          <w:sz w:val="22"/>
          <w:szCs w:val="22"/>
          <w:lang w:val="en-AU"/>
        </w:rPr>
        <w:t>used in</w:t>
      </w:r>
      <w:r w:rsidRPr="007A5218">
        <w:rPr>
          <w:rFonts w:eastAsiaTheme="minorHAnsi"/>
          <w:sz w:val="22"/>
          <w:szCs w:val="22"/>
          <w:lang w:val="en-AU"/>
        </w:rPr>
        <w:t xml:space="preserve"> CELEX (e.g. /ləs/ is coded as /lIs/ in CELEX</w:t>
      </w:r>
      <w:r>
        <w:rPr>
          <w:rFonts w:eastAsiaTheme="minorHAnsi"/>
          <w:sz w:val="22"/>
          <w:szCs w:val="22"/>
          <w:lang w:val="en-AU"/>
        </w:rPr>
        <w:t>; /</w:t>
      </w:r>
      <w:r w:rsidRPr="007A5218">
        <w:rPr>
          <w:rFonts w:eastAsiaTheme="minorHAnsi"/>
          <w:sz w:val="22"/>
          <w:szCs w:val="22"/>
          <w:lang w:val="en-AU"/>
        </w:rPr>
        <w:t>ɪkəl</w:t>
      </w:r>
      <w:r>
        <w:rPr>
          <w:rFonts w:eastAsiaTheme="minorHAnsi"/>
          <w:sz w:val="22"/>
          <w:szCs w:val="22"/>
          <w:lang w:val="en-AU"/>
        </w:rPr>
        <w:t>/ is coded as /IkP/ in CELEX</w:t>
      </w:r>
      <w:r w:rsidRPr="007A5218">
        <w:rPr>
          <w:rFonts w:eastAsiaTheme="minorHAnsi"/>
          <w:sz w:val="22"/>
          <w:szCs w:val="22"/>
          <w:lang w:val="en-AU"/>
        </w:rPr>
        <w:t>).</w:t>
      </w:r>
    </w:p>
  </w:footnote>
  <w:footnote w:id="5">
    <w:p w14:paraId="6FF5DF72" w14:textId="082BD106" w:rsidR="00AA0C38" w:rsidRPr="0067585E" w:rsidRDefault="00AA0C38">
      <w:pPr>
        <w:pStyle w:val="FootnoteText"/>
      </w:pPr>
      <w:r>
        <w:rPr>
          <w:rStyle w:val="FootnoteReference"/>
        </w:rPr>
        <w:footnoteRef/>
      </w:r>
      <w:r>
        <w:t xml:space="preserve"> If all words are included in the calculations of diagnosticity and specificity, the values drop only slightly. </w:t>
      </w:r>
      <w:r w:rsidRPr="0067585E">
        <w:t>Mean diagnosticity is 0.75 for all suffixes (</w:t>
      </w:r>
      <w:r>
        <w:t>only frequent - 0.73</w:t>
      </w:r>
      <w:r w:rsidRPr="0067585E">
        <w:t>). Mean specificity is 0.74 for all suffixes (</w:t>
      </w:r>
      <w:r>
        <w:t xml:space="preserve">or </w:t>
      </w:r>
      <w:r w:rsidRPr="0067585E">
        <w:t>0.76</w:t>
      </w:r>
      <w:r>
        <w:t xml:space="preserve"> for frequent suffixes only)</w:t>
      </w:r>
      <w:r w:rsidRPr="0067585E">
        <w:t>.</w:t>
      </w:r>
      <w:r>
        <w:t xml:space="preserve"> The correlation between the variables is 0.44, </w:t>
      </w:r>
      <w:r w:rsidRPr="0067585E">
        <w:rPr>
          <w:i/>
        </w:rPr>
        <w:t>p</w:t>
      </w:r>
      <w:r>
        <w:t xml:space="preserve"> &lt; 0.0001. A figure analogous to Figure 2 that is based on these values can be found on this project’s OSF storage. </w:t>
      </w:r>
    </w:p>
  </w:footnote>
  <w:footnote w:id="6">
    <w:p w14:paraId="0F2F7C3D" w14:textId="77777777" w:rsidR="00AA0C38" w:rsidRPr="006E09BD" w:rsidRDefault="00AA0C38" w:rsidP="00D80FA3">
      <w:pPr>
        <w:pStyle w:val="FootnoteText"/>
        <w:tabs>
          <w:tab w:val="left" w:pos="7938"/>
        </w:tabs>
        <w:rPr>
          <w:rFonts w:eastAsiaTheme="minorHAnsi"/>
          <w:sz w:val="22"/>
          <w:szCs w:val="22"/>
          <w:lang w:val="en-GB"/>
        </w:rPr>
      </w:pPr>
      <w:r>
        <w:rPr>
          <w:rStyle w:val="FootnoteReference"/>
        </w:rPr>
        <w:footnoteRef/>
      </w:r>
      <w:r>
        <w:t xml:space="preserve"> </w:t>
      </w:r>
      <w:r w:rsidRPr="006E09BD">
        <w:rPr>
          <w:rFonts w:eastAsiaTheme="minorHAnsi"/>
          <w:sz w:val="22"/>
          <w:szCs w:val="22"/>
          <w:lang w:val="en-GB"/>
        </w:rPr>
        <w:t>Analyses based on type specificity and diagnosticity measures are reported in text. Token-based analyses will be reported in the footnotes. Main effect of diagnosticity: B = 0.85, z = 3.34, p &lt; 0.001; for adjective-diagnostic suffixes only: ns, p &gt; 0.8; for noun -diagnostic suffixes only: B = -2.27, z = -2.20, p &lt; 0.05.</w:t>
      </w:r>
    </w:p>
  </w:footnote>
  <w:footnote w:id="7">
    <w:p w14:paraId="2BBDF698" w14:textId="77777777" w:rsidR="00AA0C38" w:rsidRPr="00D80FA3" w:rsidRDefault="00AA0C38">
      <w:pPr>
        <w:pStyle w:val="FootnoteText"/>
        <w:rPr>
          <w:lang w:val="en-GB"/>
        </w:rPr>
      </w:pPr>
      <w:r>
        <w:rPr>
          <w:rStyle w:val="FootnoteReference"/>
        </w:rPr>
        <w:footnoteRef/>
      </w:r>
      <w:r>
        <w:t xml:space="preserve"> </w:t>
      </w:r>
      <w:r>
        <w:rPr>
          <w:lang w:val="en-GB"/>
        </w:rPr>
        <w:t>The token diagnosticity measure did not explain additional variance in the data (</w:t>
      </w:r>
      <w:r w:rsidRPr="00D80FA3">
        <w:rPr>
          <w:i/>
          <w:lang w:val="en-GB"/>
        </w:rPr>
        <w:t>p</w:t>
      </w:r>
      <w:r>
        <w:rPr>
          <w:lang w:val="en-GB"/>
        </w:rPr>
        <w:t xml:space="preserve"> &gt; 0.3).</w:t>
      </w:r>
    </w:p>
  </w:footnote>
  <w:footnote w:id="8">
    <w:p w14:paraId="31A9F52B" w14:textId="77777777" w:rsidR="00AA0C38" w:rsidRPr="00D80FA3" w:rsidRDefault="00AA0C38">
      <w:pPr>
        <w:pStyle w:val="FootnoteText"/>
        <w:rPr>
          <w:lang w:val="en-GB"/>
        </w:rPr>
      </w:pPr>
      <w:r>
        <w:rPr>
          <w:rStyle w:val="FootnoteReference"/>
        </w:rPr>
        <w:footnoteRef/>
      </w:r>
      <w:r>
        <w:t xml:space="preserve"> </w:t>
      </w:r>
      <w:r>
        <w:rPr>
          <w:lang w:val="en-GB"/>
        </w:rPr>
        <w:t xml:space="preserve">Also in the token analyses: </w:t>
      </w:r>
      <w:r>
        <w:t xml:space="preserve">Chi (2) = 6.942, </w:t>
      </w:r>
      <w:r w:rsidRPr="007A451E">
        <w:rPr>
          <w:i/>
        </w:rPr>
        <w:t>p</w:t>
      </w:r>
      <w:r>
        <w:t xml:space="preserve"> &lt; 0.05. The effect was in the same direction as in the type analysis, but much weaker (congruent: B = -0.09, </w:t>
      </w:r>
      <w:r w:rsidRPr="007A451E">
        <w:rPr>
          <w:i/>
        </w:rPr>
        <w:t>z</w:t>
      </w:r>
      <w:r>
        <w:t xml:space="preserve"> = -1.2, </w:t>
      </w:r>
      <w:r w:rsidRPr="007A451E">
        <w:rPr>
          <w:i/>
        </w:rPr>
        <w:t>p</w:t>
      </w:r>
      <w:r>
        <w:t xml:space="preserve"> = 0.2; incongruent: B = 0.14, </w:t>
      </w:r>
      <w:r w:rsidRPr="007A451E">
        <w:rPr>
          <w:i/>
        </w:rPr>
        <w:t>z</w:t>
      </w:r>
      <w:r>
        <w:t xml:space="preserve"> = 1.19, </w:t>
      </w:r>
      <w:r w:rsidRPr="007A451E">
        <w:rPr>
          <w:i/>
        </w:rPr>
        <w:t>p</w:t>
      </w:r>
      <w:r>
        <w:t xml:space="preserve"> = 0.2)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9C64B5" w14:textId="77777777" w:rsidR="00AA0C38" w:rsidRDefault="00AA0C38">
    <w:pPr>
      <w:pStyle w:val="Header"/>
    </w:pPr>
    <w:r>
      <w:ptab w:relativeTo="margin" w:alignment="center" w:leader="none"/>
    </w:r>
    <w:r>
      <w:tab/>
      <w:t xml:space="preserve">Sensitivity to meaningful regularities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EFB2EA" w14:textId="77777777" w:rsidR="00AA0C38" w:rsidRDefault="00AA0C38">
    <w:pPr>
      <w:pStyle w:val="Header"/>
    </w:pPr>
    <w:r>
      <w:ptab w:relativeTo="margin" w:alignment="center" w:leader="none"/>
    </w:r>
    <w:r>
      <w:tab/>
      <w:t xml:space="preserve">Sensitivity to meaningful regularities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B45401"/>
    <w:multiLevelType w:val="hybridMultilevel"/>
    <w:tmpl w:val="D8E8FB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B903848"/>
    <w:multiLevelType w:val="hybridMultilevel"/>
    <w:tmpl w:val="8D9660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B7F"/>
    <w:rsid w:val="0000046F"/>
    <w:rsid w:val="00003F61"/>
    <w:rsid w:val="000042FA"/>
    <w:rsid w:val="00026501"/>
    <w:rsid w:val="00030D82"/>
    <w:rsid w:val="00032B5D"/>
    <w:rsid w:val="000333DD"/>
    <w:rsid w:val="00036B51"/>
    <w:rsid w:val="000377FB"/>
    <w:rsid w:val="00037C1F"/>
    <w:rsid w:val="00040C26"/>
    <w:rsid w:val="00042931"/>
    <w:rsid w:val="00045CA3"/>
    <w:rsid w:val="00050403"/>
    <w:rsid w:val="00057261"/>
    <w:rsid w:val="00060AA7"/>
    <w:rsid w:val="00066A5E"/>
    <w:rsid w:val="0007373E"/>
    <w:rsid w:val="00075A2C"/>
    <w:rsid w:val="00075C59"/>
    <w:rsid w:val="000828EC"/>
    <w:rsid w:val="000901CD"/>
    <w:rsid w:val="0009366D"/>
    <w:rsid w:val="00097E56"/>
    <w:rsid w:val="000B149E"/>
    <w:rsid w:val="000B3CDD"/>
    <w:rsid w:val="000D0823"/>
    <w:rsid w:val="000D2979"/>
    <w:rsid w:val="000D5990"/>
    <w:rsid w:val="000D60BC"/>
    <w:rsid w:val="000E018C"/>
    <w:rsid w:val="000E1F43"/>
    <w:rsid w:val="000F42F7"/>
    <w:rsid w:val="000F5FAE"/>
    <w:rsid w:val="000F5FF1"/>
    <w:rsid w:val="000F7D4C"/>
    <w:rsid w:val="001013D0"/>
    <w:rsid w:val="00101729"/>
    <w:rsid w:val="00101A47"/>
    <w:rsid w:val="001037FD"/>
    <w:rsid w:val="00104001"/>
    <w:rsid w:val="00110307"/>
    <w:rsid w:val="00112CC7"/>
    <w:rsid w:val="0012167D"/>
    <w:rsid w:val="00127A06"/>
    <w:rsid w:val="0013124D"/>
    <w:rsid w:val="0013250F"/>
    <w:rsid w:val="001366D5"/>
    <w:rsid w:val="00136F7C"/>
    <w:rsid w:val="00140995"/>
    <w:rsid w:val="00141F27"/>
    <w:rsid w:val="00143DE8"/>
    <w:rsid w:val="00146443"/>
    <w:rsid w:val="0014770D"/>
    <w:rsid w:val="00151E9D"/>
    <w:rsid w:val="0016118E"/>
    <w:rsid w:val="00161795"/>
    <w:rsid w:val="00166AA5"/>
    <w:rsid w:val="001673C9"/>
    <w:rsid w:val="001742BD"/>
    <w:rsid w:val="00185AF8"/>
    <w:rsid w:val="00186174"/>
    <w:rsid w:val="00191D83"/>
    <w:rsid w:val="001924FB"/>
    <w:rsid w:val="00193B08"/>
    <w:rsid w:val="00194543"/>
    <w:rsid w:val="001951DE"/>
    <w:rsid w:val="001A0DA2"/>
    <w:rsid w:val="001A1657"/>
    <w:rsid w:val="001A2CBD"/>
    <w:rsid w:val="001A37E8"/>
    <w:rsid w:val="001B0D18"/>
    <w:rsid w:val="001B3E3D"/>
    <w:rsid w:val="001C0986"/>
    <w:rsid w:val="001C2B58"/>
    <w:rsid w:val="001C451B"/>
    <w:rsid w:val="001D3C09"/>
    <w:rsid w:val="001D3CC4"/>
    <w:rsid w:val="001D5BD7"/>
    <w:rsid w:val="001E31CE"/>
    <w:rsid w:val="001E5748"/>
    <w:rsid w:val="001E5D09"/>
    <w:rsid w:val="001E74BB"/>
    <w:rsid w:val="001F3259"/>
    <w:rsid w:val="001F3517"/>
    <w:rsid w:val="001F4A49"/>
    <w:rsid w:val="001F4CB3"/>
    <w:rsid w:val="001F79FC"/>
    <w:rsid w:val="001F7F15"/>
    <w:rsid w:val="00200B5B"/>
    <w:rsid w:val="00202355"/>
    <w:rsid w:val="002030E9"/>
    <w:rsid w:val="00204AD8"/>
    <w:rsid w:val="00213DAA"/>
    <w:rsid w:val="002155BB"/>
    <w:rsid w:val="00215687"/>
    <w:rsid w:val="00217BF5"/>
    <w:rsid w:val="00220E10"/>
    <w:rsid w:val="00221B5E"/>
    <w:rsid w:val="00223C72"/>
    <w:rsid w:val="00223FC0"/>
    <w:rsid w:val="002343BD"/>
    <w:rsid w:val="00242D66"/>
    <w:rsid w:val="002445DE"/>
    <w:rsid w:val="00246B34"/>
    <w:rsid w:val="0026086D"/>
    <w:rsid w:val="002715CE"/>
    <w:rsid w:val="00272AEB"/>
    <w:rsid w:val="00272C9C"/>
    <w:rsid w:val="0028179F"/>
    <w:rsid w:val="002821E2"/>
    <w:rsid w:val="00291F41"/>
    <w:rsid w:val="00292000"/>
    <w:rsid w:val="00297DD7"/>
    <w:rsid w:val="002A27EA"/>
    <w:rsid w:val="002A3041"/>
    <w:rsid w:val="002A5A4E"/>
    <w:rsid w:val="002A7661"/>
    <w:rsid w:val="002B412D"/>
    <w:rsid w:val="002B56F8"/>
    <w:rsid w:val="002B6E5D"/>
    <w:rsid w:val="002D1654"/>
    <w:rsid w:val="002D7553"/>
    <w:rsid w:val="002F0332"/>
    <w:rsid w:val="002F216F"/>
    <w:rsid w:val="002F365D"/>
    <w:rsid w:val="002F3D69"/>
    <w:rsid w:val="00304842"/>
    <w:rsid w:val="003054ED"/>
    <w:rsid w:val="00306315"/>
    <w:rsid w:val="0031044D"/>
    <w:rsid w:val="00311DEF"/>
    <w:rsid w:val="00315169"/>
    <w:rsid w:val="00315C9D"/>
    <w:rsid w:val="003170D0"/>
    <w:rsid w:val="00317904"/>
    <w:rsid w:val="00321FF7"/>
    <w:rsid w:val="00324066"/>
    <w:rsid w:val="003305CE"/>
    <w:rsid w:val="0033272A"/>
    <w:rsid w:val="00333238"/>
    <w:rsid w:val="00333794"/>
    <w:rsid w:val="00341AFB"/>
    <w:rsid w:val="00346DB4"/>
    <w:rsid w:val="003470F1"/>
    <w:rsid w:val="003520FD"/>
    <w:rsid w:val="003522E1"/>
    <w:rsid w:val="003534D0"/>
    <w:rsid w:val="00357670"/>
    <w:rsid w:val="00365953"/>
    <w:rsid w:val="00366599"/>
    <w:rsid w:val="003667CF"/>
    <w:rsid w:val="00366A0C"/>
    <w:rsid w:val="00367CD9"/>
    <w:rsid w:val="00380375"/>
    <w:rsid w:val="00381B42"/>
    <w:rsid w:val="00382023"/>
    <w:rsid w:val="00383D98"/>
    <w:rsid w:val="00395C7C"/>
    <w:rsid w:val="003A08D6"/>
    <w:rsid w:val="003A1C3D"/>
    <w:rsid w:val="003A3831"/>
    <w:rsid w:val="003A5546"/>
    <w:rsid w:val="003A6C92"/>
    <w:rsid w:val="003B251D"/>
    <w:rsid w:val="003B2D2A"/>
    <w:rsid w:val="003B730B"/>
    <w:rsid w:val="003B782E"/>
    <w:rsid w:val="003C0572"/>
    <w:rsid w:val="003C196D"/>
    <w:rsid w:val="003C2D99"/>
    <w:rsid w:val="003C3CD7"/>
    <w:rsid w:val="003C6073"/>
    <w:rsid w:val="003D0D23"/>
    <w:rsid w:val="003D14B2"/>
    <w:rsid w:val="003D297B"/>
    <w:rsid w:val="003E117A"/>
    <w:rsid w:val="003E18C6"/>
    <w:rsid w:val="003E53DE"/>
    <w:rsid w:val="003F0D6F"/>
    <w:rsid w:val="003F0DC6"/>
    <w:rsid w:val="003F111A"/>
    <w:rsid w:val="003F1418"/>
    <w:rsid w:val="003F1B7F"/>
    <w:rsid w:val="003F1C49"/>
    <w:rsid w:val="003F2DD5"/>
    <w:rsid w:val="003F30DD"/>
    <w:rsid w:val="00400C64"/>
    <w:rsid w:val="00401767"/>
    <w:rsid w:val="0040338A"/>
    <w:rsid w:val="004034F2"/>
    <w:rsid w:val="00405366"/>
    <w:rsid w:val="00406B87"/>
    <w:rsid w:val="00410F24"/>
    <w:rsid w:val="00415444"/>
    <w:rsid w:val="00415E5C"/>
    <w:rsid w:val="0043455C"/>
    <w:rsid w:val="00436316"/>
    <w:rsid w:val="00436E6E"/>
    <w:rsid w:val="00440AD4"/>
    <w:rsid w:val="004417A9"/>
    <w:rsid w:val="004443EA"/>
    <w:rsid w:val="00445E9A"/>
    <w:rsid w:val="00446457"/>
    <w:rsid w:val="0044769E"/>
    <w:rsid w:val="00452C72"/>
    <w:rsid w:val="00461830"/>
    <w:rsid w:val="004708E2"/>
    <w:rsid w:val="004709C9"/>
    <w:rsid w:val="00471A15"/>
    <w:rsid w:val="00473E04"/>
    <w:rsid w:val="0048053E"/>
    <w:rsid w:val="0048054D"/>
    <w:rsid w:val="004808E5"/>
    <w:rsid w:val="004879DE"/>
    <w:rsid w:val="00492E84"/>
    <w:rsid w:val="004962E4"/>
    <w:rsid w:val="00496552"/>
    <w:rsid w:val="004A065C"/>
    <w:rsid w:val="004B1811"/>
    <w:rsid w:val="004B1A02"/>
    <w:rsid w:val="004B28D6"/>
    <w:rsid w:val="004B2E9A"/>
    <w:rsid w:val="004B5BB3"/>
    <w:rsid w:val="004B627D"/>
    <w:rsid w:val="004B6954"/>
    <w:rsid w:val="004B739B"/>
    <w:rsid w:val="004B7976"/>
    <w:rsid w:val="004C0397"/>
    <w:rsid w:val="004C264E"/>
    <w:rsid w:val="004C31F4"/>
    <w:rsid w:val="004C3D76"/>
    <w:rsid w:val="004C4631"/>
    <w:rsid w:val="004C68FD"/>
    <w:rsid w:val="004D1564"/>
    <w:rsid w:val="004D76D5"/>
    <w:rsid w:val="004E4209"/>
    <w:rsid w:val="004E5FAB"/>
    <w:rsid w:val="004F0E96"/>
    <w:rsid w:val="004F22C5"/>
    <w:rsid w:val="004F591C"/>
    <w:rsid w:val="005050F5"/>
    <w:rsid w:val="005071AB"/>
    <w:rsid w:val="0050797E"/>
    <w:rsid w:val="00513FDA"/>
    <w:rsid w:val="00515DDA"/>
    <w:rsid w:val="00521BAA"/>
    <w:rsid w:val="0052221E"/>
    <w:rsid w:val="0052640D"/>
    <w:rsid w:val="00527131"/>
    <w:rsid w:val="00533222"/>
    <w:rsid w:val="00537241"/>
    <w:rsid w:val="005410A0"/>
    <w:rsid w:val="00541273"/>
    <w:rsid w:val="005414D2"/>
    <w:rsid w:val="00546239"/>
    <w:rsid w:val="005469EB"/>
    <w:rsid w:val="005502D4"/>
    <w:rsid w:val="005560EE"/>
    <w:rsid w:val="00561E7D"/>
    <w:rsid w:val="00565C68"/>
    <w:rsid w:val="00567A81"/>
    <w:rsid w:val="00570E47"/>
    <w:rsid w:val="0057285E"/>
    <w:rsid w:val="0057504E"/>
    <w:rsid w:val="005953BC"/>
    <w:rsid w:val="00596761"/>
    <w:rsid w:val="005A06EA"/>
    <w:rsid w:val="005A60E4"/>
    <w:rsid w:val="005A70C4"/>
    <w:rsid w:val="005A7CA0"/>
    <w:rsid w:val="005B4B4C"/>
    <w:rsid w:val="005C38F8"/>
    <w:rsid w:val="005C4805"/>
    <w:rsid w:val="005C6D82"/>
    <w:rsid w:val="005D4F50"/>
    <w:rsid w:val="005E2677"/>
    <w:rsid w:val="005E2CBA"/>
    <w:rsid w:val="005E3EA3"/>
    <w:rsid w:val="005F08FB"/>
    <w:rsid w:val="005F763A"/>
    <w:rsid w:val="0060121A"/>
    <w:rsid w:val="00601C7E"/>
    <w:rsid w:val="0060245F"/>
    <w:rsid w:val="00603F64"/>
    <w:rsid w:val="006071FB"/>
    <w:rsid w:val="00611C7C"/>
    <w:rsid w:val="00613AE6"/>
    <w:rsid w:val="00616C5C"/>
    <w:rsid w:val="00617B34"/>
    <w:rsid w:val="006204DC"/>
    <w:rsid w:val="00621AD1"/>
    <w:rsid w:val="00624B39"/>
    <w:rsid w:val="00626595"/>
    <w:rsid w:val="00630014"/>
    <w:rsid w:val="00642048"/>
    <w:rsid w:val="0064311F"/>
    <w:rsid w:val="006437FC"/>
    <w:rsid w:val="00650185"/>
    <w:rsid w:val="00654072"/>
    <w:rsid w:val="00663B3A"/>
    <w:rsid w:val="006643F8"/>
    <w:rsid w:val="00665C9E"/>
    <w:rsid w:val="006704C9"/>
    <w:rsid w:val="00674857"/>
    <w:rsid w:val="006757CD"/>
    <w:rsid w:val="0067585E"/>
    <w:rsid w:val="006821E4"/>
    <w:rsid w:val="006842D3"/>
    <w:rsid w:val="00684E4A"/>
    <w:rsid w:val="0068524A"/>
    <w:rsid w:val="0068731D"/>
    <w:rsid w:val="00690DCD"/>
    <w:rsid w:val="006913E3"/>
    <w:rsid w:val="00691542"/>
    <w:rsid w:val="00692068"/>
    <w:rsid w:val="006930B3"/>
    <w:rsid w:val="006A259C"/>
    <w:rsid w:val="006A463F"/>
    <w:rsid w:val="006A6734"/>
    <w:rsid w:val="006B054C"/>
    <w:rsid w:val="006B1A37"/>
    <w:rsid w:val="006C0D3D"/>
    <w:rsid w:val="006C5F58"/>
    <w:rsid w:val="006D2370"/>
    <w:rsid w:val="006D2F7D"/>
    <w:rsid w:val="006D7D7E"/>
    <w:rsid w:val="006E04F7"/>
    <w:rsid w:val="006E09BD"/>
    <w:rsid w:val="006E0A53"/>
    <w:rsid w:val="006E2CAE"/>
    <w:rsid w:val="006E5AA5"/>
    <w:rsid w:val="006F3EC4"/>
    <w:rsid w:val="006F6A1B"/>
    <w:rsid w:val="00700616"/>
    <w:rsid w:val="007019B8"/>
    <w:rsid w:val="007028A5"/>
    <w:rsid w:val="00703011"/>
    <w:rsid w:val="0070493E"/>
    <w:rsid w:val="00707323"/>
    <w:rsid w:val="00707904"/>
    <w:rsid w:val="00710056"/>
    <w:rsid w:val="00710D82"/>
    <w:rsid w:val="00711CDA"/>
    <w:rsid w:val="00713E53"/>
    <w:rsid w:val="007231B0"/>
    <w:rsid w:val="0072678C"/>
    <w:rsid w:val="00727A45"/>
    <w:rsid w:val="00731A3E"/>
    <w:rsid w:val="007337DA"/>
    <w:rsid w:val="007343DF"/>
    <w:rsid w:val="007366A4"/>
    <w:rsid w:val="007413E3"/>
    <w:rsid w:val="007458C0"/>
    <w:rsid w:val="00756428"/>
    <w:rsid w:val="00761E28"/>
    <w:rsid w:val="00764803"/>
    <w:rsid w:val="00765A39"/>
    <w:rsid w:val="0077153E"/>
    <w:rsid w:val="0077165B"/>
    <w:rsid w:val="00772238"/>
    <w:rsid w:val="00773BBA"/>
    <w:rsid w:val="00775824"/>
    <w:rsid w:val="00776B91"/>
    <w:rsid w:val="0077702A"/>
    <w:rsid w:val="00781717"/>
    <w:rsid w:val="00782437"/>
    <w:rsid w:val="007900F3"/>
    <w:rsid w:val="007902AF"/>
    <w:rsid w:val="00790D3E"/>
    <w:rsid w:val="0079503A"/>
    <w:rsid w:val="00796A7B"/>
    <w:rsid w:val="00796ADF"/>
    <w:rsid w:val="007A15F1"/>
    <w:rsid w:val="007A2DA0"/>
    <w:rsid w:val="007A30A6"/>
    <w:rsid w:val="007A3C6B"/>
    <w:rsid w:val="007A451E"/>
    <w:rsid w:val="007A4F39"/>
    <w:rsid w:val="007A5218"/>
    <w:rsid w:val="007A7706"/>
    <w:rsid w:val="007B0A89"/>
    <w:rsid w:val="007B2766"/>
    <w:rsid w:val="007B2EE0"/>
    <w:rsid w:val="007B3EC4"/>
    <w:rsid w:val="007C28C9"/>
    <w:rsid w:val="007C2F64"/>
    <w:rsid w:val="007C40DC"/>
    <w:rsid w:val="007C592B"/>
    <w:rsid w:val="007C7A24"/>
    <w:rsid w:val="007D0E9A"/>
    <w:rsid w:val="007D26B7"/>
    <w:rsid w:val="007D761B"/>
    <w:rsid w:val="007E0852"/>
    <w:rsid w:val="00800DAF"/>
    <w:rsid w:val="00801A03"/>
    <w:rsid w:val="00805D3A"/>
    <w:rsid w:val="00812228"/>
    <w:rsid w:val="00812B90"/>
    <w:rsid w:val="00813044"/>
    <w:rsid w:val="0081459C"/>
    <w:rsid w:val="00814A14"/>
    <w:rsid w:val="008170A4"/>
    <w:rsid w:val="00823220"/>
    <w:rsid w:val="008263C9"/>
    <w:rsid w:val="0083257E"/>
    <w:rsid w:val="00832DFD"/>
    <w:rsid w:val="008343CA"/>
    <w:rsid w:val="008351D4"/>
    <w:rsid w:val="008402B7"/>
    <w:rsid w:val="00842B9E"/>
    <w:rsid w:val="008459B9"/>
    <w:rsid w:val="008477D5"/>
    <w:rsid w:val="00850C21"/>
    <w:rsid w:val="008515AB"/>
    <w:rsid w:val="00852097"/>
    <w:rsid w:val="008537F8"/>
    <w:rsid w:val="0086187D"/>
    <w:rsid w:val="008623C5"/>
    <w:rsid w:val="008633E6"/>
    <w:rsid w:val="008679EC"/>
    <w:rsid w:val="00870C44"/>
    <w:rsid w:val="00871712"/>
    <w:rsid w:val="0087241D"/>
    <w:rsid w:val="008776B9"/>
    <w:rsid w:val="008813B6"/>
    <w:rsid w:val="00884F5C"/>
    <w:rsid w:val="00885ECF"/>
    <w:rsid w:val="008909C2"/>
    <w:rsid w:val="00890E61"/>
    <w:rsid w:val="00891167"/>
    <w:rsid w:val="00891BB1"/>
    <w:rsid w:val="00891D6C"/>
    <w:rsid w:val="008920DA"/>
    <w:rsid w:val="008A323B"/>
    <w:rsid w:val="008A47F4"/>
    <w:rsid w:val="008A4EF6"/>
    <w:rsid w:val="008A624C"/>
    <w:rsid w:val="008A76E2"/>
    <w:rsid w:val="008B0415"/>
    <w:rsid w:val="008B61FD"/>
    <w:rsid w:val="008C7F65"/>
    <w:rsid w:val="008D15EA"/>
    <w:rsid w:val="008D4B1E"/>
    <w:rsid w:val="008D5EBB"/>
    <w:rsid w:val="008D62FC"/>
    <w:rsid w:val="008E176E"/>
    <w:rsid w:val="008E349E"/>
    <w:rsid w:val="008E6FDE"/>
    <w:rsid w:val="008E7FE2"/>
    <w:rsid w:val="00900780"/>
    <w:rsid w:val="00901510"/>
    <w:rsid w:val="00901A96"/>
    <w:rsid w:val="00910C7E"/>
    <w:rsid w:val="00913556"/>
    <w:rsid w:val="009155EB"/>
    <w:rsid w:val="00920552"/>
    <w:rsid w:val="00925EB5"/>
    <w:rsid w:val="0092622B"/>
    <w:rsid w:val="00931A7B"/>
    <w:rsid w:val="009341DE"/>
    <w:rsid w:val="009511A9"/>
    <w:rsid w:val="00951C53"/>
    <w:rsid w:val="00953DE0"/>
    <w:rsid w:val="00957D63"/>
    <w:rsid w:val="009617AF"/>
    <w:rsid w:val="00961ABA"/>
    <w:rsid w:val="00964C35"/>
    <w:rsid w:val="00966607"/>
    <w:rsid w:val="00967FC4"/>
    <w:rsid w:val="00973A7D"/>
    <w:rsid w:val="0097426C"/>
    <w:rsid w:val="009879D7"/>
    <w:rsid w:val="00991C48"/>
    <w:rsid w:val="00991D91"/>
    <w:rsid w:val="00997050"/>
    <w:rsid w:val="009976BB"/>
    <w:rsid w:val="009A13D5"/>
    <w:rsid w:val="009A56B6"/>
    <w:rsid w:val="009A69AE"/>
    <w:rsid w:val="009B3EA8"/>
    <w:rsid w:val="009B5EDA"/>
    <w:rsid w:val="009B6374"/>
    <w:rsid w:val="009B7B77"/>
    <w:rsid w:val="009C0301"/>
    <w:rsid w:val="009C20CB"/>
    <w:rsid w:val="009C4322"/>
    <w:rsid w:val="009D0DD5"/>
    <w:rsid w:val="009D4F16"/>
    <w:rsid w:val="009D7068"/>
    <w:rsid w:val="009E04E1"/>
    <w:rsid w:val="009E084D"/>
    <w:rsid w:val="009E3297"/>
    <w:rsid w:val="009E646D"/>
    <w:rsid w:val="009F0B8B"/>
    <w:rsid w:val="009F123B"/>
    <w:rsid w:val="00A0083C"/>
    <w:rsid w:val="00A01995"/>
    <w:rsid w:val="00A04AC4"/>
    <w:rsid w:val="00A07264"/>
    <w:rsid w:val="00A135CE"/>
    <w:rsid w:val="00A1414B"/>
    <w:rsid w:val="00A1534C"/>
    <w:rsid w:val="00A160F3"/>
    <w:rsid w:val="00A21924"/>
    <w:rsid w:val="00A26997"/>
    <w:rsid w:val="00A27310"/>
    <w:rsid w:val="00A30AFA"/>
    <w:rsid w:val="00A30B78"/>
    <w:rsid w:val="00A32799"/>
    <w:rsid w:val="00A35B7D"/>
    <w:rsid w:val="00A35CCB"/>
    <w:rsid w:val="00A41251"/>
    <w:rsid w:val="00A43C1F"/>
    <w:rsid w:val="00A44307"/>
    <w:rsid w:val="00A46F3C"/>
    <w:rsid w:val="00A4766E"/>
    <w:rsid w:val="00A47EE8"/>
    <w:rsid w:val="00A53F4A"/>
    <w:rsid w:val="00A5526D"/>
    <w:rsid w:val="00A554C7"/>
    <w:rsid w:val="00A56149"/>
    <w:rsid w:val="00A563FD"/>
    <w:rsid w:val="00A70775"/>
    <w:rsid w:val="00A73268"/>
    <w:rsid w:val="00A80228"/>
    <w:rsid w:val="00A8131C"/>
    <w:rsid w:val="00A82EF3"/>
    <w:rsid w:val="00A837DC"/>
    <w:rsid w:val="00A8384E"/>
    <w:rsid w:val="00A843A3"/>
    <w:rsid w:val="00A844BB"/>
    <w:rsid w:val="00A84AEA"/>
    <w:rsid w:val="00A8584E"/>
    <w:rsid w:val="00A90359"/>
    <w:rsid w:val="00A904B6"/>
    <w:rsid w:val="00A925A0"/>
    <w:rsid w:val="00A92DD0"/>
    <w:rsid w:val="00AA0C38"/>
    <w:rsid w:val="00AA282B"/>
    <w:rsid w:val="00AA38CE"/>
    <w:rsid w:val="00AA5950"/>
    <w:rsid w:val="00AB1788"/>
    <w:rsid w:val="00AC0AF8"/>
    <w:rsid w:val="00AD07E5"/>
    <w:rsid w:val="00AD597D"/>
    <w:rsid w:val="00AD7BC9"/>
    <w:rsid w:val="00AE0A63"/>
    <w:rsid w:val="00AE1BD1"/>
    <w:rsid w:val="00AE3B12"/>
    <w:rsid w:val="00AE4AB0"/>
    <w:rsid w:val="00AE55E3"/>
    <w:rsid w:val="00AE5D5E"/>
    <w:rsid w:val="00AE68D2"/>
    <w:rsid w:val="00AF1457"/>
    <w:rsid w:val="00AF45FC"/>
    <w:rsid w:val="00AF4AA9"/>
    <w:rsid w:val="00AF57BE"/>
    <w:rsid w:val="00AF6782"/>
    <w:rsid w:val="00B00C1A"/>
    <w:rsid w:val="00B04E85"/>
    <w:rsid w:val="00B12837"/>
    <w:rsid w:val="00B13C4A"/>
    <w:rsid w:val="00B25588"/>
    <w:rsid w:val="00B2732F"/>
    <w:rsid w:val="00B30FD1"/>
    <w:rsid w:val="00B3254C"/>
    <w:rsid w:val="00B3462B"/>
    <w:rsid w:val="00B35932"/>
    <w:rsid w:val="00B41761"/>
    <w:rsid w:val="00B464D2"/>
    <w:rsid w:val="00B5352B"/>
    <w:rsid w:val="00B60CE9"/>
    <w:rsid w:val="00B740B6"/>
    <w:rsid w:val="00B77870"/>
    <w:rsid w:val="00B87459"/>
    <w:rsid w:val="00B97A0C"/>
    <w:rsid w:val="00BA1B97"/>
    <w:rsid w:val="00BA4E3D"/>
    <w:rsid w:val="00BB2090"/>
    <w:rsid w:val="00BB36A7"/>
    <w:rsid w:val="00BB46DB"/>
    <w:rsid w:val="00BB4FB9"/>
    <w:rsid w:val="00BB7DB7"/>
    <w:rsid w:val="00BC2222"/>
    <w:rsid w:val="00BC3DC3"/>
    <w:rsid w:val="00BD12BD"/>
    <w:rsid w:val="00BE03CF"/>
    <w:rsid w:val="00BE49A2"/>
    <w:rsid w:val="00BF3B4C"/>
    <w:rsid w:val="00C05DA0"/>
    <w:rsid w:val="00C06CF4"/>
    <w:rsid w:val="00C06E53"/>
    <w:rsid w:val="00C10FD4"/>
    <w:rsid w:val="00C12299"/>
    <w:rsid w:val="00C228B4"/>
    <w:rsid w:val="00C330D4"/>
    <w:rsid w:val="00C33756"/>
    <w:rsid w:val="00C36985"/>
    <w:rsid w:val="00C3747A"/>
    <w:rsid w:val="00C41ED0"/>
    <w:rsid w:val="00C506C4"/>
    <w:rsid w:val="00C50F7A"/>
    <w:rsid w:val="00C52428"/>
    <w:rsid w:val="00C55006"/>
    <w:rsid w:val="00C55CA5"/>
    <w:rsid w:val="00C57B0F"/>
    <w:rsid w:val="00C61187"/>
    <w:rsid w:val="00C6262C"/>
    <w:rsid w:val="00C62FCF"/>
    <w:rsid w:val="00C732A4"/>
    <w:rsid w:val="00C738AE"/>
    <w:rsid w:val="00C742BC"/>
    <w:rsid w:val="00C74C91"/>
    <w:rsid w:val="00C75B90"/>
    <w:rsid w:val="00C8027D"/>
    <w:rsid w:val="00C82B77"/>
    <w:rsid w:val="00C8420B"/>
    <w:rsid w:val="00C84E76"/>
    <w:rsid w:val="00C86BED"/>
    <w:rsid w:val="00C9188A"/>
    <w:rsid w:val="00C952BD"/>
    <w:rsid w:val="00CA06E4"/>
    <w:rsid w:val="00CA1734"/>
    <w:rsid w:val="00CB3E81"/>
    <w:rsid w:val="00CB4141"/>
    <w:rsid w:val="00CB7348"/>
    <w:rsid w:val="00CC20DA"/>
    <w:rsid w:val="00CC4940"/>
    <w:rsid w:val="00CC4FF9"/>
    <w:rsid w:val="00CD7E0C"/>
    <w:rsid w:val="00CE13B3"/>
    <w:rsid w:val="00CE46BD"/>
    <w:rsid w:val="00CE6723"/>
    <w:rsid w:val="00CF0B30"/>
    <w:rsid w:val="00CF5E05"/>
    <w:rsid w:val="00CF7AB3"/>
    <w:rsid w:val="00D01E61"/>
    <w:rsid w:val="00D06433"/>
    <w:rsid w:val="00D10F0A"/>
    <w:rsid w:val="00D116A2"/>
    <w:rsid w:val="00D153C5"/>
    <w:rsid w:val="00D16691"/>
    <w:rsid w:val="00D16CF0"/>
    <w:rsid w:val="00D17036"/>
    <w:rsid w:val="00D17199"/>
    <w:rsid w:val="00D176A9"/>
    <w:rsid w:val="00D242E7"/>
    <w:rsid w:val="00D26044"/>
    <w:rsid w:val="00D31206"/>
    <w:rsid w:val="00D35943"/>
    <w:rsid w:val="00D36FFF"/>
    <w:rsid w:val="00D37923"/>
    <w:rsid w:val="00D4203E"/>
    <w:rsid w:val="00D42095"/>
    <w:rsid w:val="00D42346"/>
    <w:rsid w:val="00D45888"/>
    <w:rsid w:val="00D47961"/>
    <w:rsid w:val="00D5091F"/>
    <w:rsid w:val="00D55EB0"/>
    <w:rsid w:val="00D574D0"/>
    <w:rsid w:val="00D60CAE"/>
    <w:rsid w:val="00D63D58"/>
    <w:rsid w:val="00D64DAC"/>
    <w:rsid w:val="00D72B27"/>
    <w:rsid w:val="00D737B5"/>
    <w:rsid w:val="00D75CF9"/>
    <w:rsid w:val="00D75E94"/>
    <w:rsid w:val="00D76B26"/>
    <w:rsid w:val="00D804DD"/>
    <w:rsid w:val="00D80606"/>
    <w:rsid w:val="00D80A61"/>
    <w:rsid w:val="00D80FA3"/>
    <w:rsid w:val="00D83862"/>
    <w:rsid w:val="00D855FB"/>
    <w:rsid w:val="00D90EAA"/>
    <w:rsid w:val="00D927A4"/>
    <w:rsid w:val="00DA72CF"/>
    <w:rsid w:val="00DB0EB1"/>
    <w:rsid w:val="00DB38E1"/>
    <w:rsid w:val="00DD2C45"/>
    <w:rsid w:val="00DD598E"/>
    <w:rsid w:val="00DD6661"/>
    <w:rsid w:val="00DD6710"/>
    <w:rsid w:val="00DE439B"/>
    <w:rsid w:val="00DE4521"/>
    <w:rsid w:val="00DE5442"/>
    <w:rsid w:val="00DE59AF"/>
    <w:rsid w:val="00DE5EDC"/>
    <w:rsid w:val="00DE63A3"/>
    <w:rsid w:val="00DF5948"/>
    <w:rsid w:val="00E01742"/>
    <w:rsid w:val="00E0194F"/>
    <w:rsid w:val="00E01AA7"/>
    <w:rsid w:val="00E023E2"/>
    <w:rsid w:val="00E0358A"/>
    <w:rsid w:val="00E03A11"/>
    <w:rsid w:val="00E0792D"/>
    <w:rsid w:val="00E10488"/>
    <w:rsid w:val="00E11E26"/>
    <w:rsid w:val="00E13AC7"/>
    <w:rsid w:val="00E174AD"/>
    <w:rsid w:val="00E25C7C"/>
    <w:rsid w:val="00E26645"/>
    <w:rsid w:val="00E325EA"/>
    <w:rsid w:val="00E34583"/>
    <w:rsid w:val="00E37433"/>
    <w:rsid w:val="00E47EB2"/>
    <w:rsid w:val="00E501A0"/>
    <w:rsid w:val="00E52FE0"/>
    <w:rsid w:val="00E5424C"/>
    <w:rsid w:val="00E569F3"/>
    <w:rsid w:val="00E60C94"/>
    <w:rsid w:val="00E66318"/>
    <w:rsid w:val="00E67949"/>
    <w:rsid w:val="00E77554"/>
    <w:rsid w:val="00E779B1"/>
    <w:rsid w:val="00E900B5"/>
    <w:rsid w:val="00E95058"/>
    <w:rsid w:val="00E97E05"/>
    <w:rsid w:val="00EA1174"/>
    <w:rsid w:val="00EA5969"/>
    <w:rsid w:val="00EA5B1E"/>
    <w:rsid w:val="00EB1218"/>
    <w:rsid w:val="00EB2665"/>
    <w:rsid w:val="00EB3224"/>
    <w:rsid w:val="00EB686F"/>
    <w:rsid w:val="00EB6F9E"/>
    <w:rsid w:val="00EC4683"/>
    <w:rsid w:val="00ED6552"/>
    <w:rsid w:val="00EE3C4A"/>
    <w:rsid w:val="00EE3D7B"/>
    <w:rsid w:val="00EF33C8"/>
    <w:rsid w:val="00EF4365"/>
    <w:rsid w:val="00EF47AE"/>
    <w:rsid w:val="00EF5061"/>
    <w:rsid w:val="00EF6FAE"/>
    <w:rsid w:val="00F114DF"/>
    <w:rsid w:val="00F14316"/>
    <w:rsid w:val="00F21739"/>
    <w:rsid w:val="00F33051"/>
    <w:rsid w:val="00F36BF5"/>
    <w:rsid w:val="00F37376"/>
    <w:rsid w:val="00F37FCA"/>
    <w:rsid w:val="00F42CC1"/>
    <w:rsid w:val="00F47ADD"/>
    <w:rsid w:val="00F508CE"/>
    <w:rsid w:val="00F62BAB"/>
    <w:rsid w:val="00F64590"/>
    <w:rsid w:val="00F704F7"/>
    <w:rsid w:val="00F77FCE"/>
    <w:rsid w:val="00F8312A"/>
    <w:rsid w:val="00F8685A"/>
    <w:rsid w:val="00F916BD"/>
    <w:rsid w:val="00FA20B7"/>
    <w:rsid w:val="00FA3732"/>
    <w:rsid w:val="00FA55FF"/>
    <w:rsid w:val="00FA64E3"/>
    <w:rsid w:val="00FB0E41"/>
    <w:rsid w:val="00FB787A"/>
    <w:rsid w:val="00FC566B"/>
    <w:rsid w:val="00FC7E8D"/>
    <w:rsid w:val="00FD3D02"/>
    <w:rsid w:val="00FD49F7"/>
    <w:rsid w:val="00FE551C"/>
    <w:rsid w:val="00FF2CD6"/>
    <w:rsid w:val="00FF44DB"/>
    <w:rsid w:val="00FF67D1"/>
    <w:rsid w:val="00FF7EB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EEED0"/>
  <w15:docId w15:val="{FFB143C7-F545-4A15-A1F9-AD116C9A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617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617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552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8731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E74BB"/>
    <w:rPr>
      <w:sz w:val="16"/>
      <w:szCs w:val="16"/>
    </w:rPr>
  </w:style>
  <w:style w:type="paragraph" w:styleId="CommentText">
    <w:name w:val="annotation text"/>
    <w:basedOn w:val="Normal"/>
    <w:link w:val="CommentTextChar"/>
    <w:uiPriority w:val="99"/>
    <w:unhideWhenUsed/>
    <w:rsid w:val="001E74BB"/>
    <w:pPr>
      <w:spacing w:line="240" w:lineRule="auto"/>
    </w:pPr>
    <w:rPr>
      <w:sz w:val="20"/>
      <w:szCs w:val="20"/>
    </w:rPr>
  </w:style>
  <w:style w:type="character" w:customStyle="1" w:styleId="CommentTextChar">
    <w:name w:val="Comment Text Char"/>
    <w:basedOn w:val="DefaultParagraphFont"/>
    <w:link w:val="CommentText"/>
    <w:uiPriority w:val="99"/>
    <w:rsid w:val="001E74BB"/>
    <w:rPr>
      <w:sz w:val="20"/>
      <w:szCs w:val="20"/>
    </w:rPr>
  </w:style>
  <w:style w:type="paragraph" w:styleId="CommentSubject">
    <w:name w:val="annotation subject"/>
    <w:basedOn w:val="CommentText"/>
    <w:next w:val="CommentText"/>
    <w:link w:val="CommentSubjectChar"/>
    <w:uiPriority w:val="99"/>
    <w:semiHidden/>
    <w:unhideWhenUsed/>
    <w:rsid w:val="001E74BB"/>
    <w:rPr>
      <w:b/>
      <w:bCs/>
    </w:rPr>
  </w:style>
  <w:style w:type="character" w:customStyle="1" w:styleId="CommentSubjectChar">
    <w:name w:val="Comment Subject Char"/>
    <w:basedOn w:val="CommentTextChar"/>
    <w:link w:val="CommentSubject"/>
    <w:uiPriority w:val="99"/>
    <w:semiHidden/>
    <w:rsid w:val="001E74BB"/>
    <w:rPr>
      <w:b/>
      <w:bCs/>
      <w:sz w:val="20"/>
      <w:szCs w:val="20"/>
    </w:rPr>
  </w:style>
  <w:style w:type="paragraph" w:styleId="BalloonText">
    <w:name w:val="Balloon Text"/>
    <w:basedOn w:val="Normal"/>
    <w:link w:val="BalloonTextChar"/>
    <w:uiPriority w:val="99"/>
    <w:semiHidden/>
    <w:unhideWhenUsed/>
    <w:rsid w:val="001E74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4BB"/>
    <w:rPr>
      <w:rFonts w:ascii="Segoe UI" w:hAnsi="Segoe UI" w:cs="Segoe UI"/>
      <w:sz w:val="18"/>
      <w:szCs w:val="18"/>
    </w:rPr>
  </w:style>
  <w:style w:type="paragraph" w:styleId="Header">
    <w:name w:val="header"/>
    <w:basedOn w:val="Normal"/>
    <w:link w:val="HeaderChar"/>
    <w:uiPriority w:val="99"/>
    <w:unhideWhenUsed/>
    <w:rsid w:val="00A84A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AEA"/>
  </w:style>
  <w:style w:type="paragraph" w:styleId="Footer">
    <w:name w:val="footer"/>
    <w:basedOn w:val="Normal"/>
    <w:link w:val="FooterChar"/>
    <w:uiPriority w:val="99"/>
    <w:unhideWhenUsed/>
    <w:rsid w:val="00A84A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AEA"/>
  </w:style>
  <w:style w:type="character" w:customStyle="1" w:styleId="Heading1Char">
    <w:name w:val="Heading 1 Char"/>
    <w:basedOn w:val="DefaultParagraphFont"/>
    <w:link w:val="Heading1"/>
    <w:uiPriority w:val="9"/>
    <w:rsid w:val="009617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617AF"/>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C73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E104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A5526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8731D"/>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02650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4B739B"/>
    <w:pPr>
      <w:ind w:left="720"/>
      <w:contextualSpacing/>
    </w:pPr>
  </w:style>
  <w:style w:type="character" w:styleId="Hyperlink">
    <w:name w:val="Hyperlink"/>
    <w:basedOn w:val="DefaultParagraphFont"/>
    <w:uiPriority w:val="99"/>
    <w:unhideWhenUsed/>
    <w:rsid w:val="00141F27"/>
    <w:rPr>
      <w:color w:val="0563C1" w:themeColor="hyperlink"/>
      <w:u w:val="single"/>
    </w:rPr>
  </w:style>
  <w:style w:type="table" w:styleId="PlainTable2">
    <w:name w:val="Plain Table 2"/>
    <w:basedOn w:val="TableNormal"/>
    <w:uiPriority w:val="42"/>
    <w:rsid w:val="001E31CE"/>
    <w:pPr>
      <w:spacing w:after="0" w:line="240" w:lineRule="auto"/>
    </w:pPr>
    <w:rPr>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84E76"/>
    <w:rPr>
      <w:color w:val="800080"/>
      <w:u w:val="single"/>
    </w:rPr>
  </w:style>
  <w:style w:type="paragraph" w:customStyle="1" w:styleId="xl63">
    <w:name w:val="xl63"/>
    <w:basedOn w:val="Normal"/>
    <w:rsid w:val="00C84E7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l64">
    <w:name w:val="xl64"/>
    <w:basedOn w:val="Normal"/>
    <w:rsid w:val="00C84E76"/>
    <w:pPr>
      <w:spacing w:before="100" w:beforeAutospacing="1" w:after="100" w:afterAutospacing="1" w:line="240" w:lineRule="auto"/>
    </w:pPr>
    <w:rPr>
      <w:rFonts w:ascii="Times New Roman" w:eastAsia="Times New Roman" w:hAnsi="Times New Roman" w:cs="Times New Roman"/>
      <w:color w:val="000000"/>
      <w:sz w:val="24"/>
      <w:szCs w:val="24"/>
      <w:lang w:eastAsia="en-GB"/>
    </w:rPr>
  </w:style>
  <w:style w:type="paragraph" w:customStyle="1" w:styleId="xl65">
    <w:name w:val="xl65"/>
    <w:basedOn w:val="Normal"/>
    <w:rsid w:val="00D574D0"/>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en-GB"/>
    </w:rPr>
  </w:style>
  <w:style w:type="paragraph" w:styleId="FootnoteText">
    <w:name w:val="footnote text"/>
    <w:basedOn w:val="Normal"/>
    <w:link w:val="FootnoteTextChar"/>
    <w:uiPriority w:val="99"/>
    <w:unhideWhenUsed/>
    <w:rsid w:val="004D1564"/>
    <w:pPr>
      <w:spacing w:after="0" w:line="240" w:lineRule="auto"/>
    </w:pPr>
    <w:rPr>
      <w:rFonts w:eastAsiaTheme="minorEastAsia"/>
      <w:sz w:val="24"/>
      <w:szCs w:val="24"/>
      <w:lang w:val="en-HK"/>
    </w:rPr>
  </w:style>
  <w:style w:type="character" w:customStyle="1" w:styleId="FootnoteTextChar">
    <w:name w:val="Footnote Text Char"/>
    <w:basedOn w:val="DefaultParagraphFont"/>
    <w:link w:val="FootnoteText"/>
    <w:uiPriority w:val="99"/>
    <w:rsid w:val="004D1564"/>
    <w:rPr>
      <w:rFonts w:eastAsiaTheme="minorEastAsia"/>
      <w:sz w:val="24"/>
      <w:szCs w:val="24"/>
      <w:lang w:val="en-HK"/>
    </w:rPr>
  </w:style>
  <w:style w:type="character" w:styleId="FootnoteReference">
    <w:name w:val="footnote reference"/>
    <w:basedOn w:val="DefaultParagraphFont"/>
    <w:uiPriority w:val="99"/>
    <w:unhideWhenUsed/>
    <w:rsid w:val="004D1564"/>
    <w:rPr>
      <w:vertAlign w:val="superscript"/>
    </w:rPr>
  </w:style>
  <w:style w:type="table" w:styleId="PlainTable3">
    <w:name w:val="Plain Table 3"/>
    <w:basedOn w:val="TableNormal"/>
    <w:uiPriority w:val="43"/>
    <w:rsid w:val="00D36F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EndNoteBibliography">
    <w:name w:val="EndNote Bibliography"/>
    <w:basedOn w:val="Normal"/>
    <w:link w:val="EndNoteBibliographyChar"/>
    <w:rsid w:val="008459B9"/>
    <w:pPr>
      <w:spacing w:after="0" w:line="480" w:lineRule="auto"/>
      <w:ind w:firstLine="720"/>
    </w:pPr>
    <w:rPr>
      <w:rFonts w:ascii="Calibri" w:eastAsiaTheme="minorEastAsia" w:hAnsi="Calibri"/>
      <w:sz w:val="24"/>
      <w:szCs w:val="24"/>
      <w:lang w:val="en-US"/>
    </w:rPr>
  </w:style>
  <w:style w:type="character" w:customStyle="1" w:styleId="EndNoteBibliographyChar">
    <w:name w:val="EndNote Bibliography Char"/>
    <w:basedOn w:val="DefaultParagraphFont"/>
    <w:link w:val="EndNoteBibliography"/>
    <w:rsid w:val="008459B9"/>
    <w:rPr>
      <w:rFonts w:ascii="Calibri" w:eastAsiaTheme="minorEastAsia" w:hAnsi="Calibri"/>
      <w:sz w:val="24"/>
      <w:szCs w:val="24"/>
      <w:lang w:val="en-US"/>
    </w:rPr>
  </w:style>
  <w:style w:type="paragraph" w:styleId="Revision">
    <w:name w:val="Revision"/>
    <w:hidden/>
    <w:uiPriority w:val="99"/>
    <w:semiHidden/>
    <w:rsid w:val="00ED65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488252">
      <w:bodyDiv w:val="1"/>
      <w:marLeft w:val="0"/>
      <w:marRight w:val="0"/>
      <w:marTop w:val="0"/>
      <w:marBottom w:val="0"/>
      <w:divBdr>
        <w:top w:val="none" w:sz="0" w:space="0" w:color="auto"/>
        <w:left w:val="none" w:sz="0" w:space="0" w:color="auto"/>
        <w:bottom w:val="none" w:sz="0" w:space="0" w:color="auto"/>
        <w:right w:val="none" w:sz="0" w:space="0" w:color="auto"/>
      </w:divBdr>
    </w:div>
    <w:div w:id="327565498">
      <w:bodyDiv w:val="1"/>
      <w:marLeft w:val="0"/>
      <w:marRight w:val="0"/>
      <w:marTop w:val="0"/>
      <w:marBottom w:val="0"/>
      <w:divBdr>
        <w:top w:val="none" w:sz="0" w:space="0" w:color="auto"/>
        <w:left w:val="none" w:sz="0" w:space="0" w:color="auto"/>
        <w:bottom w:val="none" w:sz="0" w:space="0" w:color="auto"/>
        <w:right w:val="none" w:sz="0" w:space="0" w:color="auto"/>
      </w:divBdr>
    </w:div>
    <w:div w:id="631710973">
      <w:bodyDiv w:val="1"/>
      <w:marLeft w:val="0"/>
      <w:marRight w:val="0"/>
      <w:marTop w:val="0"/>
      <w:marBottom w:val="0"/>
      <w:divBdr>
        <w:top w:val="none" w:sz="0" w:space="0" w:color="auto"/>
        <w:left w:val="none" w:sz="0" w:space="0" w:color="auto"/>
        <w:bottom w:val="none" w:sz="0" w:space="0" w:color="auto"/>
        <w:right w:val="none" w:sz="0" w:space="0" w:color="auto"/>
      </w:divBdr>
    </w:div>
    <w:div w:id="945845007">
      <w:bodyDiv w:val="1"/>
      <w:marLeft w:val="0"/>
      <w:marRight w:val="0"/>
      <w:marTop w:val="0"/>
      <w:marBottom w:val="0"/>
      <w:divBdr>
        <w:top w:val="none" w:sz="0" w:space="0" w:color="auto"/>
        <w:left w:val="none" w:sz="0" w:space="0" w:color="auto"/>
        <w:bottom w:val="none" w:sz="0" w:space="0" w:color="auto"/>
        <w:right w:val="none" w:sz="0" w:space="0" w:color="auto"/>
      </w:divBdr>
    </w:div>
    <w:div w:id="987586581">
      <w:bodyDiv w:val="1"/>
      <w:marLeft w:val="0"/>
      <w:marRight w:val="0"/>
      <w:marTop w:val="0"/>
      <w:marBottom w:val="0"/>
      <w:divBdr>
        <w:top w:val="none" w:sz="0" w:space="0" w:color="auto"/>
        <w:left w:val="none" w:sz="0" w:space="0" w:color="auto"/>
        <w:bottom w:val="none" w:sz="0" w:space="0" w:color="auto"/>
        <w:right w:val="none" w:sz="0" w:space="0" w:color="auto"/>
      </w:divBdr>
      <w:divsChild>
        <w:div w:id="116786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770663">
      <w:bodyDiv w:val="1"/>
      <w:marLeft w:val="0"/>
      <w:marRight w:val="0"/>
      <w:marTop w:val="0"/>
      <w:marBottom w:val="0"/>
      <w:divBdr>
        <w:top w:val="none" w:sz="0" w:space="0" w:color="auto"/>
        <w:left w:val="none" w:sz="0" w:space="0" w:color="auto"/>
        <w:bottom w:val="none" w:sz="0" w:space="0" w:color="auto"/>
        <w:right w:val="none" w:sz="0" w:space="0" w:color="auto"/>
      </w:divBdr>
    </w:div>
    <w:div w:id="1198422432">
      <w:bodyDiv w:val="1"/>
      <w:marLeft w:val="0"/>
      <w:marRight w:val="0"/>
      <w:marTop w:val="0"/>
      <w:marBottom w:val="0"/>
      <w:divBdr>
        <w:top w:val="none" w:sz="0" w:space="0" w:color="auto"/>
        <w:left w:val="none" w:sz="0" w:space="0" w:color="auto"/>
        <w:bottom w:val="none" w:sz="0" w:space="0" w:color="auto"/>
        <w:right w:val="none" w:sz="0" w:space="0" w:color="auto"/>
      </w:divBdr>
    </w:div>
    <w:div w:id="1277369301">
      <w:bodyDiv w:val="1"/>
      <w:marLeft w:val="0"/>
      <w:marRight w:val="0"/>
      <w:marTop w:val="0"/>
      <w:marBottom w:val="0"/>
      <w:divBdr>
        <w:top w:val="none" w:sz="0" w:space="0" w:color="auto"/>
        <w:left w:val="none" w:sz="0" w:space="0" w:color="auto"/>
        <w:bottom w:val="none" w:sz="0" w:space="0" w:color="auto"/>
        <w:right w:val="none" w:sz="0" w:space="0" w:color="auto"/>
      </w:divBdr>
    </w:div>
    <w:div w:id="1472402187">
      <w:bodyDiv w:val="1"/>
      <w:marLeft w:val="0"/>
      <w:marRight w:val="0"/>
      <w:marTop w:val="0"/>
      <w:marBottom w:val="0"/>
      <w:divBdr>
        <w:top w:val="none" w:sz="0" w:space="0" w:color="auto"/>
        <w:left w:val="none" w:sz="0" w:space="0" w:color="auto"/>
        <w:bottom w:val="none" w:sz="0" w:space="0" w:color="auto"/>
        <w:right w:val="none" w:sz="0" w:space="0" w:color="auto"/>
      </w:divBdr>
    </w:div>
    <w:div w:id="1483815374">
      <w:bodyDiv w:val="1"/>
      <w:marLeft w:val="0"/>
      <w:marRight w:val="0"/>
      <w:marTop w:val="0"/>
      <w:marBottom w:val="0"/>
      <w:divBdr>
        <w:top w:val="none" w:sz="0" w:space="0" w:color="auto"/>
        <w:left w:val="none" w:sz="0" w:space="0" w:color="auto"/>
        <w:bottom w:val="none" w:sz="0" w:space="0" w:color="auto"/>
        <w:right w:val="none" w:sz="0" w:space="0" w:color="auto"/>
      </w:divBdr>
    </w:div>
    <w:div w:id="1734964751">
      <w:bodyDiv w:val="1"/>
      <w:marLeft w:val="0"/>
      <w:marRight w:val="0"/>
      <w:marTop w:val="0"/>
      <w:marBottom w:val="0"/>
      <w:divBdr>
        <w:top w:val="none" w:sz="0" w:space="0" w:color="auto"/>
        <w:left w:val="none" w:sz="0" w:space="0" w:color="auto"/>
        <w:bottom w:val="none" w:sz="0" w:space="0" w:color="auto"/>
        <w:right w:val="none" w:sz="0" w:space="0" w:color="auto"/>
      </w:divBdr>
    </w:div>
    <w:div w:id="190186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hrough_the_Looking-Glass"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www.poetryfoundation.org" TargetMode="Externa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850F7-F3DF-4C13-A7AA-99B66ED6E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19190</Words>
  <Characters>99409</Characters>
  <Application>Microsoft Office Word</Application>
  <DocSecurity>4</DocSecurity>
  <Lines>2548</Lines>
  <Paragraphs>956</Paragraphs>
  <ScaleCrop>false</ScaleCrop>
  <HeadingPairs>
    <vt:vector size="2" baseType="variant">
      <vt:variant>
        <vt:lpstr>Title</vt:lpstr>
      </vt:variant>
      <vt:variant>
        <vt:i4>1</vt:i4>
      </vt:variant>
    </vt:vector>
  </HeadingPairs>
  <TitlesOfParts>
    <vt:vector size="1" baseType="lpstr">
      <vt:lpstr/>
    </vt:vector>
  </TitlesOfParts>
  <Company>RHUL</Company>
  <LinksUpToDate>false</LinksUpToDate>
  <CharactersWithSpaces>117643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Ulicheva, Ana</dc:creator>
  <cp:keywords/>
  <dc:description/>
  <cp:lastModifiedBy>Rastle, Kathy</cp:lastModifiedBy>
  <cp:revision>2</cp:revision>
  <cp:lastPrinted>2018-06-29T09:54:00Z</cp:lastPrinted>
  <dcterms:created xsi:type="dcterms:W3CDTF">2018-08-27T05:45:00Z</dcterms:created>
  <dcterms:modified xsi:type="dcterms:W3CDTF">2018-08-27T05:45:00Z</dcterms:modified>
</cp:coreProperties>
</file>