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sr-Cyrl-RS"/>
        </w:rPr>
      </w:pPr>
      <w:r>
        <w:rPr>
          <w:rFonts w:hint="default"/>
          <w:b/>
          <w:bCs/>
          <w:sz w:val="32"/>
          <w:szCs w:val="32"/>
          <w:lang w:val="sr-Cyrl-RS"/>
        </w:rPr>
        <w:t>ПРОЈЕКАТ: Рак атлас Војводине пре и после НАТО бомбардовања 1999. године (Бомба рака ‘99)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sr-Cyrl-RS"/>
        </w:rPr>
      </w:pPr>
    </w:p>
    <w:p>
      <w:pPr>
        <w:wordWrap w:val="0"/>
        <w:spacing w:line="360" w:lineRule="auto"/>
        <w:jc w:val="right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8"/>
          <w:szCs w:val="28"/>
          <w:lang w:val="sr-Cyrl-RS"/>
        </w:rPr>
        <w:t>Наталија Николић, 46/2023</w:t>
      </w:r>
    </w:p>
    <w:p>
      <w:pPr>
        <w:wordWrap/>
        <w:spacing w:line="360" w:lineRule="auto"/>
        <w:jc w:val="right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wordWrap/>
        <w:spacing w:line="360" w:lineRule="auto"/>
        <w:jc w:val="center"/>
        <w:rPr>
          <w:rFonts w:hint="default"/>
          <w:b w:val="0"/>
          <w:bCs w:val="0"/>
          <w:sz w:val="28"/>
          <w:szCs w:val="28"/>
          <w:u w:val="single"/>
          <w:lang w:val="sr-Cyrl-RS"/>
        </w:rPr>
      </w:pPr>
      <w:r>
        <w:rPr>
          <w:rFonts w:hint="default"/>
          <w:b w:val="0"/>
          <w:bCs w:val="0"/>
          <w:sz w:val="28"/>
          <w:szCs w:val="28"/>
          <w:u w:val="single"/>
          <w:lang w:val="sr-Cyrl-RS"/>
        </w:rPr>
        <w:t>ИЗВЕШТАЈ 13.11.2023.-</w:t>
      </w:r>
      <w:r>
        <w:rPr>
          <w:rFonts w:hint="default"/>
          <w:b w:val="0"/>
          <w:bCs w:val="0"/>
          <w:sz w:val="28"/>
          <w:szCs w:val="28"/>
          <w:u w:val="single"/>
          <w:lang w:val="sr-Latn-RS"/>
        </w:rPr>
        <w:t>1</w:t>
      </w:r>
      <w:r>
        <w:rPr>
          <w:rFonts w:hint="default"/>
          <w:b w:val="0"/>
          <w:bCs w:val="0"/>
          <w:sz w:val="28"/>
          <w:szCs w:val="28"/>
          <w:u w:val="single"/>
          <w:lang w:val="sr-Cyrl-RS"/>
        </w:rPr>
        <w:t>3.12.2023.</w:t>
      </w:r>
    </w:p>
    <w:p>
      <w:pPr>
        <w:wordWrap/>
        <w:spacing w:line="360" w:lineRule="auto"/>
        <w:jc w:val="center"/>
        <w:rPr>
          <w:rFonts w:hint="default"/>
          <w:b w:val="0"/>
          <w:bCs w:val="0"/>
          <w:sz w:val="28"/>
          <w:szCs w:val="28"/>
          <w:lang w:val="sr-Cyrl-RS"/>
        </w:rPr>
      </w:pPr>
    </w:p>
    <w:p>
      <w:pPr>
        <w:numPr>
          <w:ilvl w:val="0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Идентификација бомбардованих насеља (13.11.2023.-25.11.2023.)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Прва фаза пројекта, Идентификација бомбардованих насеља, обухвата три подфазе наведене у </w:t>
      </w:r>
      <w:r>
        <w:rPr>
          <w:rFonts w:hint="default"/>
          <w:b w:val="0"/>
          <w:bCs w:val="0"/>
          <w:sz w:val="24"/>
          <w:szCs w:val="24"/>
          <w:lang w:val="en-US"/>
        </w:rPr>
        <w:t>WBS-</w:t>
      </w:r>
      <w:r>
        <w:rPr>
          <w:rFonts w:hint="default"/>
          <w:b w:val="0"/>
          <w:bCs w:val="0"/>
          <w:sz w:val="24"/>
          <w:szCs w:val="24"/>
          <w:lang w:val="sr-Cyrl-RS"/>
        </w:rPr>
        <w:t>у - преглед литературе, проналажење тачних координата бомбардованих насеља и састављање листе насеља. Према гантограму, цела фаза траје 13 дана.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Преглед литературе (13.11.2023.-16.11.2023.)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Преглед литературе обухватао је интернет претрагу сајтова, новинских чланака и научних радова који би могли бити од користи за израду пројекта Бомба рака ‘99. Главна литература обухвата научне радове. Прочитани су и многобројни новински чланци, од којих немају сви директан значај за пројекат, али доприносе генералном сагледавању НАТО агресије.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Литература: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Кривокапић, Б. (2000). Ратни злочини извршени од стране НАТО током агресије на Југославију.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 xml:space="preserve">Страни правни живот,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1-3/2000, 5-33.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Кривокапић, Б. (2019).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НАТО бомбардовање Југославије 1999. као класичан случај агресије.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 xml:space="preserve"> Политика националне безбедности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, 1, 1/2019, 113-140.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Vuković, N. (Ed.). (2019). </w:t>
      </w:r>
      <w:r>
        <w:rPr>
          <w:rFonts w:hint="default"/>
          <w:b w:val="0"/>
          <w:bCs w:val="0"/>
          <w:i/>
          <w:iCs/>
          <w:sz w:val="24"/>
          <w:szCs w:val="24"/>
          <w:lang w:val="sr-Latn-RS"/>
        </w:rPr>
        <w:t xml:space="preserve">David vs. Goliath: NATO war against Yugoslavia and its implications.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t>Belgrade: Institute of International Politics and Economics, Faculty of Security Studies at the University of Belgrade.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instrText xml:space="preserve"> HYPERLINK "https://www.bbc.com/serbian/lat/balkan-61651055"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t>https://www.bbc.com/serbian/lat/balkan-61651055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fldChar w:fldCharType="end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приступљено новембра 2023.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instrText xml:space="preserve"> HYPERLINK "https://rtv.rs/sr_lat/drustvo/pre-24-godine-pocela-nato-agresija-na-sr-jugoslaviju_1429434.html"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https://rtv.rs/sr_lat/drustvo/pre-24-godine-pocela-nato-agresija-na-sr-jugoslaviju_1429434.html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fldChar w:fldCharType="end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 xml:space="preserve"> - приступљено новембра 2023.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Проналажење тачних координата бомбардованих насеља (17.11.2023.-21.11.2023.)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Координате бомбардованих насеља пронађене су помоћу сајта </w:t>
      </w:r>
      <w:r>
        <w:rPr>
          <w:rFonts w:hint="default"/>
          <w:b w:val="0"/>
          <w:bCs w:val="0"/>
          <w:sz w:val="24"/>
          <w:szCs w:val="24"/>
          <w:lang w:val="sr-Cyrl-R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sr-Cyrl-RS"/>
        </w:rPr>
        <w:instrText xml:space="preserve"> HYPERLINK "https://epsg.io/" </w:instrText>
      </w:r>
      <w:r>
        <w:rPr>
          <w:rFonts w:hint="default"/>
          <w:b w:val="0"/>
          <w:bCs w:val="0"/>
          <w:sz w:val="24"/>
          <w:szCs w:val="24"/>
          <w:lang w:val="sr-Cyrl-R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sr-Cyrl-RS"/>
        </w:rPr>
        <w:t>https://epsg.io/</w:t>
      </w:r>
      <w:r>
        <w:rPr>
          <w:rFonts w:hint="default"/>
          <w:b w:val="0"/>
          <w:bCs w:val="0"/>
          <w:sz w:val="24"/>
          <w:szCs w:val="24"/>
          <w:lang w:val="sr-Cyrl-R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тако да одговарају координатном систему </w:t>
      </w:r>
      <w:r>
        <w:rPr>
          <w:rFonts w:hint="default"/>
          <w:b w:val="0"/>
          <w:bCs w:val="0"/>
          <w:sz w:val="24"/>
          <w:szCs w:val="24"/>
          <w:lang w:val="en-US"/>
        </w:rPr>
        <w:t>EPSG: 6316 (MGI 1901 / Balkans zone 7).</w:t>
      </w:r>
    </w:p>
    <w:p>
      <w:pPr>
        <w:spacing w:line="360" w:lineRule="auto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Састављање листе насеља (17.11.2023.-25.11.2023.)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Листа бомбардованих насеља направљена је у софтверу </w:t>
      </w:r>
      <w:r>
        <w:rPr>
          <w:rFonts w:hint="default"/>
          <w:b w:val="0"/>
          <w:bCs w:val="0"/>
          <w:sz w:val="24"/>
          <w:szCs w:val="24"/>
          <w:lang w:val="sr-Latn-RS"/>
        </w:rPr>
        <w:t>WPS Sheets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у виду табеле</w:t>
      </w:r>
      <w:r>
        <w:rPr>
          <w:rFonts w:hint="default"/>
          <w:b w:val="0"/>
          <w:bCs w:val="0"/>
          <w:sz w:val="24"/>
          <w:szCs w:val="24"/>
          <w:lang w:val="sr-Latn-RS"/>
        </w:rPr>
        <w:t xml:space="preserve">. </w:t>
      </w:r>
      <w:r>
        <w:rPr>
          <w:rFonts w:hint="default"/>
          <w:b w:val="0"/>
          <w:bCs w:val="0"/>
          <w:sz w:val="24"/>
          <w:szCs w:val="24"/>
          <w:lang w:val="sr-Cyrl-RS"/>
        </w:rPr>
        <w:t>Подаци који се налазе у тој табели су: идентификациони број насеља, назив насеља, општина/Град у ком се насеље налази, број пута колико је насеље бомбардовано, географска ширина и географска дужина. Ради једноставности табеле, уместо општина/Град, поље у табели је названо само Општина. Табела ће бити посебно достављена.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Прављење базе података о становништву (26.11.2023.-15.12.2023.)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Другу фазу израде пројекта чини пет подфаза - преглед литературе, формирање базе података, уношење података о броју становника у базу података истовремено са уношењем података о броју умрлих од рака и и</w:t>
      </w:r>
      <w:r>
        <w:rPr>
          <w:rFonts w:hint="default"/>
          <w:b w:val="0"/>
          <w:bCs w:val="0"/>
          <w:sz w:val="24"/>
          <w:szCs w:val="24"/>
          <w:lang w:val="sr-Cyrl-RS" w:eastAsia="zh-CN"/>
        </w:rPr>
        <w:t>зрачунавање броја умрлих у односу на број становника у промилима. Према гантограму ова фаза траје 20 дана.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Преглед литературе (26.11.2023.-28.11.2023.)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Литература коришћена за прављење базе података о становништву потиче са сајта Републичког завода за статистику (РЗС). Коришћене су следеће публикације РЗС-а: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А) Републички завод за статистику. (2012).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и региони у Републици Србији 2012.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Б) Републички завод за статистику. (20</w:t>
      </w:r>
      <w:r>
        <w:rPr>
          <w:rFonts w:hint="default"/>
          <w:b w:val="0"/>
          <w:bCs w:val="0"/>
          <w:sz w:val="24"/>
          <w:szCs w:val="24"/>
          <w:lang w:val="sr-Latn-RS"/>
        </w:rPr>
        <w:t>2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2).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и региони у Републици Србији 20</w:t>
      </w:r>
      <w:r>
        <w:rPr>
          <w:rFonts w:hint="default"/>
          <w:b w:val="0"/>
          <w:bCs w:val="0"/>
          <w:i/>
          <w:iCs/>
          <w:sz w:val="24"/>
          <w:szCs w:val="24"/>
          <w:lang w:val="sr-Latn-RS"/>
        </w:rPr>
        <w:t>2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2.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В) Републички завод за статистику. (1992).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у Републици Србији 1992.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Г) Републички завод за статистику. (2003).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у Републици Србији 2003.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Д) Републички завод за статистику. (1983).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у СР Србији 1983.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Ђ) Републички завод за статистику. (2011).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„Упоредни преглед броја становника за 1948, 1953, 1961, 1971, 1981, 1991, 2002 и 2011 годину“</w:t>
      </w:r>
      <w:r>
        <w:rPr>
          <w:rFonts w:hint="default"/>
          <w:b w:val="0"/>
          <w:bCs w:val="0"/>
          <w:sz w:val="24"/>
          <w:szCs w:val="24"/>
          <w:lang w:val="sr-Cyrl-RS"/>
        </w:rPr>
        <w:t>,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Формирање базе података (28.11.2023.-29.11.2023.)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База података направљена је у софтверу </w:t>
      </w:r>
      <w:r>
        <w:rPr>
          <w:rFonts w:hint="default"/>
          <w:b w:val="0"/>
          <w:bCs w:val="0"/>
          <w:sz w:val="24"/>
          <w:szCs w:val="24"/>
          <w:lang w:val="sr-Latn-RS"/>
        </w:rPr>
        <w:t>WPS Sheets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у виду табеле</w:t>
      </w:r>
      <w:r>
        <w:rPr>
          <w:rFonts w:hint="default"/>
          <w:b w:val="0"/>
          <w:bCs w:val="0"/>
          <w:sz w:val="24"/>
          <w:szCs w:val="24"/>
          <w:lang w:val="sr-Latn-RS"/>
        </w:rPr>
        <w:t xml:space="preserve">. </w:t>
      </w:r>
      <w:r>
        <w:rPr>
          <w:rFonts w:hint="default"/>
          <w:b w:val="0"/>
          <w:bCs w:val="0"/>
          <w:sz w:val="24"/>
          <w:szCs w:val="24"/>
          <w:lang w:val="sr-Cyrl-RS"/>
        </w:rPr>
        <w:t>С обзиром на то да су подаци о броју умрлих од рака дати на нивоу општине/Града, подаци о броју становника су забележени на истом нивоу. Подаци који се налазе у тој табели су: назив општине/Града (названо Општина), број становника по пописима становништва од 1981. до 2011. године, процена броја становника 2021. године, број умрлих од рака по наведеним годинама и промили броја умрлих у односу на број становника по наведеним годинама.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Уношење података о броју становника у БП (29.11.2023.-13.12.2023.)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Подаци о броју становника преузети су из документа Ђ) из тачке 2.1.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. Ради усклађивања података о броју становника са подацима о броју становника умрлих од рака, нису преузети подаци о броју становника по попису спроведеном 2022. године, већ подаци о процени броја становника из 2021. године, по документу Б) из тачке 2.1..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Такође у циљу усклађивања података, преузети су подаци о броју становника целих бомбардованих општина/Градова, а не конкретних бомбардованих насеља.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Уношење података о броју умрлих од рака у БП (29.11.2023.-13.12.2023.)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Подаци о броју лица умрлих од рака преузети су из докумената А)-Д) из тачке 2.1.. У овим документима подаци су дати на нивоу целе општине, а не за сва појединачна насеља, те су преузети подаци који се односе на бомбардоване општине. У документима А)-Д) дати су подаци за годину или две године уназад. С обзиром на то да је последњи документ издат 2022. године и да се у њему налазе подаци о лицима умрлим од рака 2021. године и процењен број становника за ту годину, ови подаци су приказани као релевантни. Подаци о умрлим лицима 2022. године биће објављени највероватније последње недеље децембра 2023. или почетком 2024. године.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Израчунавање броја умрлих у односу на број становника у промилима (13.12.2023.-15.12.2023.)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Израчунавање броја умрлих лица у односу на број становника у промилима урађено је по формули: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center"/>
        <w:rPr>
          <w:rFonts w:hint="default" w:hAnsi="Cambria Math" w:cstheme="minorBidi"/>
          <w:b w:val="0"/>
          <w:bCs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en-US" w:eastAsia="zh-CN" w:bidi="ar-SA"/>
          </w:rPr>
          <m:t xml:space="preserve">Promili = </m:t>
        </m:r>
        <m:f>
          <m:fPr>
            <m:ctrlPr>
              <w:rPr>
                <w:rFonts w:hint="default" w:ascii="Cambria Math" w:hAnsi="Cambria Math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szCs w:val="24"/>
                <w:lang w:val="en-US" w:eastAsia="zh-CN" w:bidi="ar-SA"/>
              </w:rPr>
              <m:t>Umrli</m:t>
            </m:r>
            <m:ctrlPr>
              <w:rPr>
                <w:rFonts w:hint="default" w:ascii="Cambria Math" w:hAnsi="Cambria Math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szCs w:val="24"/>
                <w:lang w:val="en-US" w:eastAsia="zh-CN" w:bidi="ar-SA"/>
              </w:rPr>
              <m:t>Br_St</m:t>
            </m:r>
            <m:ctrlPr>
              <w:rPr>
                <w:rFonts w:hint="default" w:ascii="Cambria Math" w:hAnsi="Cambria Math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en-US" w:eastAsia="zh-CN" w:bidi="ar-SA"/>
          </w:rPr>
          <m:t>1</m:t>
        </m:r>
      </m:oMath>
      <w:r>
        <w:rPr>
          <w:rFonts w:hint="default" w:hAnsi="Cambria Math" w:cstheme="minorBidi"/>
          <w:b w:val="0"/>
          <w:bCs w:val="0"/>
          <w:sz w:val="24"/>
          <w:szCs w:val="24"/>
          <w:lang w:val="en-US" w:eastAsia="zh-CN" w:bidi="ar-SA"/>
        </w:rPr>
        <w:t>000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>‰.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 w:hAnsi="Cambria Math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sz w:val="24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 xml:space="preserve">Промили су израчунати у програму 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Latn-RS" w:eastAsia="zh-CN" w:bidi="ar-SA"/>
        </w:rPr>
        <w:t>WPS Sheets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. Ова фаза је у току.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33EC5E"/>
    <w:multiLevelType w:val="multilevel"/>
    <w:tmpl w:val="A533EC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637D1"/>
    <w:rsid w:val="26E63E5F"/>
    <w:rsid w:val="4BAE3A40"/>
    <w:rsid w:val="5080141E"/>
    <w:rsid w:val="5DB9334F"/>
    <w:rsid w:val="5FFC3909"/>
    <w:rsid w:val="6F9637D1"/>
    <w:rsid w:val="7BEB10F8"/>
    <w:rsid w:val="7ED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normal"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2023-12-03T18:23:00Z</dcterms:created>
  <dc:creator>Natalija Nikolic</dc:creator>
  <cp:lastModifiedBy>Natalija Nikolic</cp:lastModifiedBy>
  <dcterms:modified xsi:type="dcterms:W3CDTF">2023-12-13T17:52:08Z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544D949907034A41B48DF88D80E73A6A_11</vt:lpwstr>
  </property>
</Properties>
</file>