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44741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Изучение устройства и функциональных особенностей шифровальной машины «Энигма»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Каспер Н.В.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7B5502" w:rsidRPr="004F4579" w:rsidRDefault="007B5502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 текст с помощью шифровальной машины «Энигма», вводя порядок следования роторов, значение рефлектора, стартовые позиции, кольцо и параметры коммутационной панели;</w:t>
      </w:r>
    </w:p>
    <w:p w:rsidR="007469AF" w:rsidRPr="004F4579" w:rsidRDefault="007B5502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расшифровать текст с помощью шифровальной машины «Энигма».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B33019" w:rsidRDefault="004F45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463ECA">
        <w:rPr>
          <w:rFonts w:ascii="Times New Roman" w:hAnsi="Times New Roman" w:cs="Times New Roman"/>
          <w:sz w:val="28"/>
          <w:szCs w:val="28"/>
        </w:rPr>
        <w:t xml:space="preserve">выполнения зашифрования сообщения с помощью шифровальной машины «Энигма» необходимо ввести исходный текст для зашифровки, стартовые позиции роторов, последовательность роторов, пары символов коммутационной панели, позиции кольца, тип рефлектора. </w:t>
      </w:r>
    </w:p>
    <w:p w:rsidR="007469AF" w:rsidRPr="00F922E3" w:rsidRDefault="00463ECA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все данные введены, необходимо нажать на кнопку «Зашифровать» для того, чтобы зашифровать сообщение и кнопку «Расшифровать»</w:t>
      </w:r>
      <w:r w:rsidR="00D01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того, чт</w:t>
      </w:r>
      <w:r w:rsidR="00C84012">
        <w:rPr>
          <w:rFonts w:ascii="Times New Roman" w:hAnsi="Times New Roman" w:cs="Times New Roman"/>
          <w:sz w:val="28"/>
          <w:szCs w:val="28"/>
        </w:rPr>
        <w:t>обы расшифровать сообщение. Вид главного окна приложения представлен на рисунке 2.1.</w:t>
      </w:r>
    </w:p>
    <w:p w:rsidR="004F4579" w:rsidRDefault="00CE7527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2DEBD" wp14:editId="4D3A9A4E">
            <wp:extent cx="4968788" cy="3538847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4" cy="354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79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C84012">
        <w:rPr>
          <w:rFonts w:ascii="Times New Roman" w:hAnsi="Times New Roman" w:cs="Times New Roman"/>
          <w:sz w:val="28"/>
          <w:szCs w:val="28"/>
        </w:rPr>
        <w:t>Главное окно приложения</w:t>
      </w:r>
    </w:p>
    <w:p w:rsidR="00CE7527" w:rsidRDefault="00570825" w:rsidP="00CE75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примере, представленном на рисунке 2.2,</w:t>
      </w:r>
      <w:r w:rsidR="00CE7527">
        <w:rPr>
          <w:rFonts w:ascii="Times New Roman" w:hAnsi="Times New Roman" w:cs="Times New Roman"/>
          <w:sz w:val="28"/>
          <w:szCs w:val="28"/>
        </w:rPr>
        <w:t xml:space="preserve"> используется исходное сообщение «</w:t>
      </w:r>
      <w:proofErr w:type="spellStart"/>
      <w:r w:rsidR="00CE7527">
        <w:rPr>
          <w:rFonts w:ascii="Times New Roman" w:hAnsi="Times New Roman" w:cs="Times New Roman"/>
          <w:sz w:val="28"/>
          <w:szCs w:val="28"/>
          <w:lang w:val="en-US"/>
        </w:rPr>
        <w:t>natashakasperviktorovna</w:t>
      </w:r>
      <w:proofErr w:type="spellEnd"/>
      <w:r w:rsidR="00CE7527">
        <w:rPr>
          <w:rFonts w:ascii="Times New Roman" w:hAnsi="Times New Roman" w:cs="Times New Roman"/>
          <w:sz w:val="28"/>
          <w:szCs w:val="28"/>
        </w:rPr>
        <w:t>»</w:t>
      </w:r>
      <w:r w:rsidR="00CE7527" w:rsidRPr="00CE7527">
        <w:rPr>
          <w:rFonts w:ascii="Times New Roman" w:hAnsi="Times New Roman" w:cs="Times New Roman"/>
          <w:sz w:val="28"/>
          <w:szCs w:val="28"/>
        </w:rPr>
        <w:t xml:space="preserve">, </w:t>
      </w:r>
      <w:r w:rsidR="00CE7527">
        <w:rPr>
          <w:rFonts w:ascii="Times New Roman" w:hAnsi="Times New Roman" w:cs="Times New Roman"/>
          <w:sz w:val="28"/>
          <w:szCs w:val="28"/>
        </w:rPr>
        <w:t>положение роторов «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CE7527" w:rsidRPr="00CE7527">
        <w:rPr>
          <w:rFonts w:ascii="Times New Roman" w:hAnsi="Times New Roman" w:cs="Times New Roman"/>
          <w:sz w:val="28"/>
          <w:szCs w:val="28"/>
        </w:rPr>
        <w:t>-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CE7527" w:rsidRPr="00CE7527">
        <w:rPr>
          <w:rFonts w:ascii="Times New Roman" w:hAnsi="Times New Roman" w:cs="Times New Roman"/>
          <w:sz w:val="28"/>
          <w:szCs w:val="28"/>
        </w:rPr>
        <w:t>-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CE7527">
        <w:rPr>
          <w:rFonts w:ascii="Times New Roman" w:hAnsi="Times New Roman" w:cs="Times New Roman"/>
          <w:sz w:val="28"/>
          <w:szCs w:val="28"/>
        </w:rPr>
        <w:t>»</w:t>
      </w:r>
      <w:r w:rsidR="00CE7527" w:rsidRPr="00CE7527">
        <w:rPr>
          <w:rFonts w:ascii="Times New Roman" w:hAnsi="Times New Roman" w:cs="Times New Roman"/>
          <w:sz w:val="28"/>
          <w:szCs w:val="28"/>
        </w:rPr>
        <w:t xml:space="preserve">, </w:t>
      </w:r>
      <w:r w:rsidR="00CE7527">
        <w:rPr>
          <w:rFonts w:ascii="Times New Roman" w:hAnsi="Times New Roman" w:cs="Times New Roman"/>
          <w:sz w:val="28"/>
          <w:szCs w:val="28"/>
        </w:rPr>
        <w:t xml:space="preserve">рефлектор 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7527" w:rsidRPr="00CE7527">
        <w:rPr>
          <w:rFonts w:ascii="Times New Roman" w:hAnsi="Times New Roman" w:cs="Times New Roman"/>
          <w:sz w:val="28"/>
          <w:szCs w:val="28"/>
        </w:rPr>
        <w:t xml:space="preserve">, </w:t>
      </w:r>
      <w:r w:rsidR="00CE7527">
        <w:rPr>
          <w:rFonts w:ascii="Times New Roman" w:hAnsi="Times New Roman" w:cs="Times New Roman"/>
          <w:sz w:val="28"/>
          <w:szCs w:val="28"/>
        </w:rPr>
        <w:t>стартовые позиции «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CE7527">
        <w:rPr>
          <w:rFonts w:ascii="Times New Roman" w:hAnsi="Times New Roman" w:cs="Times New Roman"/>
          <w:sz w:val="28"/>
          <w:szCs w:val="28"/>
        </w:rPr>
        <w:t xml:space="preserve">», кольцо </w:t>
      </w:r>
      <w:r w:rsidR="00CE7527">
        <w:rPr>
          <w:rFonts w:ascii="Times New Roman" w:hAnsi="Times New Roman" w:cs="Times New Roman"/>
          <w:sz w:val="28"/>
          <w:szCs w:val="28"/>
        </w:rPr>
        <w:t>«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CE7527">
        <w:rPr>
          <w:rFonts w:ascii="Times New Roman" w:hAnsi="Times New Roman" w:cs="Times New Roman"/>
          <w:sz w:val="28"/>
          <w:szCs w:val="28"/>
        </w:rPr>
        <w:t>»</w:t>
      </w:r>
      <w:r w:rsidR="00CE7527">
        <w:rPr>
          <w:rFonts w:ascii="Times New Roman" w:hAnsi="Times New Roman" w:cs="Times New Roman"/>
          <w:sz w:val="28"/>
          <w:szCs w:val="28"/>
        </w:rPr>
        <w:t xml:space="preserve"> и коммутационная панель «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CE7527" w:rsidRPr="00CE7527">
        <w:rPr>
          <w:rFonts w:ascii="Times New Roman" w:hAnsi="Times New Roman" w:cs="Times New Roman"/>
          <w:sz w:val="28"/>
          <w:szCs w:val="28"/>
        </w:rPr>
        <w:t xml:space="preserve"> 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CE7527" w:rsidRPr="00CE7527">
        <w:rPr>
          <w:rFonts w:ascii="Times New Roman" w:hAnsi="Times New Roman" w:cs="Times New Roman"/>
          <w:sz w:val="28"/>
          <w:szCs w:val="28"/>
        </w:rPr>
        <w:t xml:space="preserve"> </w:t>
      </w:r>
      <w:r w:rsidR="00CE7527">
        <w:rPr>
          <w:rFonts w:ascii="Times New Roman" w:hAnsi="Times New Roman" w:cs="Times New Roman"/>
          <w:sz w:val="28"/>
          <w:szCs w:val="28"/>
          <w:lang w:val="en-US"/>
        </w:rPr>
        <w:t>EG</w:t>
      </w:r>
      <w:r w:rsidR="00CE7527">
        <w:rPr>
          <w:rFonts w:ascii="Times New Roman" w:hAnsi="Times New Roman" w:cs="Times New Roman"/>
          <w:sz w:val="28"/>
          <w:szCs w:val="28"/>
        </w:rPr>
        <w:t>»</w:t>
      </w:r>
      <w:r w:rsidR="00CE7527" w:rsidRPr="00B33019">
        <w:rPr>
          <w:rFonts w:ascii="Times New Roman" w:hAnsi="Times New Roman" w:cs="Times New Roman"/>
          <w:sz w:val="28"/>
          <w:szCs w:val="28"/>
        </w:rPr>
        <w:t>.</w:t>
      </w:r>
    </w:p>
    <w:p w:rsidR="00B33019" w:rsidRDefault="00B33019" w:rsidP="005708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способом выполняется шифрование с другими параметрами роторов, рефлекторов, стартовых позиций и кольца.</w:t>
      </w:r>
      <w:r w:rsidR="00570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важную роль играют позиции коммутационной панели».</w:t>
      </w:r>
    </w:p>
    <w:p w:rsidR="00570825" w:rsidRPr="00B33019" w:rsidRDefault="00570825" w:rsidP="005708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зашифрования сообщения представлен на рисунке 2.2. </w:t>
      </w:r>
    </w:p>
    <w:p w:rsidR="00F922E3" w:rsidRDefault="00CE7527" w:rsidP="00F922E3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88F756" wp14:editId="35DD71B4">
            <wp:extent cx="4339318" cy="3153417"/>
            <wp:effectExtent l="0" t="0" r="444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310" cy="31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Default="00F922E3" w:rsidP="00F922E3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CE7527">
        <w:rPr>
          <w:rFonts w:ascii="Times New Roman" w:hAnsi="Times New Roman" w:cs="Times New Roman"/>
          <w:sz w:val="28"/>
          <w:szCs w:val="28"/>
        </w:rPr>
        <w:t>Зашифрование сообщения</w:t>
      </w:r>
    </w:p>
    <w:p w:rsidR="00F922E3" w:rsidRDefault="00BB6219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 кнопки «Зашифровать» представлен </w:t>
      </w:r>
      <w:r w:rsidR="00F922E3">
        <w:rPr>
          <w:rFonts w:ascii="Times New Roman" w:hAnsi="Times New Roman" w:cs="Times New Roman"/>
          <w:sz w:val="28"/>
          <w:szCs w:val="28"/>
        </w:rPr>
        <w:t>на рисунке 2.3.</w:t>
      </w:r>
    </w:p>
    <w:p w:rsidR="00F922E3" w:rsidRDefault="00C84012" w:rsidP="00BB6219">
      <w:pPr>
        <w:tabs>
          <w:tab w:val="left" w:pos="709"/>
        </w:tabs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C46CFA" wp14:editId="6EE58147">
            <wp:extent cx="5631667" cy="2258687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4780" cy="22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 w:rsidR="00BB6219">
        <w:rPr>
          <w:rFonts w:ascii="Times New Roman" w:hAnsi="Times New Roman" w:cs="Times New Roman"/>
          <w:sz w:val="28"/>
          <w:szCs w:val="28"/>
        </w:rPr>
        <w:t>Обработчик кнопки «Зашифровать»</w:t>
      </w:r>
    </w:p>
    <w:p w:rsidR="00F922E3" w:rsidRDefault="00CF0707" w:rsidP="00F922E3">
      <w:pPr>
        <w:tabs>
          <w:tab w:val="left" w:pos="709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 есть возможность установить настройки по умолчанию для шифровальной машины «Энигма», которое представлено на рисунке</w:t>
      </w:r>
      <w:r w:rsidR="00F922E3">
        <w:rPr>
          <w:rFonts w:ascii="Times New Roman" w:hAnsi="Times New Roman" w:cs="Times New Roman"/>
          <w:sz w:val="28"/>
          <w:szCs w:val="28"/>
        </w:rPr>
        <w:t xml:space="preserve"> 2.4.</w:t>
      </w:r>
    </w:p>
    <w:p w:rsidR="00F922E3" w:rsidRDefault="00C84012" w:rsidP="00F922E3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E8C0A6" wp14:editId="6242B961">
            <wp:extent cx="2943225" cy="1323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E3" w:rsidRDefault="00F922E3" w:rsidP="00F922E3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 w:rsidR="00CF0707">
        <w:rPr>
          <w:rFonts w:ascii="Times New Roman" w:hAnsi="Times New Roman" w:cs="Times New Roman"/>
          <w:sz w:val="28"/>
          <w:szCs w:val="28"/>
        </w:rPr>
        <w:t>Настройки по умолчанию для «Энигмы»</w:t>
      </w:r>
    </w:p>
    <w:p w:rsidR="00CF0707" w:rsidRDefault="00F922E3" w:rsidP="00CF0707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0707">
        <w:rPr>
          <w:rFonts w:ascii="Times New Roman" w:hAnsi="Times New Roman" w:cs="Times New Roman"/>
          <w:sz w:val="28"/>
          <w:szCs w:val="28"/>
        </w:rPr>
        <w:t>На рисунке 2.5 представлена функция для зашифрования и расшифрования сообщения.</w:t>
      </w:r>
    </w:p>
    <w:p w:rsidR="00CF0707" w:rsidRDefault="00CF0707" w:rsidP="00CF0707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140D5" wp14:editId="780011A2">
            <wp:extent cx="2428875" cy="2619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07" w:rsidRDefault="00CF0707" w:rsidP="00CF0707">
      <w:pPr>
        <w:tabs>
          <w:tab w:val="left" w:pos="70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для зашифрования и расшифрования</w:t>
      </w:r>
    </w:p>
    <w:p w:rsidR="0098728B" w:rsidRDefault="00CF0707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Шифровальная машина «Энигма» обладает достаточной криптостойкостью за счет большого числа стартовых позиций, позиций кольца и пар на коммутационной панели. </w:t>
      </w:r>
    </w:p>
    <w:p w:rsidR="00F922E3" w:rsidRDefault="0098728B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Также, стоит отметить, что шифровальная машина «Энигма» является разновидностью динамического шифра Цезаря. </w:t>
      </w:r>
      <w:bookmarkStart w:id="0" w:name="_GoBack"/>
      <w:bookmarkEnd w:id="0"/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>разработки и использования шифровальной машины «Энигма». Были изучены основные принципы работы «Энигмы».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22E3">
        <w:rPr>
          <w:rFonts w:ascii="Times New Roman" w:hAnsi="Times New Roman" w:cs="Times New Roman"/>
          <w:sz w:val="28"/>
          <w:szCs w:val="28"/>
        </w:rPr>
        <w:t xml:space="preserve">#, 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реализации задач, связанных с </w:t>
      </w:r>
      <w:r w:rsidR="005E0FF8">
        <w:rPr>
          <w:rFonts w:ascii="Times New Roman" w:hAnsi="Times New Roman" w:cs="Times New Roman"/>
          <w:sz w:val="28"/>
          <w:szCs w:val="28"/>
        </w:rPr>
        <w:t>шифрованием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AF"/>
    <w:rsid w:val="00040C87"/>
    <w:rsid w:val="00447413"/>
    <w:rsid w:val="00463ECA"/>
    <w:rsid w:val="004F4579"/>
    <w:rsid w:val="00570825"/>
    <w:rsid w:val="005E0FF8"/>
    <w:rsid w:val="007469AF"/>
    <w:rsid w:val="007B5502"/>
    <w:rsid w:val="0098728B"/>
    <w:rsid w:val="00B33019"/>
    <w:rsid w:val="00BB6219"/>
    <w:rsid w:val="00C84012"/>
    <w:rsid w:val="00CE7527"/>
    <w:rsid w:val="00CF0707"/>
    <w:rsid w:val="00D01DBA"/>
    <w:rsid w:val="00D31F32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27253-F359-40B6-ADED-1FD628A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14</cp:revision>
  <dcterms:created xsi:type="dcterms:W3CDTF">2020-03-19T06:29:00Z</dcterms:created>
  <dcterms:modified xsi:type="dcterms:W3CDTF">2020-04-16T07:27:00Z</dcterms:modified>
</cp:coreProperties>
</file>