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6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строка 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 измененная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строка 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возвращается  удаленная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7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операций с БД 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строки  таблицы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</w:t>
      </w:r>
      <w:proofErr w:type="gramStart"/>
      <w:r>
        <w:rPr>
          <w:rFonts w:ascii="Courier New" w:hAnsi="Courier New" w:cs="Courier New"/>
          <w:sz w:val="28"/>
          <w:szCs w:val="28"/>
        </w:rPr>
        <w:t>функциональности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9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Pr="007570A3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570A3" w:rsidRPr="007570A3" w:rsidRDefault="007570A3" w:rsidP="00963DF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D53F1" w:rsidRPr="007570A3" w:rsidRDefault="00B430A9" w:rsidP="007570A3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242C28" w:rsidRPr="006719F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719F8">
        <w:rPr>
          <w:rFonts w:ascii="Courier New" w:hAnsi="Courier New" w:cs="Courier New"/>
          <w:sz w:val="28"/>
          <w:szCs w:val="28"/>
          <w:highlight w:val="yellow"/>
        </w:rPr>
        <w:t xml:space="preserve">Дайте пояснению понятию  «событие программного объекта». </w:t>
      </w:r>
    </w:p>
    <w:p w:rsidR="007570A3" w:rsidRDefault="006719F8" w:rsidP="007570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перехода объекта из 1 </w:t>
      </w:r>
      <w:proofErr w:type="spellStart"/>
      <w:r>
        <w:rPr>
          <w:rFonts w:ascii="Courier New" w:hAnsi="Courier New" w:cs="Courier New"/>
          <w:sz w:val="28"/>
          <w:szCs w:val="28"/>
        </w:rPr>
        <w:t>сост</w:t>
      </w:r>
      <w:proofErr w:type="gramStart"/>
      <w:r>
        <w:rPr>
          <w:rFonts w:ascii="Courier New" w:hAnsi="Courier New" w:cs="Courier New"/>
          <w:sz w:val="28"/>
          <w:szCs w:val="28"/>
        </w:rPr>
        <w:t>.в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другое</w:t>
      </w:r>
    </w:p>
    <w:p w:rsidR="00242C28" w:rsidRPr="006719F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719F8">
        <w:rPr>
          <w:rFonts w:ascii="Courier New" w:hAnsi="Courier New" w:cs="Courier New"/>
          <w:sz w:val="28"/>
          <w:szCs w:val="28"/>
          <w:highlight w:val="yellow"/>
        </w:rPr>
        <w:t xml:space="preserve">Объясните механизм генерации и обработки событий в </w:t>
      </w:r>
      <w:r w:rsidRPr="006719F8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6719F8">
        <w:rPr>
          <w:rFonts w:ascii="Courier New" w:hAnsi="Courier New" w:cs="Courier New"/>
          <w:sz w:val="28"/>
          <w:szCs w:val="28"/>
          <w:highlight w:val="yellow"/>
        </w:rPr>
        <w:t>#.</w:t>
      </w:r>
    </w:p>
    <w:p w:rsidR="006719F8" w:rsidRDefault="006719F8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объявл</w:t>
      </w:r>
      <w:proofErr w:type="gramStart"/>
      <w:r>
        <w:rPr>
          <w:rFonts w:ascii="Courier New" w:hAnsi="Courier New" w:cs="Courier New"/>
          <w:sz w:val="28"/>
          <w:szCs w:val="28"/>
        </w:rPr>
        <w:t>.д</w:t>
      </w:r>
      <w:proofErr w:type="gramEnd"/>
      <w:r>
        <w:rPr>
          <w:rFonts w:ascii="Courier New" w:hAnsi="Courier New" w:cs="Courier New"/>
          <w:sz w:val="28"/>
          <w:szCs w:val="28"/>
        </w:rPr>
        <w:t>елегат</w:t>
      </w:r>
      <w:proofErr w:type="spellEnd"/>
    </w:p>
    <w:p w:rsidR="006719F8" w:rsidRDefault="006719F8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6719F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название_делегата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название_события</w:t>
      </w:r>
      <w:proofErr w:type="spellEnd"/>
    </w:p>
    <w:p w:rsidR="006719F8" w:rsidRPr="001D1608" w:rsidRDefault="006719F8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*методы для обработки</w:t>
      </w:r>
      <w:bookmarkStart w:id="0" w:name="_GoBack"/>
      <w:bookmarkEnd w:id="0"/>
    </w:p>
    <w:p w:rsidR="00267864" w:rsidRPr="001D1608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D1608">
        <w:rPr>
          <w:rFonts w:ascii="Courier New" w:hAnsi="Courier New" w:cs="Courier New"/>
          <w:sz w:val="28"/>
          <w:szCs w:val="28"/>
          <w:highlight w:val="yellow"/>
        </w:rPr>
        <w:t xml:space="preserve">Поясните как самостоятельно реализовать механизм генерации и обработки событий на </w:t>
      </w:r>
      <w:r w:rsidRPr="001D1608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1D160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267864" w:rsidRPr="001D1608">
        <w:rPr>
          <w:rFonts w:ascii="Courier New" w:hAnsi="Courier New" w:cs="Courier New"/>
          <w:sz w:val="28"/>
          <w:szCs w:val="28"/>
          <w:highlight w:val="yellow"/>
        </w:rPr>
        <w:t>или</w:t>
      </w:r>
      <w:proofErr w:type="gramStart"/>
      <w:r w:rsidR="00267864" w:rsidRPr="001D1608">
        <w:rPr>
          <w:rFonts w:ascii="Courier New" w:hAnsi="Courier New" w:cs="Courier New"/>
          <w:sz w:val="28"/>
          <w:szCs w:val="28"/>
          <w:highlight w:val="yellow"/>
        </w:rPr>
        <w:t xml:space="preserve"> С</w:t>
      </w:r>
      <w:proofErr w:type="gramEnd"/>
      <w:r w:rsidR="00267864" w:rsidRPr="001D1608">
        <w:rPr>
          <w:rFonts w:ascii="Courier New" w:hAnsi="Courier New" w:cs="Courier New"/>
          <w:sz w:val="28"/>
          <w:szCs w:val="28"/>
          <w:highlight w:val="yellow"/>
        </w:rPr>
        <w:t>++.</w:t>
      </w:r>
    </w:p>
    <w:p w:rsidR="006719F8" w:rsidRDefault="0028472B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8472B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>создаем класс указателем на объект</w:t>
      </w:r>
    </w:p>
    <w:p w:rsidR="0028472B" w:rsidRDefault="0028472B" w:rsidP="0028472B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 объект изменился – событие происходит</w:t>
      </w:r>
    </w:p>
    <w:p w:rsidR="0028472B" w:rsidRDefault="0028472B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*для </w:t>
      </w:r>
      <w:proofErr w:type="spellStart"/>
      <w:r>
        <w:rPr>
          <w:rFonts w:ascii="Courier New" w:hAnsi="Courier New" w:cs="Courier New"/>
          <w:sz w:val="28"/>
          <w:szCs w:val="28"/>
        </w:rPr>
        <w:t>генер</w:t>
      </w:r>
      <w:proofErr w:type="gramStart"/>
      <w:r>
        <w:rPr>
          <w:rFonts w:ascii="Courier New" w:hAnsi="Courier New" w:cs="Courier New"/>
          <w:sz w:val="28"/>
          <w:szCs w:val="28"/>
        </w:rPr>
        <w:t>.с</w:t>
      </w:r>
      <w:proofErr w:type="gramEnd"/>
      <w:r>
        <w:rPr>
          <w:rFonts w:ascii="Courier New" w:hAnsi="Courier New" w:cs="Courier New"/>
          <w:sz w:val="28"/>
          <w:szCs w:val="28"/>
        </w:rPr>
        <w:t>обытия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метод </w:t>
      </w:r>
      <w:r>
        <w:rPr>
          <w:rFonts w:ascii="Courier New" w:hAnsi="Courier New" w:cs="Courier New"/>
          <w:sz w:val="28"/>
          <w:szCs w:val="28"/>
          <w:lang w:val="en-US"/>
        </w:rPr>
        <w:t>emit</w:t>
      </w:r>
    </w:p>
    <w:p w:rsidR="0028472B" w:rsidRPr="0028472B" w:rsidRDefault="0028472B" w:rsidP="006719F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</w:rPr>
        <w:t>прослушавния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метод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</w:p>
    <w:p w:rsidR="00247DEF" w:rsidRPr="0028472B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8472B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28472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28472B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28472B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28472B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</w:t>
      </w:r>
      <w:r w:rsidR="007E4582" w:rsidRPr="0028472B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его работы. </w:t>
      </w:r>
      <w:r w:rsidRPr="0028472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8472B" w:rsidRPr="0028472B" w:rsidRDefault="0028472B" w:rsidP="0028472B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 w:rsidRPr="0028472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847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кот </w:t>
      </w:r>
      <w:proofErr w:type="spellStart"/>
      <w:r>
        <w:rPr>
          <w:rFonts w:ascii="Courier New" w:hAnsi="Courier New" w:cs="Courier New"/>
          <w:sz w:val="28"/>
          <w:szCs w:val="28"/>
        </w:rPr>
        <w:t>представл.функциональность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</w:t>
      </w:r>
      <w:proofErr w:type="spellStart"/>
      <w:r>
        <w:rPr>
          <w:rFonts w:ascii="Courier New" w:hAnsi="Courier New" w:cs="Courier New"/>
          <w:sz w:val="28"/>
          <w:szCs w:val="28"/>
        </w:rPr>
        <w:t>асинх.обраб.соб.в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8472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6719F8" w:rsidRPr="006719F8" w:rsidRDefault="006719F8" w:rsidP="006719F8">
      <w:pPr>
        <w:pStyle w:val="a3"/>
        <w:rPr>
          <w:rFonts w:ascii="Courier New" w:hAnsi="Courier New" w:cs="Courier New"/>
          <w:sz w:val="28"/>
          <w:szCs w:val="28"/>
        </w:rPr>
      </w:pPr>
    </w:p>
    <w:p w:rsidR="006719F8" w:rsidRPr="0069296A" w:rsidRDefault="006719F8" w:rsidP="006719F8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sectPr w:rsidR="006719F8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1D1608"/>
    <w:rsid w:val="00200C9D"/>
    <w:rsid w:val="00226D65"/>
    <w:rsid w:val="00242C28"/>
    <w:rsid w:val="00247DEF"/>
    <w:rsid w:val="00267864"/>
    <w:rsid w:val="0028472B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19F8"/>
    <w:rsid w:val="0067384B"/>
    <w:rsid w:val="0069296A"/>
    <w:rsid w:val="00744641"/>
    <w:rsid w:val="007570A3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b?id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32</cp:revision>
  <dcterms:created xsi:type="dcterms:W3CDTF">2019-08-09T22:13:00Z</dcterms:created>
  <dcterms:modified xsi:type="dcterms:W3CDTF">2019-09-23T07:34:00Z</dcterms:modified>
</cp:coreProperties>
</file>