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03F" w:rsidRPr="003F303F" w:rsidRDefault="003F303F" w:rsidP="003F303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F303F">
        <w:rPr>
          <w:rFonts w:ascii="Times New Roman" w:hAnsi="Times New Roman" w:cs="Times New Roman"/>
          <w:sz w:val="26"/>
          <w:szCs w:val="26"/>
        </w:rPr>
        <w:t xml:space="preserve">1) Приведите примеры дифференциации продукта. </w:t>
      </w:r>
    </w:p>
    <w:p w:rsidR="003F303F" w:rsidRPr="003F303F" w:rsidRDefault="003F303F" w:rsidP="003F303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F303F">
        <w:rPr>
          <w:rFonts w:ascii="Times New Roman" w:hAnsi="Times New Roman" w:cs="Times New Roman"/>
          <w:sz w:val="26"/>
          <w:szCs w:val="26"/>
        </w:rPr>
        <w:t xml:space="preserve">2) Выделите отрицательные последствия продуктовой дифференциации для потребителя. </w:t>
      </w:r>
    </w:p>
    <w:p w:rsidR="00356BD8" w:rsidRPr="003F303F" w:rsidRDefault="003F303F" w:rsidP="003F303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F303F">
        <w:rPr>
          <w:rFonts w:ascii="Times New Roman" w:hAnsi="Times New Roman" w:cs="Times New Roman"/>
          <w:sz w:val="26"/>
          <w:szCs w:val="26"/>
        </w:rPr>
        <w:t>3) Объясните роль диверсификации производства в вертикальной интеграции фирм.</w:t>
      </w:r>
      <w:bookmarkStart w:id="0" w:name="_GoBack"/>
      <w:bookmarkEnd w:id="0"/>
    </w:p>
    <w:sectPr w:rsidR="00356BD8" w:rsidRPr="003F30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C43"/>
    <w:rsid w:val="00356BD8"/>
    <w:rsid w:val="003F303F"/>
    <w:rsid w:val="00B92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1C630D-80C4-43E7-BAD8-80595A428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Каспер</dc:creator>
  <cp:keywords/>
  <dc:description/>
  <cp:lastModifiedBy>Наталья Каспер</cp:lastModifiedBy>
  <cp:revision>2</cp:revision>
  <dcterms:created xsi:type="dcterms:W3CDTF">2020-06-01T12:50:00Z</dcterms:created>
  <dcterms:modified xsi:type="dcterms:W3CDTF">2020-06-01T12:53:00Z</dcterms:modified>
</cp:coreProperties>
</file>