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D9AB" w14:textId="16D7D496" w:rsidR="0062478B" w:rsidRDefault="000164A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 меня инструмент для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вычисления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степендии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Мой класс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то-есть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(головной).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Параметры класса: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tvor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творческая стипендия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nauch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научная стипендия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Функции в классе: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(Подсчитывает стипендию на основе введенных данных)</w:t>
      </w:r>
    </w:p>
    <w:sectPr w:rsidR="00624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3"/>
    <w:rsid w:val="000164A2"/>
    <w:rsid w:val="0062478B"/>
    <w:rsid w:val="006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DB7F"/>
  <w15:chartTrackingRefBased/>
  <w15:docId w15:val="{ACCD532C-6F3B-49F4-88B7-601C071D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Салтыкова</dc:creator>
  <cp:keywords/>
  <dc:description/>
  <cp:lastModifiedBy>Наталья Салтыкова</cp:lastModifiedBy>
  <cp:revision>2</cp:revision>
  <dcterms:created xsi:type="dcterms:W3CDTF">2022-11-28T16:49:00Z</dcterms:created>
  <dcterms:modified xsi:type="dcterms:W3CDTF">2022-11-28T16:57:00Z</dcterms:modified>
</cp:coreProperties>
</file>