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EC54C" w14:textId="2758871A" w:rsidR="004B6F44" w:rsidRPr="004B6F44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4B6F44">
        <w:rPr>
          <w:b/>
          <w:bCs/>
          <w:color w:val="000000"/>
          <w:sz w:val="22"/>
          <w:szCs w:val="22"/>
        </w:rPr>
        <w:t xml:space="preserve">Montgomery es un condado del estado de Pennsylvania, EEUU. La sede del condado se sitúa en Norristown. En 2019, la población estimada era de 830.915, un 3.9% superior a 2010. </w:t>
      </w:r>
    </w:p>
    <w:p w14:paraId="09D3D56C" w14:textId="77777777" w:rsidR="004B6F44" w:rsidRPr="004B6F44" w:rsidRDefault="004B6F44" w:rsidP="004B6F44">
      <w:pPr>
        <w:pStyle w:val="NormalWeb"/>
        <w:spacing w:before="0" w:beforeAutospacing="0" w:after="0" w:afterAutospacing="0"/>
        <w:jc w:val="both"/>
        <w:rPr>
          <w:color w:val="666666"/>
          <w:sz w:val="14"/>
          <w:szCs w:val="14"/>
        </w:rPr>
      </w:pPr>
    </w:p>
    <w:p w14:paraId="53FCE512" w14:textId="77777777" w:rsidR="004B6F44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4B6F44">
        <w:rPr>
          <w:b/>
          <w:bCs/>
          <w:color w:val="000000"/>
          <w:sz w:val="22"/>
          <w:szCs w:val="22"/>
        </w:rPr>
        <w:t>Geográficamente, el Condado de Montgomery varía desde granjas y terrenos abiertos en el extremo norte, hasta vecindarios suburbanos densamente poblados, en el extremo sur.</w:t>
      </w:r>
    </w:p>
    <w:p w14:paraId="27ECC3AD" w14:textId="77777777" w:rsidR="004B6F44" w:rsidRDefault="004B6F44" w:rsidP="004B6F44">
      <w:pPr>
        <w:pStyle w:val="Prrafodelista"/>
        <w:rPr>
          <w:rFonts w:ascii="Tableau Book" w:hAnsi="Tableau Book"/>
          <w:b/>
          <w:bCs/>
          <w:color w:val="000000"/>
        </w:rPr>
      </w:pPr>
    </w:p>
    <w:p w14:paraId="32BDF72B" w14:textId="79F0A4AB" w:rsidR="004B6F44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 w:rsidRPr="004B6F44">
        <w:rPr>
          <w:rFonts w:ascii="Tableau Book" w:hAnsi="Tableau Book"/>
          <w:b/>
          <w:bCs/>
          <w:color w:val="000000"/>
          <w:sz w:val="22"/>
          <w:szCs w:val="22"/>
        </w:rPr>
        <w:t>Demográficamente, en 2010, el condado era 79.0% blanco no hispano y 8.7% negro o afroamericano. La densidad de población era de 1.553 personas por milla cuadrada (599</w:t>
      </w:r>
      <w:r w:rsidR="002238CF">
        <w:rPr>
          <w:rFonts w:ascii="Tableau Book" w:hAnsi="Tableau Book"/>
          <w:b/>
          <w:bCs/>
          <w:color w:val="000000"/>
          <w:sz w:val="22"/>
          <w:szCs w:val="22"/>
        </w:rPr>
        <w:t xml:space="preserve"> personas</w:t>
      </w:r>
      <w:r w:rsidRPr="004B6F44">
        <w:rPr>
          <w:rFonts w:ascii="Tableau Book" w:hAnsi="Tableau Book"/>
          <w:b/>
          <w:bCs/>
          <w:color w:val="000000"/>
          <w:sz w:val="22"/>
          <w:szCs w:val="22"/>
        </w:rPr>
        <w:t xml:space="preserve"> / km²).</w:t>
      </w:r>
    </w:p>
    <w:p w14:paraId="3CBFEAE4" w14:textId="77777777" w:rsidR="004B6F44" w:rsidRDefault="004B6F44" w:rsidP="004B6F44">
      <w:pPr>
        <w:pStyle w:val="NormalWeb"/>
        <w:spacing w:before="0" w:beforeAutospacing="0" w:after="0" w:afterAutospacing="0"/>
        <w:rPr>
          <w:rFonts w:ascii="Tableau Book" w:hAnsi="Tableau Book"/>
          <w:b/>
          <w:bCs/>
          <w:color w:val="000000"/>
          <w:sz w:val="22"/>
          <w:szCs w:val="22"/>
        </w:rPr>
      </w:pPr>
    </w:p>
    <w:p w14:paraId="7E0463B0" w14:textId="535AC54B" w:rsidR="004B6F44" w:rsidRPr="00EA52BA" w:rsidRDefault="004B6F44" w:rsidP="004B6F44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rFonts w:ascii="Tableau Book" w:hAnsi="Tableau Book"/>
          <w:b/>
          <w:bCs/>
          <w:color w:val="000000"/>
          <w:sz w:val="22"/>
          <w:szCs w:val="22"/>
        </w:rPr>
        <w:t>Económicamente, el ingreso per cápita para el condado es de $ 30,898. Alrededor del 2.80% de las familias y el 4.40% de la población está por debajo de la línea de pobreza.</w:t>
      </w:r>
    </w:p>
    <w:p w14:paraId="78C4B095" w14:textId="77777777" w:rsidR="00EA52BA" w:rsidRDefault="00EA52BA" w:rsidP="00EA52BA">
      <w:pPr>
        <w:pStyle w:val="Prrafodelista"/>
      </w:pPr>
    </w:p>
    <w:p w14:paraId="5C4FB44C" w14:textId="550645BA" w:rsidR="00EA52BA" w:rsidRDefault="00EA52BA" w:rsidP="00B632C2">
      <w:pPr>
        <w:pStyle w:val="NormalWeb"/>
        <w:spacing w:before="0" w:beforeAutospacing="0" w:after="0" w:afterAutospacing="0"/>
        <w:ind w:left="720"/>
        <w:jc w:val="both"/>
      </w:pPr>
      <w:r>
        <w:t xml:space="preserve">En la emergencia de tipo </w:t>
      </w:r>
      <w:r w:rsidRPr="0053072A">
        <w:rPr>
          <w:b/>
          <w:bCs/>
        </w:rPr>
        <w:t>Fire</w:t>
      </w:r>
      <w:r>
        <w:t>, como se observa en el gráfico de barras</w:t>
      </w:r>
      <w:r w:rsidR="0053072A">
        <w:t xml:space="preserve">, la ciudad con mayor número de llamadas es </w:t>
      </w:r>
      <w:r w:rsidR="0053072A" w:rsidRPr="0053072A">
        <w:rPr>
          <w:b/>
          <w:bCs/>
        </w:rPr>
        <w:t>Lower Merion</w:t>
      </w:r>
      <w:r w:rsidR="0053072A">
        <w:t xml:space="preserve">, con más de </w:t>
      </w:r>
      <w:r w:rsidR="00BD45F3">
        <w:t>7</w:t>
      </w:r>
      <w:r w:rsidR="0053072A">
        <w:t xml:space="preserve">.500 llamadas. Los principales motivos de emergencia son: </w:t>
      </w:r>
      <w:r w:rsidR="0053072A" w:rsidRPr="0053072A">
        <w:rPr>
          <w:b/>
          <w:bCs/>
        </w:rPr>
        <w:t>Fire</w:t>
      </w:r>
      <w:r w:rsidR="0053072A">
        <w:rPr>
          <w:b/>
          <w:bCs/>
        </w:rPr>
        <w:t xml:space="preserve"> Alarm</w:t>
      </w:r>
      <w:r w:rsidR="00BD45F3">
        <w:rPr>
          <w:b/>
          <w:bCs/>
        </w:rPr>
        <w:t>, Fire Investigation</w:t>
      </w:r>
      <w:r w:rsidR="0053072A">
        <w:t xml:space="preserve"> y </w:t>
      </w:r>
      <w:r w:rsidR="0053072A" w:rsidRPr="0053072A">
        <w:rPr>
          <w:b/>
          <w:bCs/>
        </w:rPr>
        <w:t>Vehicle Accident</w:t>
      </w:r>
      <w:r w:rsidR="0053072A">
        <w:t>. En el mapa se puede observar la densidad de llamadas de este tipo en función de la zona.</w:t>
      </w:r>
    </w:p>
    <w:p w14:paraId="6CADD7E5" w14:textId="64405889" w:rsidR="00536BB2" w:rsidRDefault="00536BB2" w:rsidP="00B632C2">
      <w:pPr>
        <w:pStyle w:val="NormalWeb"/>
        <w:spacing w:before="0" w:beforeAutospacing="0" w:after="0" w:afterAutospacing="0"/>
        <w:ind w:left="720"/>
        <w:jc w:val="both"/>
      </w:pPr>
    </w:p>
    <w:p w14:paraId="139172CA" w14:textId="4DED5BE4" w:rsidR="00536BB2" w:rsidRDefault="00536BB2" w:rsidP="00B632C2">
      <w:pPr>
        <w:pStyle w:val="NormalWeb"/>
        <w:spacing w:before="0" w:beforeAutospacing="0" w:after="0" w:afterAutospacing="0"/>
        <w:ind w:left="720"/>
        <w:jc w:val="both"/>
      </w:pPr>
    </w:p>
    <w:p w14:paraId="438A9B9D" w14:textId="3780BB44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609CE263" w14:textId="7DA5E320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600749CB" w14:textId="12A6E4AA" w:rsidR="00B632C2" w:rsidRDefault="00B632C2" w:rsidP="0053072A">
      <w:pPr>
        <w:pStyle w:val="NormalWeb"/>
        <w:spacing w:before="0" w:beforeAutospacing="0" w:after="0" w:afterAutospacing="0"/>
        <w:ind w:left="720"/>
        <w:jc w:val="both"/>
      </w:pPr>
    </w:p>
    <w:p w14:paraId="279F0129" w14:textId="77777777" w:rsidR="00B632C2" w:rsidRDefault="00B632C2" w:rsidP="00536BB2">
      <w:pPr>
        <w:pStyle w:val="NormalWeb"/>
        <w:spacing w:before="0" w:beforeAutospacing="0" w:after="0" w:afterAutospacing="0"/>
        <w:ind w:left="720"/>
        <w:jc w:val="both"/>
      </w:pPr>
    </w:p>
    <w:p w14:paraId="0967869A" w14:textId="5D0E83F9" w:rsidR="00EA52BA" w:rsidRPr="00536BB2" w:rsidRDefault="00B632C2" w:rsidP="00536BB2">
      <w:pPr>
        <w:pStyle w:val="NormalWeb"/>
        <w:spacing w:before="0" w:beforeAutospacing="0" w:after="0" w:afterAutospacing="0"/>
        <w:ind w:left="2124"/>
        <w:jc w:val="both"/>
        <w:rPr>
          <w:sz w:val="26"/>
          <w:szCs w:val="26"/>
        </w:rPr>
      </w:pPr>
      <w:r w:rsidRPr="00536BB2">
        <w:rPr>
          <w:sz w:val="26"/>
          <w:szCs w:val="26"/>
        </w:rPr>
        <w:t>En cuanto a las  emergencias de tipo Emergency Medical Services (</w:t>
      </w:r>
      <w:r w:rsidRPr="00536BB2">
        <w:rPr>
          <w:b/>
          <w:bCs/>
          <w:sz w:val="26"/>
          <w:szCs w:val="26"/>
        </w:rPr>
        <w:t>EMS</w:t>
      </w:r>
      <w:r w:rsidRPr="00536BB2">
        <w:rPr>
          <w:sz w:val="26"/>
          <w:szCs w:val="26"/>
        </w:rPr>
        <w:t xml:space="preserve">), los códigos postales con mayor número de llamadas son el </w:t>
      </w:r>
      <w:r w:rsidRPr="00536BB2">
        <w:rPr>
          <w:b/>
          <w:bCs/>
          <w:sz w:val="26"/>
          <w:szCs w:val="26"/>
        </w:rPr>
        <w:t>19401, 19464, 19403</w:t>
      </w:r>
      <w:r w:rsidRPr="00536BB2">
        <w:rPr>
          <w:sz w:val="26"/>
          <w:szCs w:val="26"/>
        </w:rPr>
        <w:t xml:space="preserve"> y </w:t>
      </w:r>
      <w:r w:rsidRPr="00536BB2">
        <w:rPr>
          <w:b/>
          <w:bCs/>
          <w:sz w:val="26"/>
          <w:szCs w:val="26"/>
        </w:rPr>
        <w:t>19446</w:t>
      </w:r>
      <w:r w:rsidRPr="00536BB2">
        <w:rPr>
          <w:sz w:val="26"/>
          <w:szCs w:val="26"/>
        </w:rPr>
        <w:t xml:space="preserve">. Por otro lado, los principales motivos son </w:t>
      </w:r>
      <w:r w:rsidRPr="00536BB2">
        <w:rPr>
          <w:b/>
          <w:bCs/>
          <w:sz w:val="26"/>
          <w:szCs w:val="26"/>
        </w:rPr>
        <w:t>Fall</w:t>
      </w:r>
      <w:r w:rsidRPr="00536BB2">
        <w:rPr>
          <w:sz w:val="26"/>
          <w:szCs w:val="26"/>
        </w:rPr>
        <w:t xml:space="preserve"> </w:t>
      </w:r>
      <w:r w:rsidRPr="00536BB2">
        <w:rPr>
          <w:b/>
          <w:bCs/>
          <w:sz w:val="26"/>
          <w:szCs w:val="26"/>
        </w:rPr>
        <w:t>Victim</w:t>
      </w:r>
      <w:r w:rsidRPr="00536BB2">
        <w:rPr>
          <w:sz w:val="26"/>
          <w:szCs w:val="26"/>
        </w:rPr>
        <w:t xml:space="preserve">, </w:t>
      </w:r>
      <w:r w:rsidRPr="00536BB2">
        <w:rPr>
          <w:b/>
          <w:bCs/>
          <w:sz w:val="26"/>
          <w:szCs w:val="26"/>
        </w:rPr>
        <w:t>Respiratory</w:t>
      </w:r>
      <w:r w:rsidRPr="00536BB2">
        <w:rPr>
          <w:sz w:val="26"/>
          <w:szCs w:val="26"/>
        </w:rPr>
        <w:t xml:space="preserve"> </w:t>
      </w:r>
      <w:r w:rsidRPr="00536BB2">
        <w:rPr>
          <w:b/>
          <w:bCs/>
          <w:sz w:val="26"/>
          <w:szCs w:val="26"/>
        </w:rPr>
        <w:t>Emergency</w:t>
      </w:r>
      <w:r w:rsidRPr="00536BB2">
        <w:rPr>
          <w:sz w:val="26"/>
          <w:szCs w:val="26"/>
        </w:rPr>
        <w:t xml:space="preserve">, </w:t>
      </w:r>
      <w:r w:rsidRPr="00536BB2">
        <w:rPr>
          <w:b/>
          <w:bCs/>
          <w:sz w:val="26"/>
          <w:szCs w:val="26"/>
        </w:rPr>
        <w:t>Cardiac</w:t>
      </w:r>
      <w:r w:rsidRPr="00536BB2">
        <w:rPr>
          <w:sz w:val="26"/>
          <w:szCs w:val="26"/>
        </w:rPr>
        <w:t xml:space="preserve"> </w:t>
      </w:r>
      <w:r w:rsidRPr="00536BB2">
        <w:rPr>
          <w:b/>
          <w:bCs/>
          <w:sz w:val="26"/>
          <w:szCs w:val="26"/>
        </w:rPr>
        <w:t>Emergency</w:t>
      </w:r>
      <w:r w:rsidR="00536BB2" w:rsidRPr="00536BB2">
        <w:rPr>
          <w:sz w:val="26"/>
          <w:szCs w:val="26"/>
        </w:rPr>
        <w:t xml:space="preserve">, </w:t>
      </w:r>
      <w:r w:rsidRPr="00536BB2">
        <w:rPr>
          <w:b/>
          <w:bCs/>
          <w:sz w:val="26"/>
          <w:szCs w:val="26"/>
        </w:rPr>
        <w:t>Vehicle</w:t>
      </w:r>
      <w:r w:rsidRPr="00536BB2">
        <w:rPr>
          <w:sz w:val="26"/>
          <w:szCs w:val="26"/>
        </w:rPr>
        <w:t xml:space="preserve"> </w:t>
      </w:r>
      <w:r w:rsidRPr="00536BB2">
        <w:rPr>
          <w:b/>
          <w:bCs/>
          <w:sz w:val="26"/>
          <w:szCs w:val="26"/>
        </w:rPr>
        <w:t>Accident</w:t>
      </w:r>
      <w:r w:rsidR="00536BB2" w:rsidRPr="00536BB2">
        <w:rPr>
          <w:b/>
          <w:bCs/>
          <w:sz w:val="26"/>
          <w:szCs w:val="26"/>
        </w:rPr>
        <w:t xml:space="preserve"> </w:t>
      </w:r>
      <w:r w:rsidR="00536BB2" w:rsidRPr="00536BB2">
        <w:rPr>
          <w:sz w:val="26"/>
          <w:szCs w:val="26"/>
        </w:rPr>
        <w:t>y</w:t>
      </w:r>
      <w:r w:rsidR="00536BB2" w:rsidRPr="00536BB2">
        <w:rPr>
          <w:b/>
          <w:bCs/>
          <w:sz w:val="26"/>
          <w:szCs w:val="26"/>
        </w:rPr>
        <w:t xml:space="preserve"> Subject in pain</w:t>
      </w:r>
      <w:r w:rsidRPr="00536BB2">
        <w:rPr>
          <w:sz w:val="26"/>
          <w:szCs w:val="26"/>
        </w:rPr>
        <w:t>.</w:t>
      </w:r>
    </w:p>
    <w:p w14:paraId="42FA4AFE" w14:textId="77777777" w:rsidR="00EA52BA" w:rsidRDefault="00EA52BA"/>
    <w:p w14:paraId="65395B9A" w14:textId="77777777" w:rsidR="00536BB2" w:rsidRDefault="00536BB2"/>
    <w:p w14:paraId="0754F1E3" w14:textId="77777777" w:rsidR="00536BB2" w:rsidRDefault="00536BB2"/>
    <w:p w14:paraId="336CE6A5" w14:textId="77777777" w:rsidR="00536BB2" w:rsidRDefault="00536BB2"/>
    <w:p w14:paraId="0263A995" w14:textId="60D05580" w:rsidR="00536BB2" w:rsidRDefault="00536BB2">
      <w:pPr>
        <w:sectPr w:rsidR="00536BB2" w:rsidSect="00E5341A">
          <w:pgSz w:w="11906" w:h="16838"/>
          <w:pgMar w:top="1701" w:right="1701" w:bottom="1418" w:left="3969" w:header="709" w:footer="709" w:gutter="0"/>
          <w:cols w:space="708"/>
          <w:docGrid w:linePitch="360"/>
        </w:sectPr>
      </w:pPr>
    </w:p>
    <w:p w14:paraId="446D69AF" w14:textId="6754C018" w:rsidR="00EA52BA" w:rsidRDefault="00EA52BA" w:rsidP="00EA52BA">
      <w:pPr>
        <w:pStyle w:val="NormalWeb"/>
        <w:spacing w:before="0" w:beforeAutospacing="0" w:after="0" w:afterAutospacing="0"/>
        <w:jc w:val="both"/>
      </w:pPr>
      <w:r>
        <w:lastRenderedPageBreak/>
        <w:t>En relación al tipo de Emergencia</w:t>
      </w:r>
      <w:r w:rsidRPr="004B6F44">
        <w:rPr>
          <w:b/>
          <w:bCs/>
        </w:rPr>
        <w:t xml:space="preserve"> Tr</w:t>
      </w:r>
      <w:r>
        <w:rPr>
          <w:b/>
          <w:bCs/>
        </w:rPr>
        <w:t>a</w:t>
      </w:r>
      <w:r w:rsidRPr="004B6F44">
        <w:rPr>
          <w:b/>
          <w:bCs/>
        </w:rPr>
        <w:t>ffic</w:t>
      </w:r>
      <w:r w:rsidRPr="004B6F44">
        <w:t xml:space="preserve">, </w:t>
      </w:r>
      <w:r>
        <w:t xml:space="preserve">comprobamos que los dos motivos de emergencia principales son </w:t>
      </w:r>
      <w:r w:rsidRPr="001E486E">
        <w:rPr>
          <w:b/>
          <w:bCs/>
        </w:rPr>
        <w:t>Vehicle Accident</w:t>
      </w:r>
      <w:r>
        <w:t xml:space="preserve"> y </w:t>
      </w:r>
      <w:r w:rsidRPr="001E486E">
        <w:rPr>
          <w:b/>
          <w:bCs/>
        </w:rPr>
        <w:t>Vehicle Disable</w:t>
      </w:r>
      <w:r>
        <w:rPr>
          <w:b/>
          <w:bCs/>
        </w:rPr>
        <w:t xml:space="preserve">. </w:t>
      </w:r>
      <w:r w:rsidRPr="001E486E">
        <w:t xml:space="preserve">Los códigos postales con un mayor número de llamadas son </w:t>
      </w:r>
      <w:r>
        <w:t xml:space="preserve">el </w:t>
      </w:r>
      <w:r w:rsidRPr="001E486E">
        <w:rPr>
          <w:b/>
          <w:bCs/>
        </w:rPr>
        <w:t>19464, 19446 y 19401</w:t>
      </w:r>
      <w:r w:rsidRPr="001E486E">
        <w:t xml:space="preserve">, donde haremos </w:t>
      </w:r>
      <w:r>
        <w:t xml:space="preserve">un </w:t>
      </w:r>
      <w:r w:rsidRPr="001E486E">
        <w:t>mayor énfasis.</w:t>
      </w:r>
      <w:r>
        <w:t xml:space="preserve"> Además, se observa que las franjas horarias con mayor actividad en el servicio de emergencias son las comprendidas entre las </w:t>
      </w:r>
      <w:r w:rsidRPr="001E486E">
        <w:rPr>
          <w:b/>
          <w:bCs/>
        </w:rPr>
        <w:t xml:space="preserve">15:00 </w:t>
      </w:r>
      <w:r w:rsidRPr="001E486E">
        <w:t>y</w:t>
      </w:r>
      <w:r w:rsidRPr="001E486E">
        <w:rPr>
          <w:b/>
          <w:bCs/>
        </w:rPr>
        <w:t xml:space="preserve"> </w:t>
      </w:r>
      <w:r w:rsidRPr="00EA52BA">
        <w:t>las</w:t>
      </w:r>
      <w:r w:rsidRPr="001E486E">
        <w:rPr>
          <w:b/>
          <w:bCs/>
        </w:rPr>
        <w:t xml:space="preserve"> 18:00</w:t>
      </w:r>
      <w:r>
        <w:t>.</w:t>
      </w:r>
    </w:p>
    <w:p w14:paraId="68207375" w14:textId="3FFA4F2F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00BC8556" w14:textId="5B53DDC0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3B6F00B8" w14:textId="2C7B5C5A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1392A371" w14:textId="7B94E91C" w:rsidR="00EA52BA" w:rsidRDefault="00EA52BA" w:rsidP="00EA52BA">
      <w:pPr>
        <w:pStyle w:val="NormalWeb"/>
        <w:spacing w:before="0" w:beforeAutospacing="0" w:after="0" w:afterAutospacing="0"/>
        <w:jc w:val="both"/>
      </w:pPr>
    </w:p>
    <w:p w14:paraId="1ABFC6D1" w14:textId="77777777" w:rsidR="00EA52BA" w:rsidRPr="004B6F44" w:rsidRDefault="00EA52BA" w:rsidP="00EA52BA">
      <w:pPr>
        <w:pStyle w:val="NormalWeb"/>
        <w:spacing w:before="0" w:beforeAutospacing="0" w:after="0" w:afterAutospacing="0"/>
        <w:jc w:val="both"/>
      </w:pPr>
    </w:p>
    <w:p w14:paraId="12802F07" w14:textId="50FFDA39" w:rsidR="00EA52BA" w:rsidRDefault="00EA52BA"/>
    <w:p w14:paraId="59460F08" w14:textId="6FBB92ED" w:rsidR="004B6F44" w:rsidRDefault="004B6F44"/>
    <w:p w14:paraId="0A0072F4" w14:textId="5680D9F7" w:rsidR="004B6F44" w:rsidRDefault="004B6F44"/>
    <w:p w14:paraId="7557458B" w14:textId="7D6A5370" w:rsidR="00127A32" w:rsidRDefault="00127A32" w:rsidP="00480C90">
      <w:pPr>
        <w:pStyle w:val="Prrafodelista"/>
        <w:numPr>
          <w:ilvl w:val="0"/>
          <w:numId w:val="2"/>
        </w:numPr>
        <w:jc w:val="both"/>
      </w:pPr>
      <w:r>
        <w:t xml:space="preserve">Dada la reciente </w:t>
      </w:r>
      <w:r w:rsidRPr="00127A32">
        <w:rPr>
          <w:b/>
          <w:bCs/>
        </w:rPr>
        <w:t>ampliación de personal</w:t>
      </w:r>
      <w:r>
        <w:t xml:space="preserve"> en el departamento de Policía de Pensilvania, se plantea la necesidad de realizar un análisis de las emergencias en el condado de Montgomery para  una </w:t>
      </w:r>
      <w:r w:rsidRPr="00127A32">
        <w:rPr>
          <w:b/>
          <w:bCs/>
        </w:rPr>
        <w:t>correcta estructuración</w:t>
      </w:r>
      <w:r>
        <w:t xml:space="preserve"> del nuevo personal.</w:t>
      </w:r>
    </w:p>
    <w:p w14:paraId="730FF3C9" w14:textId="77777777" w:rsidR="00480C90" w:rsidRDefault="00480C90" w:rsidP="00480C90">
      <w:pPr>
        <w:pStyle w:val="Prrafodelista"/>
        <w:jc w:val="both"/>
      </w:pPr>
    </w:p>
    <w:p w14:paraId="46DF9D26" w14:textId="4E1FCCBC" w:rsidR="00480C90" w:rsidRDefault="00127A32" w:rsidP="00480C90">
      <w:pPr>
        <w:pStyle w:val="Prrafodelista"/>
        <w:numPr>
          <w:ilvl w:val="0"/>
          <w:numId w:val="2"/>
        </w:numPr>
        <w:jc w:val="both"/>
      </w:pPr>
      <w:r>
        <w:t xml:space="preserve">Para lograr dicho objetivo, se cuenta con una </w:t>
      </w:r>
      <w:r w:rsidRPr="00480C90">
        <w:rPr>
          <w:b/>
          <w:bCs/>
        </w:rPr>
        <w:t>base de datos</w:t>
      </w:r>
      <w:r>
        <w:t xml:space="preserve">, donde se recogen datos sobre las diferentes </w:t>
      </w:r>
      <w:r w:rsidRPr="00480C90">
        <w:rPr>
          <w:b/>
          <w:bCs/>
        </w:rPr>
        <w:t>llamadas al servicio de emergencias</w:t>
      </w:r>
      <w:r>
        <w:t xml:space="preserve"> en dicho condado.</w:t>
      </w:r>
    </w:p>
    <w:p w14:paraId="34FE1C71" w14:textId="77777777" w:rsidR="00480C90" w:rsidRDefault="00480C90" w:rsidP="00480C90">
      <w:pPr>
        <w:pStyle w:val="Prrafodelista"/>
        <w:jc w:val="both"/>
      </w:pPr>
    </w:p>
    <w:p w14:paraId="6747710D" w14:textId="77777777" w:rsidR="00127A32" w:rsidRDefault="00127A32" w:rsidP="00480C90">
      <w:pPr>
        <w:pStyle w:val="Prrafodelista"/>
        <w:numPr>
          <w:ilvl w:val="0"/>
          <w:numId w:val="2"/>
        </w:numPr>
        <w:jc w:val="both"/>
      </w:pPr>
      <w:r>
        <w:t xml:space="preserve">Las emergencias se clasifican en tres </w:t>
      </w:r>
      <w:r w:rsidRPr="00480C90">
        <w:rPr>
          <w:b/>
          <w:bCs/>
        </w:rPr>
        <w:t>tipos</w:t>
      </w:r>
      <w:r>
        <w:t xml:space="preserve">: </w:t>
      </w:r>
    </w:p>
    <w:p w14:paraId="13827009" w14:textId="51E7E102" w:rsidR="00127A32" w:rsidRDefault="00127A32" w:rsidP="00480C90">
      <w:pPr>
        <w:pStyle w:val="Prrafodelista"/>
        <w:numPr>
          <w:ilvl w:val="1"/>
          <w:numId w:val="2"/>
        </w:numPr>
        <w:jc w:val="both"/>
      </w:pPr>
      <w:r w:rsidRPr="00127A32">
        <w:rPr>
          <w:b/>
          <w:bCs/>
        </w:rPr>
        <w:t>Traffic</w:t>
      </w:r>
      <w:r>
        <w:t xml:space="preserve"> (para emergencias de tráfico, como por ejemplo accidentes o averías).</w:t>
      </w:r>
    </w:p>
    <w:p w14:paraId="4D693AEB" w14:textId="77777777" w:rsidR="00127A32" w:rsidRDefault="00127A32" w:rsidP="00480C90">
      <w:pPr>
        <w:pStyle w:val="Prrafodelista"/>
        <w:numPr>
          <w:ilvl w:val="1"/>
          <w:numId w:val="2"/>
        </w:numPr>
        <w:jc w:val="both"/>
      </w:pPr>
      <w:r w:rsidRPr="00127A32">
        <w:rPr>
          <w:b/>
          <w:bCs/>
        </w:rPr>
        <w:t>Fire</w:t>
      </w:r>
      <w:r>
        <w:t xml:space="preserve"> (para emergencias que involucran alarmas de fuego).</w:t>
      </w:r>
    </w:p>
    <w:p w14:paraId="7BC15652" w14:textId="032A7120" w:rsidR="00127A32" w:rsidRDefault="00127A32" w:rsidP="00480C90">
      <w:pPr>
        <w:pStyle w:val="Prrafodelista"/>
        <w:numPr>
          <w:ilvl w:val="1"/>
          <w:numId w:val="2"/>
        </w:numPr>
        <w:jc w:val="both"/>
      </w:pPr>
      <w:r w:rsidRPr="00127A32">
        <w:rPr>
          <w:b/>
          <w:bCs/>
        </w:rPr>
        <w:t>EMS</w:t>
      </w:r>
      <w:r>
        <w:t xml:space="preserve"> (para aquellas que hacen referencia a emergencias con asistencia médica).</w:t>
      </w:r>
    </w:p>
    <w:p w14:paraId="0E428BCE" w14:textId="77777777" w:rsidR="00480C90" w:rsidRDefault="00480C90" w:rsidP="00480C90">
      <w:pPr>
        <w:pStyle w:val="Prrafodelista"/>
        <w:ind w:left="1440"/>
        <w:jc w:val="both"/>
      </w:pPr>
    </w:p>
    <w:p w14:paraId="40F3AC45" w14:textId="4584CFA2" w:rsidR="00127A32" w:rsidRDefault="00127A32" w:rsidP="00480C90">
      <w:pPr>
        <w:pStyle w:val="Prrafodelista"/>
        <w:numPr>
          <w:ilvl w:val="0"/>
          <w:numId w:val="2"/>
        </w:numPr>
        <w:jc w:val="both"/>
      </w:pPr>
      <w:r w:rsidRPr="00480C90">
        <w:t>Para cada llamada</w:t>
      </w:r>
      <w:r w:rsidR="00480C90" w:rsidRPr="00480C90">
        <w:t xml:space="preserve"> se cuenta con la </w:t>
      </w:r>
      <w:r w:rsidR="00480C90" w:rsidRPr="00480C90">
        <w:rPr>
          <w:b/>
          <w:bCs/>
        </w:rPr>
        <w:t>fecha</w:t>
      </w:r>
      <w:r w:rsidR="00480C90" w:rsidRPr="00480C90">
        <w:t xml:space="preserve"> y la </w:t>
      </w:r>
      <w:r w:rsidR="00480C90" w:rsidRPr="00480C90">
        <w:rPr>
          <w:b/>
          <w:bCs/>
        </w:rPr>
        <w:t>hora</w:t>
      </w:r>
      <w:r w:rsidR="00480C90" w:rsidRPr="00480C90">
        <w:t xml:space="preserve"> en la que tiene lugar la llamada, la </w:t>
      </w:r>
      <w:r w:rsidR="00480C90" w:rsidRPr="00480C90">
        <w:rPr>
          <w:b/>
          <w:bCs/>
        </w:rPr>
        <w:t>dirección</w:t>
      </w:r>
      <w:r w:rsidR="00480C90" w:rsidRPr="00480C90">
        <w:t xml:space="preserve">, la </w:t>
      </w:r>
      <w:r w:rsidR="00480C90" w:rsidRPr="00480C90">
        <w:rPr>
          <w:b/>
          <w:bCs/>
        </w:rPr>
        <w:t>ciudad</w:t>
      </w:r>
      <w:r w:rsidR="00480C90" w:rsidRPr="00480C90">
        <w:t xml:space="preserve">, el </w:t>
      </w:r>
      <w:r w:rsidR="00480C90" w:rsidRPr="00480C90">
        <w:rPr>
          <w:b/>
          <w:bCs/>
        </w:rPr>
        <w:t>código postal</w:t>
      </w:r>
      <w:r w:rsidR="00480C90" w:rsidRPr="00480C90">
        <w:t>, localización (</w:t>
      </w:r>
      <w:r w:rsidR="00480C90" w:rsidRPr="00480C90">
        <w:rPr>
          <w:b/>
          <w:bCs/>
        </w:rPr>
        <w:t>latitud</w:t>
      </w:r>
      <w:r w:rsidR="00480C90" w:rsidRPr="00480C90">
        <w:t xml:space="preserve"> y </w:t>
      </w:r>
      <w:r w:rsidR="00480C90" w:rsidRPr="00480C90">
        <w:rPr>
          <w:b/>
          <w:bCs/>
        </w:rPr>
        <w:t>longitud</w:t>
      </w:r>
      <w:r w:rsidR="00480C90" w:rsidRPr="00480C90">
        <w:t xml:space="preserve">), el </w:t>
      </w:r>
      <w:r w:rsidR="00480C90" w:rsidRPr="00480C90">
        <w:rPr>
          <w:b/>
          <w:bCs/>
        </w:rPr>
        <w:t>tipo</w:t>
      </w:r>
      <w:r w:rsidR="00480C90" w:rsidRPr="00480C90">
        <w:t xml:space="preserve"> de emergencia y una breve </w:t>
      </w:r>
      <w:r w:rsidR="00480C90" w:rsidRPr="00480C90">
        <w:rPr>
          <w:b/>
          <w:bCs/>
        </w:rPr>
        <w:t>descripción</w:t>
      </w:r>
      <w:r w:rsidR="00480C90" w:rsidRPr="00480C90">
        <w:t xml:space="preserve"> de la misma.</w:t>
      </w:r>
    </w:p>
    <w:p w14:paraId="131E6514" w14:textId="7EF56015" w:rsidR="00480C90" w:rsidRDefault="00480C90" w:rsidP="00480C90">
      <w:pPr>
        <w:jc w:val="both"/>
      </w:pPr>
    </w:p>
    <w:p w14:paraId="2673FFD7" w14:textId="4B2A9879" w:rsidR="00480C90" w:rsidRDefault="00480C90" w:rsidP="00480C90">
      <w:pPr>
        <w:jc w:val="both"/>
      </w:pPr>
    </w:p>
    <w:p w14:paraId="3C282ABB" w14:textId="77777777" w:rsidR="00480C90" w:rsidRPr="00480C90" w:rsidRDefault="00480C90" w:rsidP="00480C90">
      <w:pPr>
        <w:jc w:val="both"/>
      </w:pPr>
    </w:p>
    <w:sectPr w:rsidR="00480C90" w:rsidRPr="00480C90" w:rsidSect="00EA52BA">
      <w:pgSz w:w="11906" w:h="16838"/>
      <w:pgMar w:top="5670" w:right="1701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C845E" w14:textId="77777777" w:rsidR="009427AE" w:rsidRDefault="009427AE" w:rsidP="00EA52BA">
      <w:pPr>
        <w:spacing w:after="0" w:line="240" w:lineRule="auto"/>
      </w:pPr>
      <w:r>
        <w:separator/>
      </w:r>
    </w:p>
  </w:endnote>
  <w:endnote w:type="continuationSeparator" w:id="0">
    <w:p w14:paraId="3768A183" w14:textId="77777777" w:rsidR="009427AE" w:rsidRDefault="009427AE" w:rsidP="00EA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bleau 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DEB2F" w14:textId="77777777" w:rsidR="009427AE" w:rsidRDefault="009427AE" w:rsidP="00EA52BA">
      <w:pPr>
        <w:spacing w:after="0" w:line="240" w:lineRule="auto"/>
      </w:pPr>
      <w:r>
        <w:separator/>
      </w:r>
    </w:p>
  </w:footnote>
  <w:footnote w:type="continuationSeparator" w:id="0">
    <w:p w14:paraId="506C9F2F" w14:textId="77777777" w:rsidR="009427AE" w:rsidRDefault="009427AE" w:rsidP="00EA5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8A49AE"/>
    <w:multiLevelType w:val="hybridMultilevel"/>
    <w:tmpl w:val="9C1A0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D7144"/>
    <w:multiLevelType w:val="hybridMultilevel"/>
    <w:tmpl w:val="7EC4C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44"/>
    <w:rsid w:val="00127A32"/>
    <w:rsid w:val="001E486E"/>
    <w:rsid w:val="002238CF"/>
    <w:rsid w:val="00281929"/>
    <w:rsid w:val="002E5472"/>
    <w:rsid w:val="003A1516"/>
    <w:rsid w:val="00480C90"/>
    <w:rsid w:val="004B6F44"/>
    <w:rsid w:val="0053072A"/>
    <w:rsid w:val="00536BB2"/>
    <w:rsid w:val="009427AE"/>
    <w:rsid w:val="00975521"/>
    <w:rsid w:val="00B632C2"/>
    <w:rsid w:val="00BD45F3"/>
    <w:rsid w:val="00BE4C66"/>
    <w:rsid w:val="00C433C6"/>
    <w:rsid w:val="00E5341A"/>
    <w:rsid w:val="00EA52BA"/>
    <w:rsid w:val="00E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D908"/>
  <w15:chartTrackingRefBased/>
  <w15:docId w15:val="{D7485E5A-57BC-4D2A-BF99-482D0B16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B6F4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A5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52BA"/>
  </w:style>
  <w:style w:type="paragraph" w:styleId="Piedepgina">
    <w:name w:val="footer"/>
    <w:basedOn w:val="Normal"/>
    <w:link w:val="PiedepginaCar"/>
    <w:uiPriority w:val="99"/>
    <w:unhideWhenUsed/>
    <w:rsid w:val="00EA52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5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1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Alonso</dc:creator>
  <cp:keywords/>
  <dc:description/>
  <cp:lastModifiedBy>Natalia Alonso</cp:lastModifiedBy>
  <cp:revision>7</cp:revision>
  <dcterms:created xsi:type="dcterms:W3CDTF">2020-07-03T11:12:00Z</dcterms:created>
  <dcterms:modified xsi:type="dcterms:W3CDTF">2020-07-09T09:10:00Z</dcterms:modified>
</cp:coreProperties>
</file>