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CCFB9" w14:textId="38AA6CD3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jc w:val="center"/>
        <w:rPr>
          <w:rFonts w:ascii="Open Sans" w:hAnsi="Open Sans" w:cs="Open Sans"/>
          <w:b/>
          <w:bCs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b/>
          <w:bCs/>
          <w:kern w:val="0"/>
          <w:sz w:val="20"/>
          <w:szCs w:val="20"/>
          <w:lang w:val="en-GB"/>
        </w:rPr>
        <w:t>Ar</w:t>
      </w:r>
      <w:r w:rsidRPr="00501005">
        <w:rPr>
          <w:rFonts w:ascii="Open Sans" w:hAnsi="Open Sans" w:cs="Open Sans"/>
          <w:b/>
          <w:bCs/>
          <w:kern w:val="0"/>
          <w:sz w:val="20"/>
          <w:szCs w:val="20"/>
          <w:lang w:val="en-GB"/>
        </w:rPr>
        <w:t>lo Estimating – Website Content &amp; Structure</w:t>
      </w:r>
    </w:p>
    <w:p w14:paraId="777F98FF" w14:textId="77777777" w:rsidR="00501005" w:rsidRDefault="00501005" w:rsidP="00501005">
      <w:pPr>
        <w:autoSpaceDE w:val="0"/>
        <w:autoSpaceDN w:val="0"/>
        <w:adjustRightInd w:val="0"/>
        <w:spacing w:after="0" w:line="240" w:lineRule="auto"/>
        <w:jc w:val="center"/>
        <w:rPr>
          <w:rFonts w:ascii="Open Sans" w:hAnsi="Open Sans" w:cs="Open Sans"/>
          <w:color w:val="9BBB59"/>
          <w:kern w:val="0"/>
          <w:sz w:val="20"/>
          <w:szCs w:val="20"/>
          <w:lang w:val="en-GB"/>
        </w:rPr>
      </w:pPr>
    </w:p>
    <w:p w14:paraId="01102F73" w14:textId="77777777" w:rsidR="00501005" w:rsidRDefault="00501005" w:rsidP="00501005">
      <w:pPr>
        <w:autoSpaceDE w:val="0"/>
        <w:autoSpaceDN w:val="0"/>
        <w:adjustRightInd w:val="0"/>
        <w:spacing w:after="0" w:line="240" w:lineRule="auto"/>
        <w:jc w:val="center"/>
        <w:rPr>
          <w:rFonts w:ascii="Open Sans" w:hAnsi="Open Sans" w:cs="Open Sans"/>
          <w:color w:val="9BBB59"/>
          <w:kern w:val="0"/>
          <w:sz w:val="20"/>
          <w:szCs w:val="20"/>
          <w:lang w:val="en-GB"/>
        </w:rPr>
      </w:pPr>
    </w:p>
    <w:p w14:paraId="4909AFCB" w14:textId="751D5343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color w:val="9BBB59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color w:val="9BBB59"/>
          <w:kern w:val="0"/>
          <w:sz w:val="20"/>
          <w:szCs w:val="20"/>
          <w:lang w:val="en-GB"/>
        </w:rPr>
        <w:t>Homepage</w:t>
      </w:r>
    </w:p>
    <w:p w14:paraId="13A9D272" w14:textId="691B04F2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>
        <w:rPr>
          <w:rFonts w:ascii="Open Sans" w:hAnsi="Open Sans" w:cs="Open Sans"/>
          <w:kern w:val="0"/>
          <w:sz w:val="20"/>
          <w:szCs w:val="20"/>
          <w:lang w:val="en-GB"/>
        </w:rPr>
        <w:t>Headline</w:t>
      </w:r>
    </w:p>
    <w:p w14:paraId="74FB0EC4" w14:textId="77777777" w:rsid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Clear estimates. Confident pricing. Better margins.</w:t>
      </w:r>
    </w:p>
    <w:p w14:paraId="3E235CF2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5E726D9D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b/>
          <w:bCs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b/>
          <w:bCs/>
          <w:kern w:val="0"/>
          <w:sz w:val="20"/>
          <w:szCs w:val="20"/>
          <w:lang w:val="en-GB"/>
        </w:rPr>
        <w:t>Main</w:t>
      </w:r>
    </w:p>
    <w:p w14:paraId="66E3F5FA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Arlo Estimating partners with builders, trades, developers and architects to deliver accurate quantity take-offs and professional construction estimates so you can submit more tenders, win more work and stay in control of your margins.</w:t>
      </w:r>
    </w:p>
    <w:p w14:paraId="13792BE2" w14:textId="77777777" w:rsid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52605EC5" w14:textId="484B7FF8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Send your plans today for a fixed fee quote.</w:t>
      </w:r>
    </w:p>
    <w:p w14:paraId="7EE23D02" w14:textId="77777777" w:rsid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56209B6F" w14:textId="6D26A704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Why Builders Use Arlo Estimating</w:t>
      </w:r>
    </w:p>
    <w:p w14:paraId="3BF7D26F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Save hours pricing projects</w:t>
      </w:r>
    </w:p>
    <w:p w14:paraId="2D50AF63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Submit more tenders</w:t>
      </w:r>
    </w:p>
    <w:p w14:paraId="0B653240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Submit pricing to clients on time</w:t>
      </w:r>
    </w:p>
    <w:p w14:paraId="44456717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Clearly understand project margins</w:t>
      </w:r>
    </w:p>
    <w:p w14:paraId="3590ACC8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Present professional proposals to clients</w:t>
      </w:r>
    </w:p>
    <w:p w14:paraId="0A413CD1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Reduce the risk of missing items in your pricing</w:t>
      </w:r>
    </w:p>
    <w:p w14:paraId="481D2850" w14:textId="77777777" w:rsid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03C6CE55" w14:textId="756F40FD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b/>
          <w:bCs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b/>
          <w:bCs/>
          <w:kern w:val="0"/>
          <w:sz w:val="20"/>
          <w:szCs w:val="20"/>
          <w:lang w:val="en-GB"/>
        </w:rPr>
        <w:t>Short Sales Hook</w:t>
      </w:r>
    </w:p>
    <w:p w14:paraId="7CE65364" w14:textId="6B3BB89F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Too busy to price every project properly?</w:t>
      </w:r>
      <w:r w:rsidRPr="00501005">
        <w:rPr>
          <w:rFonts w:ascii="MS Gothic" w:eastAsia="MS Gothic" w:hAnsi="MS Gothic" w:cs="MS Gothic" w:hint="eastAsia"/>
          <w:kern w:val="0"/>
          <w:sz w:val="20"/>
          <w:szCs w:val="20"/>
          <w:lang w:val="en-GB"/>
        </w:rPr>
        <w:t> </w:t>
      </w: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 xml:space="preserve">Many builders miss opportunities simply because they don’t have time to prepare detailed estimates. Estimating isn’t just a pricing </w:t>
      </w: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exercise;</w:t>
      </w: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 xml:space="preserve"> it’s the first opportunity to reduce risk and maximize margin.</w:t>
      </w:r>
      <w:r>
        <w:rPr>
          <w:rFonts w:ascii="MS Gothic" w:eastAsia="MS Gothic" w:hAnsi="MS Gothic" w:cs="MS Gothic"/>
          <w:kern w:val="0"/>
          <w:sz w:val="20"/>
          <w:szCs w:val="20"/>
          <w:lang w:val="en-GB"/>
        </w:rPr>
        <w:t xml:space="preserve"> </w:t>
      </w: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 xml:space="preserve">Arlo Estimating helps </w:t>
      </w: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builders’</w:t>
      </w: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 xml:space="preserve"> price more projects, win more tenders and protect their margins.</w:t>
      </w:r>
    </w:p>
    <w:p w14:paraId="22DDF924" w14:textId="77777777" w:rsid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2B1A0C3B" w14:textId="21A06F63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i/>
          <w:iCs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i/>
          <w:iCs/>
          <w:kern w:val="0"/>
          <w:sz w:val="20"/>
          <w:szCs w:val="20"/>
          <w:lang w:val="en-GB"/>
        </w:rPr>
        <w:t>Question 1- Process (How It Works)</w:t>
      </w:r>
    </w:p>
    <w:p w14:paraId="2153F24D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Send your plans or project documents via email.</w:t>
      </w:r>
    </w:p>
    <w:p w14:paraId="2C8336A9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We review the information and recommend the most suitable estimate type.</w:t>
      </w:r>
    </w:p>
    <w:p w14:paraId="40D4BE32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 xml:space="preserve">You receive a fixed fee proposal and </w:t>
      </w:r>
      <w:proofErr w:type="gramStart"/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estimated</w:t>
      </w:r>
      <w:proofErr w:type="gramEnd"/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 xml:space="preserve"> turnaround time.</w:t>
      </w:r>
    </w:p>
    <w:p w14:paraId="3C9164F9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Once approved, we complete the estimate and provide marked-up drawings.</w:t>
      </w:r>
    </w:p>
    <w:p w14:paraId="30DB7202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We review the estimate with you and make any required adjustments.</w:t>
      </w:r>
    </w:p>
    <w:p w14:paraId="534E9DAB" w14:textId="77777777" w:rsid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6DB1907D" w14:textId="30FC1F6E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i/>
          <w:iCs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i/>
          <w:iCs/>
          <w:kern w:val="0"/>
          <w:sz w:val="20"/>
          <w:szCs w:val="20"/>
          <w:lang w:val="en-GB"/>
        </w:rPr>
        <w:t>Question 2- Turnaround Times</w:t>
      </w:r>
    </w:p>
    <w:p w14:paraId="5000FC7A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Our standard turnaround time is approximately 7 days depending on project size and complexity. A fast-track service is also available for urgent estimates.</w:t>
      </w:r>
    </w:p>
    <w:p w14:paraId="472DC1B9" w14:textId="77777777" w:rsid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50E2B1E8" w14:textId="0A0399BE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i/>
          <w:iCs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i/>
          <w:iCs/>
          <w:kern w:val="0"/>
          <w:sz w:val="20"/>
          <w:szCs w:val="20"/>
          <w:lang w:val="en-GB"/>
        </w:rPr>
        <w:t>Question 3 How Estimates Are Delivered</w:t>
      </w:r>
    </w:p>
    <w:p w14:paraId="23CFE61A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Clear Excel estimate format</w:t>
      </w:r>
    </w:p>
    <w:p w14:paraId="79BB3E98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Builder/trade version for internal use</w:t>
      </w:r>
    </w:p>
    <w:p w14:paraId="1F5D548B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Client presentation version</w:t>
      </w:r>
    </w:p>
    <w:p w14:paraId="29F0380C" w14:textId="4D236775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Optional Word or PDF client proposal branded with your company logo</w:t>
      </w:r>
    </w:p>
    <w:p w14:paraId="296C4E4E" w14:textId="77777777" w:rsidR="00501005" w:rsidRDefault="00501005" w:rsidP="00501005">
      <w:pPr>
        <w:autoSpaceDE w:val="0"/>
        <w:autoSpaceDN w:val="0"/>
        <w:adjustRightInd w:val="0"/>
        <w:spacing w:after="0" w:line="240" w:lineRule="auto"/>
        <w:jc w:val="center"/>
        <w:rPr>
          <w:rFonts w:ascii="Open Sans" w:hAnsi="Open Sans" w:cs="Open Sans"/>
          <w:color w:val="9BBB59"/>
          <w:kern w:val="0"/>
          <w:sz w:val="20"/>
          <w:szCs w:val="20"/>
          <w:lang w:val="en-GB"/>
        </w:rPr>
      </w:pPr>
    </w:p>
    <w:p w14:paraId="4546EDF3" w14:textId="77777777" w:rsidR="00501005" w:rsidRDefault="00501005" w:rsidP="00501005">
      <w:pPr>
        <w:autoSpaceDE w:val="0"/>
        <w:autoSpaceDN w:val="0"/>
        <w:adjustRightInd w:val="0"/>
        <w:spacing w:after="0" w:line="240" w:lineRule="auto"/>
        <w:jc w:val="center"/>
        <w:rPr>
          <w:rFonts w:ascii="Open Sans" w:hAnsi="Open Sans" w:cs="Open Sans"/>
          <w:color w:val="9BBB59"/>
          <w:kern w:val="0"/>
          <w:sz w:val="20"/>
          <w:szCs w:val="20"/>
          <w:lang w:val="en-GB"/>
        </w:rPr>
      </w:pPr>
    </w:p>
    <w:p w14:paraId="23FA1E07" w14:textId="3B04E160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color w:val="9BBB59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color w:val="9BBB59"/>
          <w:kern w:val="0"/>
          <w:sz w:val="20"/>
          <w:szCs w:val="20"/>
          <w:lang w:val="en-GB"/>
        </w:rPr>
        <w:t>Estimating Services page</w:t>
      </w:r>
    </w:p>
    <w:p w14:paraId="4D5EB5C1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lastRenderedPageBreak/>
        <w:t>Quantity Take-Offs</w:t>
      </w:r>
    </w:p>
    <w:p w14:paraId="456F8454" w14:textId="77777777" w:rsid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Accurate quantity take-offs prepared directly from construction drawings and specifications. We measure all key trades and materials to provide builders and trades with a clear breakdown of project quantities ready for pricing.</w:t>
      </w:r>
    </w:p>
    <w:p w14:paraId="2CB6FC80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623474D6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b/>
          <w:bCs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b/>
          <w:bCs/>
          <w:kern w:val="0"/>
          <w:sz w:val="20"/>
          <w:szCs w:val="20"/>
          <w:lang w:val="en-GB"/>
        </w:rPr>
        <w:t>Detailed Construction Estimates</w:t>
      </w:r>
    </w:p>
    <w:p w14:paraId="11732C48" w14:textId="024A1033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 xml:space="preserve">Comprehensive cost estimates built using current market rates, giving you a clear understanding of project costs and margins. Each estimate includes a detailed breakdown of carpentry labour hours and </w:t>
      </w:r>
      <w:proofErr w:type="gramStart"/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point</w:t>
      </w:r>
      <w:proofErr w:type="gramEnd"/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 xml:space="preserve"> based </w:t>
      </w: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take-offs</w:t>
      </w: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 xml:space="preserve"> for plumbing and electrical, never m2 rates for </w:t>
      </w:r>
      <w:proofErr w:type="gramStart"/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high risk</w:t>
      </w:r>
      <w:proofErr w:type="gramEnd"/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 xml:space="preserve"> trades.</w:t>
      </w:r>
    </w:p>
    <w:p w14:paraId="408B4287" w14:textId="77777777" w:rsid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0A768746" w14:textId="6DFDE6C7" w:rsid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Upgrade your estimate with customised trade detail to suit your business needs.</w:t>
      </w:r>
    </w:p>
    <w:p w14:paraId="16C995B4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003035FE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b/>
          <w:bCs/>
          <w:color w:val="4F81BD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b/>
          <w:bCs/>
          <w:color w:val="4F81BD"/>
          <w:kern w:val="0"/>
          <w:sz w:val="20"/>
          <w:szCs w:val="20"/>
          <w:lang w:val="en-GB"/>
        </w:rPr>
        <w:t>Preliminary Budgets</w:t>
      </w:r>
    </w:p>
    <w:p w14:paraId="5493EF2B" w14:textId="77777777" w:rsid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High level elemental pricing. Perfect for indicative pricing during concept stages.</w:t>
      </w:r>
    </w:p>
    <w:p w14:paraId="3FA5B7F8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4A4B30AB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b/>
          <w:bCs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b/>
          <w:bCs/>
          <w:kern w:val="0"/>
          <w:sz w:val="20"/>
          <w:szCs w:val="20"/>
          <w:lang w:val="en-GB"/>
        </w:rPr>
        <w:t>Feasibility Estimates</w:t>
      </w:r>
    </w:p>
    <w:p w14:paraId="4196F580" w14:textId="77777777" w:rsid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High-level estimates prepared during the early planning stages of a project to determine whether a project is financially viable. Includes indicative market value and rental returns.</w:t>
      </w:r>
    </w:p>
    <w:p w14:paraId="420873E0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5755001F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b/>
          <w:bCs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b/>
          <w:bCs/>
          <w:kern w:val="0"/>
          <w:sz w:val="20"/>
          <w:szCs w:val="20"/>
          <w:lang w:val="en-GB"/>
        </w:rPr>
        <w:t>Tender Pricing Support</w:t>
      </w:r>
    </w:p>
    <w:p w14:paraId="72F2902E" w14:textId="77777777" w:rsid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Assistance with preparing pricing for tenders and competitive bids so builders can submit more tenders without sacrificing time or accuracy.</w:t>
      </w:r>
    </w:p>
    <w:p w14:paraId="43E6DC6D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b/>
          <w:bCs/>
          <w:kern w:val="0"/>
          <w:sz w:val="20"/>
          <w:szCs w:val="20"/>
          <w:lang w:val="en-GB"/>
        </w:rPr>
      </w:pPr>
    </w:p>
    <w:p w14:paraId="5E923CA1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b/>
          <w:bCs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b/>
          <w:bCs/>
          <w:kern w:val="0"/>
          <w:sz w:val="20"/>
          <w:szCs w:val="20"/>
          <w:lang w:val="en-GB"/>
        </w:rPr>
        <w:t>Client Proposal Preparation</w:t>
      </w:r>
    </w:p>
    <w:p w14:paraId="2B2CD983" w14:textId="77777777" w:rsid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Professional client-ready proposals created from the estimate in Word or PDF format, branded with your company logo if required.</w:t>
      </w:r>
    </w:p>
    <w:p w14:paraId="18AF17A0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72A13514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b/>
          <w:bCs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b/>
          <w:bCs/>
          <w:kern w:val="0"/>
          <w:sz w:val="20"/>
          <w:szCs w:val="20"/>
          <w:lang w:val="en-GB"/>
        </w:rPr>
        <w:t>Trade-Specific Take-Offs</w:t>
      </w:r>
    </w:p>
    <w:p w14:paraId="2D7E2CD7" w14:textId="77777777" w:rsid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Quantity take-offs tailored for individual trades who require accurate measurements for quoting and tender submissions.</w:t>
      </w:r>
    </w:p>
    <w:p w14:paraId="3684DA09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5C8AEF39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b/>
          <w:bCs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b/>
          <w:bCs/>
          <w:kern w:val="0"/>
          <w:sz w:val="20"/>
          <w:szCs w:val="20"/>
          <w:lang w:val="en-GB"/>
        </w:rPr>
        <w:t>Estimate Reviews</w:t>
      </w:r>
    </w:p>
    <w:p w14:paraId="5908439C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Independent reviews of existing estimates to identify missing items, incorrect quantities and potential margin risks.</w:t>
      </w:r>
    </w:p>
    <w:p w14:paraId="2D1692B6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1007A325" w14:textId="77777777" w:rsid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color w:val="9BBB59"/>
          <w:kern w:val="0"/>
          <w:sz w:val="20"/>
          <w:szCs w:val="20"/>
          <w:lang w:val="en-GB"/>
        </w:rPr>
      </w:pPr>
    </w:p>
    <w:p w14:paraId="56071E31" w14:textId="21AD4A49" w:rsid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color w:val="9BBB59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color w:val="9BBB59"/>
          <w:kern w:val="0"/>
          <w:sz w:val="20"/>
          <w:szCs w:val="20"/>
          <w:lang w:val="en-GB"/>
        </w:rPr>
        <w:t>About Us</w:t>
      </w:r>
    </w:p>
    <w:p w14:paraId="7EE9EC8E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color w:val="9BBB59"/>
          <w:kern w:val="0"/>
          <w:sz w:val="20"/>
          <w:szCs w:val="20"/>
          <w:lang w:val="en-GB"/>
        </w:rPr>
      </w:pPr>
    </w:p>
    <w:p w14:paraId="6A1E21FA" w14:textId="77777777" w:rsid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With over 15 years of industry and estimating experience across residential and commercial construction, this consultancy has worked alongside some of Australia’s leading builders. Built on a deep understanding of project costing and builder workflows, it was founded to fill a clear gap in the market- providing simple, accurate, and reliable estimating support for builders, subcontractors, developers, and architects.</w:t>
      </w:r>
    </w:p>
    <w:p w14:paraId="77298F7E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210A6E68" w14:textId="731197CC" w:rsid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 xml:space="preserve">Focused on delivering clarity from concept to completion, the service ensures that every project begins with confident, </w:t>
      </w: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well-structured</w:t>
      </w: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 xml:space="preserve"> costings that help protect margins, streamline </w:t>
      </w: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decision making</w:t>
      </w: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, and support successful project delivery.</w:t>
      </w:r>
    </w:p>
    <w:p w14:paraId="1FBA9412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283A458E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b/>
          <w:bCs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b/>
          <w:bCs/>
          <w:kern w:val="0"/>
          <w:sz w:val="20"/>
          <w:szCs w:val="20"/>
          <w:lang w:val="en-GB"/>
        </w:rPr>
        <w:t>Who We Work With</w:t>
      </w:r>
    </w:p>
    <w:p w14:paraId="4FD8F29D" w14:textId="77777777" w:rsid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5AB3447E" w14:textId="77777777" w:rsidR="00501005" w:rsidRDefault="00501005" w:rsidP="0050100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Residential builders</w:t>
      </w:r>
    </w:p>
    <w:p w14:paraId="5AEF7051" w14:textId="77777777" w:rsidR="00501005" w:rsidRDefault="00501005" w:rsidP="0050100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Commercial builders</w:t>
      </w:r>
    </w:p>
    <w:p w14:paraId="700743B2" w14:textId="77777777" w:rsidR="00501005" w:rsidRDefault="00501005" w:rsidP="0050100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Renovation builders</w:t>
      </w:r>
    </w:p>
    <w:p w14:paraId="55984897" w14:textId="77777777" w:rsidR="00501005" w:rsidRDefault="00501005" w:rsidP="0050100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Owner builders</w:t>
      </w:r>
    </w:p>
    <w:p w14:paraId="4504C289" w14:textId="5C632722" w:rsidR="00501005" w:rsidRPr="00501005" w:rsidRDefault="00501005" w:rsidP="0050100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Trades and sub-contractors</w:t>
      </w:r>
    </w:p>
    <w:p w14:paraId="62A7E340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ind w:left="360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5DC5F427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jc w:val="center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0E345736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color w:val="9BBB59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color w:val="9BBB59"/>
          <w:kern w:val="0"/>
          <w:sz w:val="20"/>
          <w:szCs w:val="20"/>
          <w:lang w:val="en-GB"/>
        </w:rPr>
        <w:t>FAQ</w:t>
      </w:r>
    </w:p>
    <w:p w14:paraId="09025A55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i/>
          <w:iCs/>
          <w:kern w:val="0"/>
          <w:sz w:val="20"/>
          <w:szCs w:val="20"/>
          <w:lang w:val="en-GB"/>
        </w:rPr>
        <w:t>Question 1-</w:t>
      </w: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 xml:space="preserve"> Process (How It Works)</w:t>
      </w:r>
    </w:p>
    <w:p w14:paraId="667D0D0A" w14:textId="77777777" w:rsidR="00501005" w:rsidRPr="00501005" w:rsidRDefault="00501005" w:rsidP="00501005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6F98E9B4" w14:textId="77777777" w:rsidR="00501005" w:rsidRPr="00501005" w:rsidRDefault="00501005" w:rsidP="00501005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Send your plans or project documents via email.</w:t>
      </w:r>
    </w:p>
    <w:p w14:paraId="14DCD9B0" w14:textId="77777777" w:rsidR="00501005" w:rsidRPr="00501005" w:rsidRDefault="00501005" w:rsidP="00501005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We review the information and recommend the most suitable estimate type.</w:t>
      </w:r>
    </w:p>
    <w:p w14:paraId="1F8B6BA6" w14:textId="77777777" w:rsidR="00501005" w:rsidRPr="00501005" w:rsidRDefault="00501005" w:rsidP="00501005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 xml:space="preserve">You receive a fixed fee proposal and </w:t>
      </w:r>
      <w:proofErr w:type="gramStart"/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estimated</w:t>
      </w:r>
      <w:proofErr w:type="gramEnd"/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 xml:space="preserve"> turnaround time.</w:t>
      </w:r>
    </w:p>
    <w:p w14:paraId="47FC989D" w14:textId="77777777" w:rsidR="00501005" w:rsidRPr="00501005" w:rsidRDefault="00501005" w:rsidP="00501005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Once approved, we complete the estimate and provide marked-up drawings.</w:t>
      </w:r>
    </w:p>
    <w:p w14:paraId="2EC0A86A" w14:textId="4A05A0F0" w:rsidR="00501005" w:rsidRPr="00501005" w:rsidRDefault="00501005" w:rsidP="00501005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We review the estimate with you and make any required adjustments.</w:t>
      </w:r>
    </w:p>
    <w:p w14:paraId="61DE79C1" w14:textId="77777777" w:rsidR="00501005" w:rsidRPr="00501005" w:rsidRDefault="00501005" w:rsidP="00501005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6F560A5A" w14:textId="73855750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i/>
          <w:iCs/>
          <w:kern w:val="0"/>
          <w:sz w:val="20"/>
          <w:szCs w:val="20"/>
          <w:lang w:val="en-GB"/>
        </w:rPr>
        <w:t>Question 2-</w:t>
      </w: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 xml:space="preserve"> How long will it take to return a quote</w:t>
      </w:r>
    </w:p>
    <w:p w14:paraId="0256B527" w14:textId="4B678FED" w:rsidR="00501005" w:rsidRPr="00501005" w:rsidRDefault="00501005" w:rsidP="0050100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You will receive a quote between 1-2 business days pending no site inspection required</w:t>
      </w: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.</w:t>
      </w:r>
    </w:p>
    <w:p w14:paraId="05C01E5A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3AF5FD85" w14:textId="62E12CEC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i/>
          <w:iCs/>
          <w:kern w:val="0"/>
          <w:sz w:val="20"/>
          <w:szCs w:val="20"/>
          <w:lang w:val="en-GB"/>
        </w:rPr>
        <w:t>Question 3-</w:t>
      </w: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 xml:space="preserve"> Turnaround Times</w:t>
      </w:r>
    </w:p>
    <w:p w14:paraId="17EB3417" w14:textId="78CD05B0" w:rsidR="00501005" w:rsidRPr="00501005" w:rsidRDefault="00501005" w:rsidP="0050100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Our standard turnaround time is approximately 7 days depending on project size and complexity. A fast-track service is also available for urgent estimates.</w:t>
      </w:r>
    </w:p>
    <w:p w14:paraId="39744AF3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73083BA0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i/>
          <w:iCs/>
          <w:kern w:val="0"/>
          <w:sz w:val="20"/>
          <w:szCs w:val="20"/>
          <w:lang w:val="en-GB"/>
        </w:rPr>
        <w:t xml:space="preserve">Question </w:t>
      </w:r>
      <w:r w:rsidRPr="00501005">
        <w:rPr>
          <w:rFonts w:ascii="Open Sans" w:hAnsi="Open Sans" w:cs="Open Sans"/>
          <w:i/>
          <w:iCs/>
          <w:kern w:val="0"/>
          <w:sz w:val="20"/>
          <w:szCs w:val="20"/>
          <w:lang w:val="en-GB"/>
        </w:rPr>
        <w:t>4</w:t>
      </w: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 xml:space="preserve"> </w:t>
      </w: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How Estimates presented</w:t>
      </w:r>
    </w:p>
    <w:p w14:paraId="095F11A5" w14:textId="77777777" w:rsidR="00501005" w:rsidRPr="00501005" w:rsidRDefault="00501005" w:rsidP="0050100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Clear Excel estimate format</w:t>
      </w:r>
    </w:p>
    <w:p w14:paraId="692DF7DF" w14:textId="77777777" w:rsidR="00501005" w:rsidRPr="00501005" w:rsidRDefault="00501005" w:rsidP="0050100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Builder/trade version for internal use</w:t>
      </w:r>
    </w:p>
    <w:p w14:paraId="441DE7F3" w14:textId="77777777" w:rsidR="00501005" w:rsidRPr="00501005" w:rsidRDefault="00501005" w:rsidP="0050100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Client presentation version</w:t>
      </w:r>
    </w:p>
    <w:p w14:paraId="69E931F6" w14:textId="2F64ABC1" w:rsidR="00501005" w:rsidRPr="00501005" w:rsidRDefault="00501005" w:rsidP="0050100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Optional Word or PDF client proposal branded with your company logo</w:t>
      </w:r>
    </w:p>
    <w:p w14:paraId="322E9D9C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ind w:left="360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21E53ADC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color w:val="9BBB59"/>
          <w:kern w:val="0"/>
          <w:sz w:val="20"/>
          <w:szCs w:val="20"/>
          <w:lang w:val="en-GB"/>
        </w:rPr>
      </w:pPr>
    </w:p>
    <w:p w14:paraId="41612B16" w14:textId="6D3B958D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color w:val="9BBB59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color w:val="9BBB59"/>
          <w:kern w:val="0"/>
          <w:sz w:val="20"/>
          <w:szCs w:val="20"/>
          <w:lang w:val="en-GB"/>
        </w:rPr>
        <w:t>Send plans page/Contact us</w:t>
      </w:r>
    </w:p>
    <w:p w14:paraId="2CF70F7D" w14:textId="77777777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</w:p>
    <w:p w14:paraId="7A1C6D5F" w14:textId="4C2A620C" w:rsidR="00501005" w:rsidRPr="00501005" w:rsidRDefault="00501005" w:rsidP="00501005">
      <w:pPr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kern w:val="0"/>
          <w:sz w:val="20"/>
          <w:szCs w:val="20"/>
          <w:lang w:val="en-GB"/>
        </w:rPr>
      </w:pP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Send your plans for a fixed fee quote.</w:t>
      </w: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br/>
        <w:t>P</w:t>
      </w: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hone: 0401376778</w:t>
      </w: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br/>
        <w:t>E</w:t>
      </w:r>
      <w:r w:rsidRPr="00501005">
        <w:rPr>
          <w:rFonts w:ascii="Open Sans" w:hAnsi="Open Sans" w:cs="Open Sans"/>
          <w:kern w:val="0"/>
          <w:sz w:val="20"/>
          <w:szCs w:val="20"/>
          <w:lang w:val="en-GB"/>
        </w:rPr>
        <w:t>mail: info@arloestimating.com.au</w:t>
      </w:r>
    </w:p>
    <w:p w14:paraId="61286FDA" w14:textId="77777777" w:rsidR="00501005" w:rsidRDefault="00501005"/>
    <w:sectPr w:rsidR="00501005" w:rsidSect="0050100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-Roman">
    <w:altName w:val="Times New Roman"/>
    <w:panose1 w:val="00000500000000020000"/>
    <w:charset w:val="00"/>
    <w:family w:val="roman"/>
    <w:notTrueType/>
    <w:pitch w:val="default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4D626A57"/>
    <w:multiLevelType w:val="hybridMultilevel"/>
    <w:tmpl w:val="402085E2"/>
    <w:lvl w:ilvl="0" w:tplc="4084887A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FC59DA"/>
    <w:multiLevelType w:val="hybridMultilevel"/>
    <w:tmpl w:val="469C394A"/>
    <w:lvl w:ilvl="0" w:tplc="B43CDA18">
      <w:numFmt w:val="bullet"/>
      <w:lvlText w:val="-"/>
      <w:lvlJc w:val="left"/>
      <w:pPr>
        <w:ind w:left="720" w:hanging="360"/>
      </w:pPr>
      <w:rPr>
        <w:rFonts w:ascii="Times-Roman" w:eastAsiaTheme="minorHAnsi" w:hAnsi="Times-Roman" w:cs="Times-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082216">
    <w:abstractNumId w:val="0"/>
  </w:num>
  <w:num w:numId="2" w16cid:durableId="1825968156">
    <w:abstractNumId w:val="1"/>
  </w:num>
  <w:num w:numId="3" w16cid:durableId="949580639">
    <w:abstractNumId w:val="2"/>
  </w:num>
  <w:num w:numId="4" w16cid:durableId="1635407159">
    <w:abstractNumId w:val="3"/>
  </w:num>
  <w:num w:numId="5" w16cid:durableId="1897551166">
    <w:abstractNumId w:val="4"/>
  </w:num>
  <w:num w:numId="6" w16cid:durableId="555777564">
    <w:abstractNumId w:val="6"/>
  </w:num>
  <w:num w:numId="7" w16cid:durableId="1529124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005"/>
    <w:rsid w:val="00501005"/>
    <w:rsid w:val="0083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A01D16"/>
  <w15:chartTrackingRefBased/>
  <w15:docId w15:val="{EC03D103-1AFC-F245-9809-DF6680D59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770</Words>
  <Characters>4392</Characters>
  <Application>Microsoft Office Word</Application>
  <DocSecurity>0</DocSecurity>
  <Lines>36</Lines>
  <Paragraphs>10</Paragraphs>
  <ScaleCrop>false</ScaleCrop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Nataly Duran</dc:creator>
  <cp:keywords/>
  <dc:description/>
  <cp:lastModifiedBy>Nataly Duran</cp:lastModifiedBy>
  <cp:revision>1</cp:revision>
  <dcterms:created xsi:type="dcterms:W3CDTF">2026-03-28T08:38:00Z</dcterms:created>
  <dcterms:modified xsi:type="dcterms:W3CDTF">2026-03-28T08:44:00Z</dcterms:modified>
</cp:coreProperties>
</file>