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F37" w:rsidRDefault="00917F37" w:rsidP="008020EA">
      <w:pPr>
        <w:pStyle w:val="2"/>
        <w:jc w:val="center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 xml:space="preserve">Тема проектной работы </w:t>
      </w:r>
      <w:r w:rsidRPr="00917F37">
        <w:rPr>
          <w:rFonts w:ascii="Cambria" w:hAnsi="Cambria"/>
        </w:rPr>
        <w:t>“Нагрузочное тестирование сервиса сертификации медицинской продукции”</w:t>
      </w:r>
    </w:p>
    <w:p w:rsidR="00917F37" w:rsidRPr="00917F37" w:rsidRDefault="00917F37" w:rsidP="00917F37"/>
    <w:p w:rsidR="00917F37" w:rsidRDefault="00917F37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Отчет по нагрузочному тестированию</w:t>
      </w:r>
    </w:p>
    <w:p w:rsidR="00917F37" w:rsidRDefault="00917F37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 xml:space="preserve">  </w:t>
      </w:r>
    </w:p>
    <w:p w:rsidR="00A10123" w:rsidRPr="00274CA3" w:rsidRDefault="003A03D3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Сценарии</w:t>
      </w:r>
    </w:p>
    <w:p w:rsidR="00FD4BEF" w:rsidRDefault="00FD4BEF" w:rsidP="00FD4BEF">
      <w:pPr>
        <w:jc w:val="both"/>
        <w:rPr>
          <w:rFonts w:ascii="Times New Roman" w:hAnsi="Times New Roman" w:cs="Times New Roman"/>
          <w:b/>
        </w:rPr>
      </w:pPr>
    </w:p>
    <w:p w:rsidR="00D36FF0" w:rsidRPr="00FD4BEF" w:rsidRDefault="009269D8" w:rsidP="00FD4BEF">
      <w:pPr>
        <w:jc w:val="both"/>
        <w:rPr>
          <w:rFonts w:ascii="Times New Roman" w:hAnsi="Times New Roman" w:cs="Times New Roman"/>
          <w:b/>
          <w:color w:val="00B0F0"/>
        </w:rPr>
      </w:pPr>
      <w:r w:rsidRPr="00FD4BEF">
        <w:rPr>
          <w:rFonts w:ascii="Times New Roman" w:hAnsi="Times New Roman" w:cs="Times New Roman"/>
          <w:b/>
        </w:rPr>
        <w:t xml:space="preserve">Дата теста </w:t>
      </w:r>
      <w:r w:rsidR="00AF12ED" w:rsidRPr="00FD4BEF">
        <w:rPr>
          <w:rFonts w:ascii="Times New Roman" w:hAnsi="Times New Roman" w:cs="Times New Roman"/>
          <w:i/>
          <w:color w:val="00B0F0"/>
        </w:rPr>
        <w:t>0</w:t>
      </w:r>
      <w:r w:rsidR="00355E9F">
        <w:rPr>
          <w:rFonts w:ascii="Times New Roman" w:hAnsi="Times New Roman" w:cs="Times New Roman"/>
          <w:i/>
          <w:color w:val="00B0F0"/>
        </w:rPr>
        <w:t>6</w:t>
      </w:r>
      <w:r w:rsidR="00AF12ED" w:rsidRPr="00FD4BEF">
        <w:rPr>
          <w:rFonts w:ascii="Times New Roman" w:hAnsi="Times New Roman" w:cs="Times New Roman"/>
          <w:i/>
          <w:color w:val="00B0F0"/>
        </w:rPr>
        <w:t>.07.2023 г.</w:t>
      </w:r>
    </w:p>
    <w:p w:rsidR="00AF12ED" w:rsidRPr="00FD4BEF" w:rsidRDefault="00AF12ED" w:rsidP="00AF1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B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проведения нагрузочного тестирования состоял из этапа:</w:t>
      </w:r>
    </w:p>
    <w:p w:rsidR="00AF12ED" w:rsidRDefault="00AF12ED" w:rsidP="00917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B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нагрузочного показателя «Количество одновременно работающих пользователей Сервисов (активных сессий)</w:t>
      </w:r>
      <w:r w:rsidR="00917F37" w:rsidRPr="00FD4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F03787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917F37" w:rsidRPr="00FD4BEF">
        <w:rPr>
          <w:rFonts w:ascii="Times New Roman" w:eastAsia="Times New Roman" w:hAnsi="Times New Roman" w:cs="Times New Roman"/>
          <w:sz w:val="24"/>
          <w:szCs w:val="24"/>
          <w:lang w:eastAsia="ru-RU"/>
        </w:rPr>
        <w:t>0 ед</w:t>
      </w:r>
      <w:r w:rsidRPr="00FD4B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19C0" w:rsidRPr="00355E9F" w:rsidRDefault="001719C0" w:rsidP="00917F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 нагрузки</w:t>
      </w:r>
      <w:r w:rsidRPr="00355E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719C0" w:rsidRPr="001719C0" w:rsidRDefault="001719C0" w:rsidP="001719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9C0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Постепенное увеличение нагрузки до 200 потоков в течение 5 минут.</w:t>
      </w:r>
    </w:p>
    <w:p w:rsidR="001719C0" w:rsidRPr="001719C0" w:rsidRDefault="001719C0" w:rsidP="001719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9C0">
        <w:rPr>
          <w:rFonts w:ascii="Times New Roman" w:eastAsia="Times New Roman" w:hAnsi="Times New Roman" w:cs="Times New Roman"/>
          <w:sz w:val="24"/>
          <w:szCs w:val="24"/>
          <w:lang w:eastAsia="ru-RU"/>
        </w:rPr>
        <w:t>2. Удержание нагрузки на уровне 200 потоков в течение 23 минут.</w:t>
      </w:r>
    </w:p>
    <w:p w:rsidR="001719C0" w:rsidRPr="001719C0" w:rsidRDefault="001719C0" w:rsidP="001719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9C0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Постепенное уменьшение нагрузки до 0 потоков в течение 2 минут.</w:t>
      </w:r>
    </w:p>
    <w:p w:rsidR="00B03985" w:rsidRDefault="00B03985" w:rsidP="00B03985">
      <w:pPr>
        <w:pStyle w:val="a7"/>
        <w:shd w:val="clear" w:color="auto" w:fill="FFFFFF"/>
        <w:spacing w:before="150" w:beforeAutospacing="0" w:after="0" w:afterAutospacing="0"/>
        <w:jc w:val="center"/>
      </w:pPr>
      <w:r>
        <w:rPr>
          <w:noProof/>
          <w:color w:val="000000"/>
        </w:rPr>
        <w:drawing>
          <wp:inline distT="0" distB="0" distL="0" distR="0" wp14:anchorId="403D3417" wp14:editId="07041D04">
            <wp:extent cx="4391025" cy="2524125"/>
            <wp:effectExtent l="0" t="0" r="0" b="0"/>
            <wp:docPr id="20" name="image22.png" descr="Изображение выглядит как текст, снимок экрана, диспле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Изображение выглядит как текст, снимок экрана, дисплей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985" w:rsidRDefault="00B03985" w:rsidP="00B03985">
      <w:pPr>
        <w:pStyle w:val="a7"/>
        <w:shd w:val="clear" w:color="auto" w:fill="FFFFFF"/>
        <w:spacing w:before="150" w:beforeAutospacing="0" w:after="0" w:afterAutospacing="0"/>
        <w:jc w:val="center"/>
        <w:rPr>
          <w:color w:val="000000"/>
        </w:rPr>
      </w:pPr>
      <w:r>
        <w:t xml:space="preserve">Рисунок 1. </w:t>
      </w:r>
      <w:r>
        <w:rPr>
          <w:color w:val="000000"/>
        </w:rPr>
        <w:t>Статистика теста по показателю количество виртуальных юзеров</w:t>
      </w:r>
    </w:p>
    <w:p w:rsidR="007F4F17" w:rsidRPr="007F4F17" w:rsidRDefault="007F4F17" w:rsidP="007F4F17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Сценарий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нагрузочного тестирования </w:t>
      </w:r>
      <w:r w:rsidRPr="007F4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приведен в таблице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F4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F4F17" w:rsidRPr="007F4F17" w:rsidRDefault="007F4F17" w:rsidP="007F4F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7F4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Сценарий нагрузочного тестирования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сервиса</w:t>
      </w:r>
      <w:r w:rsidRPr="007F4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335"/>
      </w:tblGrid>
      <w:tr w:rsidR="007F4F17" w:rsidRPr="007F4F17" w:rsidTr="007F4F17">
        <w:trPr>
          <w:cantSplit/>
          <w:tblHeader/>
        </w:trPr>
        <w:tc>
          <w:tcPr>
            <w:tcW w:w="5000" w:type="pct"/>
            <w:shd w:val="clear" w:color="auto" w:fill="D9D9D9"/>
            <w:tcMar>
              <w:left w:w="108" w:type="dxa"/>
              <w:right w:w="108" w:type="dxa"/>
            </w:tcMar>
          </w:tcPr>
          <w:p w:rsidR="007F4F17" w:rsidRPr="007F4F17" w:rsidRDefault="007F4F17" w:rsidP="00DA2BC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1" w:name="_Hlk131159711"/>
            <w:r w:rsidRPr="007F4F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Сценарий</w:t>
            </w:r>
          </w:p>
        </w:tc>
      </w:tr>
      <w:tr w:rsidR="007F4F17" w:rsidRPr="007F4F17" w:rsidTr="007F4F17">
        <w:trPr>
          <w:cantSplit/>
        </w:trPr>
        <w:tc>
          <w:tcPr>
            <w:tcW w:w="5000" w:type="pct"/>
            <w:tcMar>
              <w:left w:w="108" w:type="dxa"/>
              <w:right w:w="108" w:type="dxa"/>
            </w:tcMar>
          </w:tcPr>
          <w:p w:rsidR="007F4F17" w:rsidRPr="007F4F17" w:rsidRDefault="007F4F17" w:rsidP="00DA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Аутентификация пользователя с ролью </w:t>
            </w:r>
            <w:proofErr w:type="spellStart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mdm_admin</w:t>
            </w:r>
            <w:proofErr w:type="spellEnd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mdm_admin</w:t>
            </w:r>
            <w:proofErr w:type="spellEnd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  <w:proofErr w:type="spellEnd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7F4F17" w:rsidRPr="007F4F17" w:rsidTr="007F4F17">
        <w:trPr>
          <w:cantSplit/>
        </w:trPr>
        <w:tc>
          <w:tcPr>
            <w:tcW w:w="5000" w:type="pct"/>
            <w:tcMar>
              <w:left w:w="108" w:type="dxa"/>
              <w:right w:w="108" w:type="dxa"/>
            </w:tcMar>
          </w:tcPr>
          <w:p w:rsidR="007F4F17" w:rsidRPr="007F4F17" w:rsidRDefault="007F4F17" w:rsidP="00DA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Получить токен </w:t>
            </w:r>
            <w:proofErr w:type="spellStart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execution</w:t>
            </w:r>
            <w:proofErr w:type="spellEnd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F4F17" w:rsidRPr="007F4F17" w:rsidTr="007F4F17">
        <w:trPr>
          <w:cantSplit/>
        </w:trPr>
        <w:tc>
          <w:tcPr>
            <w:tcW w:w="5000" w:type="pct"/>
            <w:tcMar>
              <w:left w:w="108" w:type="dxa"/>
              <w:right w:w="108" w:type="dxa"/>
            </w:tcMar>
          </w:tcPr>
          <w:p w:rsidR="007F4F17" w:rsidRPr="007F4F17" w:rsidRDefault="007F4F17" w:rsidP="00DA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Получить токен </w:t>
            </w:r>
            <w:proofErr w:type="spellStart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access_token</w:t>
            </w:r>
            <w:proofErr w:type="spellEnd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F4F17" w:rsidRPr="007F4F17" w:rsidTr="007F4F17">
        <w:trPr>
          <w:cantSplit/>
        </w:trPr>
        <w:tc>
          <w:tcPr>
            <w:tcW w:w="5000" w:type="pct"/>
            <w:tcMar>
              <w:left w:w="108" w:type="dxa"/>
              <w:right w:w="108" w:type="dxa"/>
            </w:tcMar>
          </w:tcPr>
          <w:p w:rsidR="007F4F17" w:rsidRPr="007F4F17" w:rsidRDefault="007F4F17" w:rsidP="00DA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Отправить запрос createUsingPOST_5</w:t>
            </w:r>
          </w:p>
        </w:tc>
      </w:tr>
      <w:tr w:rsidR="007F4F17" w:rsidRPr="007F4F17" w:rsidTr="007F4F17">
        <w:trPr>
          <w:cantSplit/>
        </w:trPr>
        <w:tc>
          <w:tcPr>
            <w:tcW w:w="5000" w:type="pct"/>
            <w:tcMar>
              <w:left w:w="108" w:type="dxa"/>
              <w:right w:w="108" w:type="dxa"/>
            </w:tcMar>
          </w:tcPr>
          <w:p w:rsidR="007F4F17" w:rsidRPr="007F4F17" w:rsidRDefault="007F4F17" w:rsidP="00DA2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Отправить запрос </w:t>
            </w:r>
            <w:proofErr w:type="spellStart"/>
            <w:r w:rsidRPr="007F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getOrgGoodsListFormUsingPOST</w:t>
            </w:r>
            <w:proofErr w:type="spellEnd"/>
          </w:p>
        </w:tc>
      </w:tr>
      <w:bookmarkEnd w:id="1"/>
    </w:tbl>
    <w:p w:rsidR="00456387" w:rsidRDefault="00456387" w:rsidP="00947CDB">
      <w:pPr>
        <w:pStyle w:val="a7"/>
        <w:shd w:val="clear" w:color="auto" w:fill="FFFFFF"/>
        <w:spacing w:before="150" w:beforeAutospacing="0" w:after="0" w:afterAutospacing="0"/>
      </w:pPr>
    </w:p>
    <w:p w:rsidR="00456387" w:rsidRPr="00274CA3" w:rsidRDefault="00456387" w:rsidP="00456387">
      <w:pPr>
        <w:pStyle w:val="2"/>
        <w:jc w:val="both"/>
        <w:rPr>
          <w:rFonts w:ascii="Cambria" w:hAnsi="Cambria"/>
        </w:rPr>
      </w:pPr>
      <w:r w:rsidRPr="00274CA3">
        <w:rPr>
          <w:rFonts w:ascii="Cambria" w:hAnsi="Cambria"/>
        </w:rPr>
        <w:t>Результаты</w:t>
      </w:r>
    </w:p>
    <w:p w:rsidR="00456387" w:rsidRPr="008020EA" w:rsidRDefault="00456387" w:rsidP="00B03985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0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2 ниже представлен график по количеству ошибок в секунду. Здесь указано общее количество ошибок, которое не превышает допустимого значения 5%, описанного в методике нагрузочного тестирования</w:t>
      </w:r>
      <w:r w:rsidR="008020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6387" w:rsidRDefault="00456387" w:rsidP="00456387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32946D0" wp14:editId="518E7B91">
            <wp:extent cx="4410075" cy="2543175"/>
            <wp:effectExtent l="0" t="0" r="0" b="0"/>
            <wp:docPr id="22" name="image15.png" descr="Изображение выглядит как текст, снимок экрана, График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Изображение выглядит как текст, снимок экрана, График, число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387" w:rsidRPr="00234E2F" w:rsidRDefault="00456387" w:rsidP="00456387">
      <w:pPr>
        <w:pStyle w:val="a7"/>
        <w:shd w:val="clear" w:color="auto" w:fill="FFFFFF"/>
        <w:spacing w:before="150" w:beforeAutospacing="0" w:after="0" w:afterAutospacing="0"/>
        <w:jc w:val="center"/>
      </w:pPr>
      <w:bookmarkStart w:id="2" w:name="_3as4poj" w:colFirst="0" w:colLast="0"/>
      <w:bookmarkEnd w:id="2"/>
      <w:r>
        <w:t>Рисунок 2. Статистика теста по количеству ошибок в секунду</w:t>
      </w:r>
    </w:p>
    <w:p w:rsidR="00456387" w:rsidRDefault="00456387" w:rsidP="00456387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456387" w:rsidRPr="008850D8" w:rsidRDefault="00456387" w:rsidP="00456387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3 ниже представлен график по количеству RPS. Здесь указано максимальное количество запросов в каждый момент времени нагрузочного тестирования</w:t>
      </w:r>
      <w:r w:rsid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6387" w:rsidRDefault="00456387" w:rsidP="00456387">
      <w:pPr>
        <w:spacing w:before="120" w:after="120"/>
        <w:jc w:val="center"/>
      </w:pPr>
      <w:r>
        <w:rPr>
          <w:noProof/>
        </w:rPr>
        <w:drawing>
          <wp:inline distT="0" distB="0" distL="0" distR="0" wp14:anchorId="622759FE" wp14:editId="1AB449D4">
            <wp:extent cx="4448175" cy="2581275"/>
            <wp:effectExtent l="0" t="0" r="0" b="0"/>
            <wp:docPr id="21" name="image12.png" descr="Изображение выглядит как текст, снимок экрана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Изображение выглядит как текст, снимок экрана, диаграмма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387" w:rsidRPr="008850D8" w:rsidRDefault="00456387" w:rsidP="00456387">
      <w:pPr>
        <w:spacing w:before="120" w:after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49x2ik5" w:colFirst="0" w:colLast="0"/>
      <w:bookmarkEnd w:id="3"/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3. Статистика теста по количеству RPS</w:t>
      </w:r>
    </w:p>
    <w:p w:rsidR="00456387" w:rsidRPr="008850D8" w:rsidRDefault="00456387" w:rsidP="0045638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</w:t>
      </w:r>
      <w:r w:rsidR="00B0398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статистика по нагрузочному тестированию сервиса.</w:t>
      </w:r>
    </w:p>
    <w:p w:rsidR="00456387" w:rsidRPr="008850D8" w:rsidRDefault="00456387" w:rsidP="00456387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m95bc8epnm24" w:colFirst="0" w:colLast="0"/>
      <w:bookmarkEnd w:id="4"/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B0398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Статистика по нагрузочному тестированию  </w:t>
      </w:r>
    </w:p>
    <w:tbl>
      <w:tblPr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96"/>
        <w:gridCol w:w="3328"/>
        <w:gridCol w:w="3280"/>
      </w:tblGrid>
      <w:tr w:rsidR="00456387" w:rsidTr="00DA2BC0">
        <w:trPr>
          <w:trHeight w:val="294"/>
        </w:trPr>
        <w:tc>
          <w:tcPr>
            <w:tcW w:w="6624" w:type="dxa"/>
            <w:gridSpan w:val="2"/>
            <w:shd w:val="clear" w:color="auto" w:fill="auto"/>
          </w:tcPr>
          <w:p w:rsidR="00456387" w:rsidRPr="00817B62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7B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Показатель</w:t>
            </w:r>
          </w:p>
        </w:tc>
        <w:tc>
          <w:tcPr>
            <w:tcW w:w="3280" w:type="dxa"/>
            <w:shd w:val="clear" w:color="auto" w:fill="auto"/>
          </w:tcPr>
          <w:p w:rsidR="00456387" w:rsidRPr="00817B62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17B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456387" w:rsidTr="00DA2BC0">
        <w:trPr>
          <w:trHeight w:val="294"/>
        </w:trPr>
        <w:tc>
          <w:tcPr>
            <w:tcW w:w="6624" w:type="dxa"/>
            <w:gridSpan w:val="2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одновременно работающих пользователей</w:t>
            </w:r>
          </w:p>
        </w:tc>
        <w:tc>
          <w:tcPr>
            <w:tcW w:w="3280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56387" w:rsidTr="00DA2BC0">
        <w:trPr>
          <w:trHeight w:val="255"/>
        </w:trPr>
        <w:tc>
          <w:tcPr>
            <w:tcW w:w="6624" w:type="dxa"/>
            <w:gridSpan w:val="2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Целевой показатель</w:t>
            </w:r>
          </w:p>
        </w:tc>
        <w:tc>
          <w:tcPr>
            <w:tcW w:w="3280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56387" w:rsidTr="00DA2BC0">
        <w:tc>
          <w:tcPr>
            <w:tcW w:w="3296" w:type="dxa"/>
            <w:vMerge w:val="restart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реакции системы</w:t>
            </w:r>
          </w:p>
        </w:tc>
        <w:tc>
          <w:tcPr>
            <w:tcW w:w="3328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Максимальное,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</w:t>
            </w:r>
            <w:proofErr w:type="spellEnd"/>
          </w:p>
        </w:tc>
        <w:tc>
          <w:tcPr>
            <w:tcW w:w="3280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24000</w:t>
            </w:r>
          </w:p>
        </w:tc>
      </w:tr>
      <w:tr w:rsidR="00456387" w:rsidTr="00DA2BC0">
        <w:tc>
          <w:tcPr>
            <w:tcW w:w="3296" w:type="dxa"/>
            <w:vMerge/>
            <w:shd w:val="clear" w:color="auto" w:fill="auto"/>
          </w:tcPr>
          <w:p w:rsidR="00456387" w:rsidRDefault="00456387" w:rsidP="00DA2BC0">
            <w:pPr>
              <w:widowControl w:val="0"/>
              <w:spacing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8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Среднее,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</w:t>
            </w:r>
            <w:proofErr w:type="spellEnd"/>
          </w:p>
        </w:tc>
        <w:tc>
          <w:tcPr>
            <w:tcW w:w="3280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456387" w:rsidTr="00DA2BC0">
        <w:tc>
          <w:tcPr>
            <w:tcW w:w="3296" w:type="dxa"/>
            <w:vMerge/>
            <w:shd w:val="clear" w:color="auto" w:fill="auto"/>
          </w:tcPr>
          <w:p w:rsidR="00456387" w:rsidRDefault="00456387" w:rsidP="00DA2BC0">
            <w:pPr>
              <w:widowControl w:val="0"/>
              <w:spacing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8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Минимально,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</w:t>
            </w:r>
            <w:proofErr w:type="spellEnd"/>
          </w:p>
        </w:tc>
        <w:tc>
          <w:tcPr>
            <w:tcW w:w="3280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456387" w:rsidTr="00DA2BC0">
        <w:tc>
          <w:tcPr>
            <w:tcW w:w="6624" w:type="dxa"/>
            <w:gridSpan w:val="2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неуспешных запросов</w:t>
            </w:r>
          </w:p>
        </w:tc>
        <w:tc>
          <w:tcPr>
            <w:tcW w:w="3280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56387" w:rsidTr="00DA2BC0">
        <w:tc>
          <w:tcPr>
            <w:tcW w:w="6624" w:type="dxa"/>
            <w:gridSpan w:val="2"/>
            <w:shd w:val="clear" w:color="auto" w:fill="auto"/>
          </w:tcPr>
          <w:p w:rsidR="00456387" w:rsidRPr="008850D8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Максимальное количество </w:t>
            </w:r>
            <w:r w:rsidRPr="008850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RPS</w:t>
            </w:r>
          </w:p>
        </w:tc>
        <w:tc>
          <w:tcPr>
            <w:tcW w:w="3280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56387" w:rsidTr="00DA2BC0">
        <w:tc>
          <w:tcPr>
            <w:tcW w:w="6624" w:type="dxa"/>
            <w:gridSpan w:val="2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количество выполненных запросов</w:t>
            </w:r>
          </w:p>
        </w:tc>
        <w:tc>
          <w:tcPr>
            <w:tcW w:w="3280" w:type="dxa"/>
            <w:shd w:val="clear" w:color="auto" w:fill="auto"/>
          </w:tcPr>
          <w:p w:rsidR="00456387" w:rsidRDefault="00456387" w:rsidP="00DA2BC0">
            <w:pPr>
              <w:spacing w:after="120" w:line="276" w:lineRule="auto"/>
              <w:ind w:hanging="1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19614</w:t>
            </w:r>
          </w:p>
        </w:tc>
      </w:tr>
    </w:tbl>
    <w:p w:rsidR="00456387" w:rsidRPr="00817B62" w:rsidRDefault="00456387" w:rsidP="00456387">
      <w:pPr>
        <w:jc w:val="both"/>
        <w:rPr>
          <w:rFonts w:ascii="Times New Roman" w:hAnsi="Times New Roman" w:cs="Times New Roman"/>
          <w:color w:val="00B0F0"/>
        </w:rPr>
      </w:pPr>
    </w:p>
    <w:p w:rsidR="00456387" w:rsidRPr="008850D8" w:rsidRDefault="00456387" w:rsidP="00456387">
      <w:pPr>
        <w:spacing w:before="36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4 ниже представлен график использования памяти. Желтым указан общий объем памяти </w:t>
      </w:r>
      <w:r w:rsid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одсистемы «Регламентация доступа (IDM/SSO)», также указаны объемы памяти, задействованные системой в каждый момент времени:</w:t>
      </w:r>
      <w:r w:rsidRPr="008850D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629932" wp14:editId="439BF2C6">
            <wp:extent cx="6295390" cy="1160780"/>
            <wp:effectExtent l="0" t="0" r="0" b="0"/>
            <wp:docPr id="24" name="image21.png" descr="Изображение выглядит как снимок экрана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Изображение выглядит как снимок экрана, линия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6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387" w:rsidRPr="008850D8" w:rsidRDefault="00456387" w:rsidP="00456387">
      <w:pPr>
        <w:spacing w:before="120" w:after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– График использования памяти</w:t>
      </w: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56387" w:rsidRPr="008850D8" w:rsidRDefault="00456387" w:rsidP="0045638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5 ниже представлен график нагрузки на процессор. Здесь указано общее время, затраченное пользователем и CPU</w:t>
      </w:r>
      <w:r w:rsid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6387" w:rsidRDefault="00456387" w:rsidP="00456387">
      <w:pPr>
        <w:pBdr>
          <w:top w:val="nil"/>
          <w:left w:val="nil"/>
          <w:bottom w:val="nil"/>
          <w:right w:val="nil"/>
          <w:between w:val="nil"/>
        </w:pBdr>
        <w:spacing w:before="40" w:after="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0BD6714" wp14:editId="0D28393E">
            <wp:extent cx="6295390" cy="1149350"/>
            <wp:effectExtent l="0" t="0" r="0" b="0"/>
            <wp:docPr id="23" name="image13.png" descr="Изображение выглядит как снимок экрана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Изображение выглядит как снимок экрана, линия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4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387" w:rsidRPr="008850D8" w:rsidRDefault="00456387" w:rsidP="0045638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График нагрузки на процессор</w:t>
      </w:r>
    </w:p>
    <w:p w:rsidR="00456387" w:rsidRDefault="00456387" w:rsidP="00947CDB">
      <w:pPr>
        <w:pStyle w:val="a7"/>
        <w:shd w:val="clear" w:color="auto" w:fill="FFFFFF"/>
        <w:spacing w:before="150" w:beforeAutospacing="0" w:after="0" w:afterAutospacing="0"/>
      </w:pPr>
    </w:p>
    <w:p w:rsidR="00054E24" w:rsidRPr="00274CA3" w:rsidRDefault="00054E24" w:rsidP="0030425E">
      <w:pPr>
        <w:pStyle w:val="2"/>
        <w:jc w:val="both"/>
        <w:rPr>
          <w:rFonts w:ascii="Cambria" w:hAnsi="Cambria"/>
        </w:rPr>
      </w:pPr>
      <w:r w:rsidRPr="00274CA3">
        <w:rPr>
          <w:rFonts w:ascii="Cambria" w:hAnsi="Cambria"/>
        </w:rPr>
        <w:t>Основные выводы</w:t>
      </w:r>
    </w:p>
    <w:p w:rsidR="0056086D" w:rsidRPr="008850D8" w:rsidRDefault="0056086D" w:rsidP="005608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нагрузочного тестирования проблем с системой не было выявлено, текущие настройки позволяют протестированным подсистемам выдерживать запланированные нагрузки.    Максимальное количество запросов/секунду, полученное, исходя из статистики теста по сценарию равно 34 (рисунок 3). Средняя утилизация RAM на уровне максимальной производительности составила 673 MB (рисунок 4). Утилизация CPU составила не более 80% (рисунок 5). Резюмируя, данные показатели являются удовлетворительными, исходя из требований к потреблению ресурсов в методике нагрузочного тестирования.</w:t>
      </w:r>
    </w:p>
    <w:p w:rsidR="00DD149F" w:rsidRDefault="00DD149F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Рекомендации</w:t>
      </w:r>
    </w:p>
    <w:p w:rsidR="00EE1C7D" w:rsidRPr="008850D8" w:rsidRDefault="0056086D" w:rsidP="008850D8">
      <w:pPr>
        <w:shd w:val="clear" w:color="auto" w:fill="FFFFFF"/>
        <w:spacing w:before="150"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дальнейшем развитии системы необходимо учитывать у</w:t>
      </w:r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выделяемы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>mdm-api-adapter</w:t>
      </w:r>
      <w:proofErr w:type="spellEnd"/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пропорционально увеличению частоты запросов одновременно работающих пользователей </w:t>
      </w:r>
      <w:proofErr w:type="spellStart"/>
      <w:r w:rsidR="002C4512" w:rsidRPr="008850D8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>ервис</w:t>
      </w:r>
      <w:r w:rsid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End"/>
      <w:r w:rsidR="002C4512" w:rsidRPr="002C45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EE1C7D" w:rsidRPr="008850D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D42" w:rsidRDefault="00EC7D42" w:rsidP="00E843F9">
      <w:pPr>
        <w:spacing w:after="0" w:line="240" w:lineRule="auto"/>
      </w:pPr>
      <w:r>
        <w:separator/>
      </w:r>
    </w:p>
  </w:endnote>
  <w:endnote w:type="continuationSeparator" w:id="0">
    <w:p w:rsidR="00EC7D42" w:rsidRDefault="00EC7D42" w:rsidP="00E8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0409596"/>
      <w:docPartObj>
        <w:docPartGallery w:val="Page Numbers (Bottom of Page)"/>
        <w:docPartUnique/>
      </w:docPartObj>
    </w:sdtPr>
    <w:sdtEndPr/>
    <w:sdtContent>
      <w:p w:rsidR="00E843F9" w:rsidRDefault="00E843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843F9" w:rsidRDefault="00E843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D42" w:rsidRDefault="00EC7D42" w:rsidP="00E843F9">
      <w:pPr>
        <w:spacing w:after="0" w:line="240" w:lineRule="auto"/>
      </w:pPr>
      <w:r>
        <w:separator/>
      </w:r>
    </w:p>
  </w:footnote>
  <w:footnote w:type="continuationSeparator" w:id="0">
    <w:p w:rsidR="00EC7D42" w:rsidRDefault="00EC7D42" w:rsidP="00E8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1C6"/>
    <w:multiLevelType w:val="hybridMultilevel"/>
    <w:tmpl w:val="5220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B4158"/>
    <w:multiLevelType w:val="multilevel"/>
    <w:tmpl w:val="2EDC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54E24"/>
    <w:rsid w:val="000960B2"/>
    <w:rsid w:val="000A6312"/>
    <w:rsid w:val="000D647E"/>
    <w:rsid w:val="000E6D5F"/>
    <w:rsid w:val="00103FC7"/>
    <w:rsid w:val="001719C0"/>
    <w:rsid w:val="001C7119"/>
    <w:rsid w:val="001D3C01"/>
    <w:rsid w:val="00234E2F"/>
    <w:rsid w:val="0024441C"/>
    <w:rsid w:val="00274CA3"/>
    <w:rsid w:val="00275D91"/>
    <w:rsid w:val="00286A65"/>
    <w:rsid w:val="002C4512"/>
    <w:rsid w:val="0030425E"/>
    <w:rsid w:val="0034332E"/>
    <w:rsid w:val="00355E9F"/>
    <w:rsid w:val="00391F8E"/>
    <w:rsid w:val="003A03D3"/>
    <w:rsid w:val="003B0ABF"/>
    <w:rsid w:val="00400143"/>
    <w:rsid w:val="00456387"/>
    <w:rsid w:val="004675D6"/>
    <w:rsid w:val="00467C60"/>
    <w:rsid w:val="0051045A"/>
    <w:rsid w:val="0056086D"/>
    <w:rsid w:val="005972FF"/>
    <w:rsid w:val="005B518A"/>
    <w:rsid w:val="005E411A"/>
    <w:rsid w:val="005E762A"/>
    <w:rsid w:val="00630FE2"/>
    <w:rsid w:val="0064021C"/>
    <w:rsid w:val="0068615C"/>
    <w:rsid w:val="00692566"/>
    <w:rsid w:val="00757B87"/>
    <w:rsid w:val="007752CA"/>
    <w:rsid w:val="00797549"/>
    <w:rsid w:val="007B0470"/>
    <w:rsid w:val="007D5486"/>
    <w:rsid w:val="007F091B"/>
    <w:rsid w:val="007F4F17"/>
    <w:rsid w:val="008020EA"/>
    <w:rsid w:val="00817B62"/>
    <w:rsid w:val="008350CF"/>
    <w:rsid w:val="00852AB9"/>
    <w:rsid w:val="00873053"/>
    <w:rsid w:val="008850D8"/>
    <w:rsid w:val="008D304A"/>
    <w:rsid w:val="008D56E8"/>
    <w:rsid w:val="00917F37"/>
    <w:rsid w:val="009269D8"/>
    <w:rsid w:val="00936A87"/>
    <w:rsid w:val="00947CDB"/>
    <w:rsid w:val="00991D35"/>
    <w:rsid w:val="00AC274F"/>
    <w:rsid w:val="00AC7EB6"/>
    <w:rsid w:val="00AD084B"/>
    <w:rsid w:val="00AD3279"/>
    <w:rsid w:val="00AF12ED"/>
    <w:rsid w:val="00AF1398"/>
    <w:rsid w:val="00B03985"/>
    <w:rsid w:val="00B56B0B"/>
    <w:rsid w:val="00B800A2"/>
    <w:rsid w:val="00BE467F"/>
    <w:rsid w:val="00CB5A73"/>
    <w:rsid w:val="00CC22E5"/>
    <w:rsid w:val="00CD7DD3"/>
    <w:rsid w:val="00CE25F5"/>
    <w:rsid w:val="00CF5733"/>
    <w:rsid w:val="00D36FF0"/>
    <w:rsid w:val="00D91897"/>
    <w:rsid w:val="00DB4E8C"/>
    <w:rsid w:val="00DD149F"/>
    <w:rsid w:val="00DD2A99"/>
    <w:rsid w:val="00E23D42"/>
    <w:rsid w:val="00E843F9"/>
    <w:rsid w:val="00EB01B9"/>
    <w:rsid w:val="00EC7D42"/>
    <w:rsid w:val="00EE1C7D"/>
    <w:rsid w:val="00F03787"/>
    <w:rsid w:val="00F24037"/>
    <w:rsid w:val="00F55FCB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F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F12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8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43F9"/>
  </w:style>
  <w:style w:type="paragraph" w:styleId="aa">
    <w:name w:val="footer"/>
    <w:basedOn w:val="a"/>
    <w:link w:val="ab"/>
    <w:uiPriority w:val="99"/>
    <w:unhideWhenUsed/>
    <w:rsid w:val="00E8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ermakova@exportcenter.ru</dc:creator>
  <cp:keywords/>
  <dc:description/>
  <cp:lastModifiedBy>Ермакова Наталья Олеговна</cp:lastModifiedBy>
  <cp:revision>55</cp:revision>
  <dcterms:created xsi:type="dcterms:W3CDTF">2019-11-30T17:31:00Z</dcterms:created>
  <dcterms:modified xsi:type="dcterms:W3CDTF">2023-07-06T13:39:00Z</dcterms:modified>
</cp:coreProperties>
</file>