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bidi/>
        <w:keepNext/>
        <w:spacing w:before="240" w:after="120"/>
      </w:pPr>
      <w:r>
        <w:rPr>
          <w:rFonts w:ascii="Arial" w:hAnsi="Arial" w:cs="Arial"/>
          <w:b/>
          <w:bCs/>
          <w:color w:val="1F3864"/>
          <w:sz w:val="36"/>
          <w:szCs w:val="36"/>
          <w:rtl/>
        </w:rPr>
        <w:t xml:space="preserve">ArtValue Business OS — Master Product Roadmap</w:t>
      </w:r>
    </w:p>
    <w:p>
      <w:pPr>
        <w:bidi/>
        <w:spacing w:after="120"/>
      </w:pPr>
      <w:r>
        <w:rPr>
          <w:rFonts w:ascii="Arial" w:hAnsi="Arial" w:cs="Arial"/>
          <w:b/>
          <w:bCs/>
          <w:sz w:val="22"/>
          <w:szCs w:val="22"/>
          <w:rtl/>
        </w:rPr>
        <w:t xml:space="preserve">מפת־אב אסטרטגית למוצר, למודולים, לצמיחה ולהשקה</w:t>
      </w:r>
    </w:p>
    <w:p>
      <w:pPr>
        <w:bidi/>
        <w:spacing w:after="120"/>
      </w:pPr>
      <w:r>
        <w:rPr>
          <w:rFonts w:ascii="Arial" w:hAnsi="Arial" w:cs="Arial"/>
          <w:sz w:val="22"/>
          <w:szCs w:val="22"/>
          <w:rtl/>
        </w:rPr>
        <w:t xml:space="preserve">ArtValue היא מערכת שמבינה עסק, מתכננת את הצעד הבא ומובילה אותו לביצוע מדיד — תחת אחריות אנושית.</w:t>
      </w:r>
    </w:p>
    <w:p>
      <w:pPr>
        <w:bidi/>
        <w:spacing w:after="120"/>
      </w:pPr>
      <w:r>
        <w:rPr>
          <w:rFonts w:ascii="Arial" w:hAnsi="Arial" w:cs="Arial"/>
          <w:b/>
          <w:bCs/>
          <w:sz w:val="22"/>
          <w:szCs w:val="22"/>
          <w:rtl/>
        </w:rPr>
        <w:t xml:space="preserve">טיוטה אסטרטגית v0.8 — 26 ביולי 2026</w:t>
      </w:r>
    </w:p>
    <w:p>
      <w:pPr>
        <w:bidi/>
        <w:spacing w:after="120"/>
      </w:pPr>
      <w:r>
        <w:rPr>
          <w:rFonts w:ascii="Arial" w:hAnsi="Arial" w:cs="Arial"/>
          <w:sz w:val="22"/>
          <w:szCs w:val="22"/>
          <w:rtl/>
        </w:rPr>
        <w:t xml:space="preserve">מסמך מוצר כללי — משלים ואינו מחליף את AI Gateway Master Roadmap.</w:t>
      </w:r>
    </w:p>
    <w:p>
      <w:pPr>
        <w:bidi/>
        <w:spacing w:after="120"/>
      </w:pPr>
      <w:r>
        <w:rPr>
          <w:rFonts w:ascii="Arial" w:hAnsi="Arial" w:cs="Arial"/>
          <w:b/>
          <w:bCs/>
          <w:sz w:val="22"/>
          <w:szCs w:val="22"/>
          <w:rtl/>
        </w:rPr>
        <w:t xml:space="preserve">מקור אמת קנוני:</w:t>
      </w:r>
      <w:r>
        <w:rPr>
          <w:rFonts w:ascii="Arial" w:hAnsi="Arial" w:cs="Arial"/>
          <w:sz w:val="22"/>
          <w:szCs w:val="22"/>
          <w:rtl/>
        </w:rPr>
        <w:t xml:space="preserve"> הגרסה החיה של מסמך זה היא docs/roadmaps/BUSINESS_OS_MASTER_ROADMAP.md במאגר natanMeT/ArtValue20. קובץ ה־Word תחת docs/releases/ הוא ייצוא־גרסה בלבד ואינו מקור עריכה מתחרה.</w:t>
      </w:r>
    </w:p>
    <w:p>
      <w:pPr>
        <w:bidi/>
        <w:keepNext/>
        <w:spacing w:before="240" w:after="120"/>
      </w:pPr>
      <w:r>
        <w:rPr>
          <w:rFonts w:ascii="Arial" w:hAnsi="Arial" w:cs="Arial"/>
          <w:b/>
          <w:bCs/>
          <w:color w:val="1F3864"/>
          <w:sz w:val="36"/>
          <w:szCs w:val="36"/>
          <w:rtl/>
        </w:rPr>
        <w:t xml:space="preserve">תקציר מנהלים</w:t>
      </w:r>
    </w:p>
    <w:p>
      <w:pPr>
        <w:bidi/>
        <w:spacing w:after="120"/>
      </w:pPr>
      <w:r>
        <w:rPr>
          <w:rFonts w:ascii="Arial" w:hAnsi="Arial" w:cs="Arial"/>
          <w:sz w:val="22"/>
          <w:szCs w:val="22"/>
          <w:rtl/>
        </w:rPr>
        <w:t xml:space="preserve">ArtValue Business OS היא מערכת הפעלה עסקית סגורת־לולאה. מטרתה איננה רק לנהל רשומות, ליצור תוכן או להציג עוזר חכם. מטרתה לחבר בין ההקשר העסקי של הארגון, החלטות הצמיחה, היצירה, ההפצה, המעקב והתוצאה — כך שכל פעולה מזינה את הפעולה הבאה.</w:t>
      </w:r>
    </w:p>
    <w:p>
      <w:pPr>
        <w:bidi/>
        <w:spacing w:after="120"/>
      </w:pPr>
      <w:r>
        <w:rPr>
          <w:rFonts w:ascii="Arial" w:hAnsi="Arial" w:cs="Arial"/>
          <w:sz w:val="22"/>
          <w:szCs w:val="22"/>
          <w:rtl/>
        </w:rPr>
        <w:t xml:space="preserve">הבנת העסק ← החלטה עסקית ← יצירה ← הפצה ← פולואפ ← מדידה ← למידה</w:t>
      </w:r>
    </w:p>
    <w:p>
      <w:pPr>
        <w:bidi/>
        <w:spacing w:after="120"/>
      </w:pPr>
      <w:r>
        <w:rPr>
          <w:rFonts w:ascii="Arial" w:hAnsi="Arial" w:cs="Arial"/>
          <w:b/>
          <w:bCs/>
          <w:sz w:val="22"/>
          <w:szCs w:val="22"/>
          <w:rtl/>
        </w:rPr>
        <w:t xml:space="preserve">הבטחת המוצר:</w:t>
      </w:r>
      <w:r>
        <w:rPr>
          <w:rFonts w:ascii="Arial" w:hAnsi="Arial" w:cs="Arial"/>
          <w:sz w:val="22"/>
          <w:szCs w:val="22"/>
          <w:rtl/>
        </w:rPr>
        <w:t xml:space="preserve"> ArtValue הופכת ידע מפוזר על העסק למהלך עסקי עקבי, מאושר ומדיד — ולא לאוסף של פעולות AI אקראיות.</w:t>
      </w:r>
    </w:p>
    <w:p>
      <w:pPr>
        <w:bidi/>
        <w:spacing w:after="120"/>
      </w:pPr>
      <w:r>
        <w:rPr>
          <w:rFonts w:ascii="Arial" w:hAnsi="Arial" w:cs="Arial"/>
          <w:sz w:val="22"/>
          <w:szCs w:val="22"/>
          <w:rtl/>
        </w:rPr>
        <w:t xml:space="preserve">המסמך מגדיר את חזון המוצר כולו, את גבולותיו, את מודל המידע, את המודולים, את מסע הלקוח, את מדדי ההצלחה ואת סדר ההתקדמות להשקה. הוא אינו מסמך מימוש טכני ואינו טוען שכל יכולת המתוארת בו כבר קיימת.</w:t>
      </w:r>
    </w:p>
    <w:p>
      <w:pPr>
        <w:bidi/>
        <w:spacing w:after="120"/>
      </w:pPr>
      <w:r>
        <w:rPr>
          <w:rFonts w:ascii="Arial" w:hAnsi="Arial" w:cs="Arial"/>
          <w:sz w:val="22"/>
          <w:szCs w:val="22"/>
          <w:rtl/>
        </w:rPr>
        <w:t xml:space="preserve">המלצת ההשקה המרכזית: לכוון לבטא מוזמנת בתוך 3–4 שבועות, להשקה בתשלום מבוקרת בתוך 5–7 שבועות, ולמוצר רב־ארגוני החוזר על עצמו בתוך 8–12 שבועות — בכפוף לביקורת מוצר, לבידוד נתונים ולשני עד שלושה לקוחות פיילוט אמיתיים.</w:t>
      </w:r>
    </w:p>
    <w:p>
      <w:pPr>
        <w:bidi/>
        <w:keepNext/>
        <w:spacing w:before="240" w:after="120"/>
      </w:pPr>
      <w:r>
        <w:rPr>
          <w:rFonts w:ascii="Arial" w:hAnsi="Arial" w:cs="Arial"/>
          <w:b/>
          <w:bCs/>
          <w:color w:val="2E5496"/>
          <w:sz w:val="30"/>
          <w:szCs w:val="30"/>
          <w:rtl/>
        </w:rPr>
        <w:t xml:space="preserve">מטרת המסמך</w:t>
      </w:r>
    </w:p>
    <w:p>
      <w:pPr>
        <w:bidi/>
        <w:spacing w:after="60"/>
      </w:pPr>
      <w:r>
        <w:rPr>
          <w:rFonts w:ascii="Arial" w:hAnsi="Arial" w:cs="Arial"/>
          <w:sz w:val="22"/>
          <w:szCs w:val="22"/>
          <w:rtl/>
        </w:rPr>
        <w:t xml:space="preserve">•	להגדיר מה ArtValue בונה ברמת המוצר והערך העסקי.</w:t>
      </w:r>
    </w:p>
    <w:p>
      <w:pPr>
        <w:bidi/>
        <w:spacing w:after="60"/>
      </w:pPr>
      <w:r>
        <w:rPr>
          <w:rFonts w:ascii="Arial" w:hAnsi="Arial" w:cs="Arial"/>
          <w:sz w:val="22"/>
          <w:szCs w:val="22"/>
          <w:rtl/>
        </w:rPr>
        <w:t xml:space="preserve">•	ליצור שפה אחת להחלטות על Core, מודולים, הגדרות והתאמות.</w:t>
      </w:r>
    </w:p>
    <w:p>
      <w:pPr>
        <w:bidi/>
        <w:spacing w:after="60"/>
      </w:pPr>
      <w:r>
        <w:rPr>
          <w:rFonts w:ascii="Arial" w:hAnsi="Arial" w:cs="Arial"/>
          <w:sz w:val="22"/>
          <w:szCs w:val="22"/>
          <w:rtl/>
        </w:rPr>
        <w:t xml:space="preserve">•	למנוע ערבוב בין חזון המוצר לבין תשתית הפעלת ספקי AI.</w:t>
      </w:r>
    </w:p>
    <w:p>
      <w:pPr>
        <w:bidi/>
        <w:spacing w:after="60"/>
      </w:pPr>
      <w:r>
        <w:rPr>
          <w:rFonts w:ascii="Arial" w:hAnsi="Arial" w:cs="Arial"/>
          <w:sz w:val="22"/>
          <w:szCs w:val="22"/>
          <w:rtl/>
        </w:rPr>
        <w:t xml:space="preserve">•	לקבוע מסלול השקה שמרני ומדיד, שאפשר לשפר לאחריו בלי לחכות לשלמות.</w:t>
      </w:r>
    </w:p>
    <w:p>
      <w:pPr>
        <w:bidi/>
        <w:spacing w:after="60"/>
      </w:pPr>
      <w:r>
        <w:rPr>
          <w:rFonts w:ascii="Arial" w:hAnsi="Arial" w:cs="Arial"/>
          <w:sz w:val="22"/>
          <w:szCs w:val="22"/>
          <w:rtl/>
        </w:rPr>
        <w:t xml:space="preserve">•	להבטיח שכל סטטוס נשען על ראיות ולא על הנחה או זיכרון.</w:t>
      </w:r>
    </w:p>
    <w:p>
      <w:pPr>
        <w:bidi/>
        <w:keepNext/>
        <w:spacing w:before="240" w:after="120"/>
      </w:pPr>
      <w:r>
        <w:rPr>
          <w:rFonts w:ascii="Arial" w:hAnsi="Arial" w:cs="Arial"/>
          <w:b/>
          <w:bCs/>
          <w:color w:val="2E5496"/>
          <w:sz w:val="30"/>
          <w:szCs w:val="30"/>
          <w:rtl/>
        </w:rPr>
        <w:t xml:space="preserve">עקרון מקור האמת</w:t>
      </w:r>
    </w:p>
    <w:p>
      <w:pPr>
        <w:bidi/>
        <w:spacing w:after="120"/>
      </w:pPr>
      <w:r>
        <w:rPr>
          <w:rFonts w:ascii="Arial" w:hAnsi="Arial" w:cs="Arial"/>
          <w:sz w:val="22"/>
          <w:szCs w:val="22"/>
          <w:rtl/>
        </w:rPr>
        <w:t xml:space="preserve">לאחר אישור בעל המוצר, מסמך זה יהיה מקור האמת לשאלות מוצר: למי המערכת מיועדת, איזו בעיה היא פותרת, כיצד המודולים מתחברים, מהו מסע הלקוח ומהם תנאי ההשקה. מסמך ה־AI Gateway יישאר מקור האמת לתשתית AI מאובטחת, לספקים, לניתוב, לתקציב, לרישום שימוש ולחוזי הפעולה.</w:t>
      </w:r>
    </w:p>
    <w:p>
      <w:pPr>
        <w:bidi/>
        <w:spacing w:after="120"/>
      </w:pPr>
      <w:r>
        <w:rPr>
          <w:rFonts w:ascii="Arial" w:hAnsi="Arial" w:cs="Arial"/>
          <w:b/>
          <w:bCs/>
          <w:sz w:val="22"/>
          <w:szCs w:val="22"/>
          <w:rtl/>
        </w:rPr>
        <w:t xml:space="preserve">כלל סטטוס:</w:t>
      </w:r>
      <w:r>
        <w:rPr>
          <w:rFonts w:ascii="Arial" w:hAnsi="Arial" w:cs="Arial"/>
          <w:sz w:val="22"/>
          <w:szCs w:val="22"/>
          <w:rtl/>
        </w:rPr>
        <w:t xml:space="preserve"> אם אין ראיה מספקת ליכולת קיימת, אין להסיק שהיא ממומשת. יש לסמן: STATUS UNKNOWN — REQUIRES AUDIT.</w:t>
      </w:r>
    </w:p>
    <w:p>
      <w:pPr>
        <w:bidi/>
        <w:keepNext/>
        <w:spacing w:before="240" w:after="120"/>
      </w:pPr>
      <w:r>
        <w:rPr>
          <w:rFonts w:ascii="Arial" w:hAnsi="Arial" w:cs="Arial"/>
          <w:b/>
          <w:bCs/>
          <w:color w:val="2E5496"/>
          <w:sz w:val="30"/>
          <w:szCs w:val="30"/>
          <w:rtl/>
        </w:rPr>
        <w:t xml:space="preserve">נקודת העבודה הנוכחית — 26 ביולי 2026</w:t>
      </w:r>
    </w:p>
    <w:p>
      <w:pPr>
        <w:bidi/>
        <w:spacing w:after="120"/>
      </w:pPr>
      <w:r>
        <w:rPr>
          <w:rFonts w:ascii="Arial" w:hAnsi="Arial" w:cs="Arial"/>
          <w:sz w:val="22"/>
          <w:szCs w:val="22"/>
          <w:rtl/>
        </w:rPr>
        <w:t xml:space="preserve">S0A — False-Success Containment, S0B — Cloud Persistence, S0C — Identity &amp; User-Isolation Trust Hardening ו־S0D — Business Context נשארים סגורים ומאומתים בפרודקשן. </w:t>
      </w:r>
      <w:r>
        <w:rPr>
          <w:rFonts w:ascii="Arial" w:hAnsi="Arial" w:cs="Arial"/>
          <w:b/>
          <w:bCs/>
          <w:sz w:val="22"/>
          <w:szCs w:val="22"/>
          <w:rtl/>
        </w:rPr>
        <w:t xml:space="preserve">S0E — Guided Business Onboarding (כולל תיקון שני סיורי ההתחלה) נסגר, נפרס ונבדק בפרודקשן</w:t>
      </w:r>
      <w:r>
        <w:rPr>
          <w:rFonts w:ascii="Arial" w:hAnsi="Arial" w:cs="Arial"/>
          <w:sz w:val="22"/>
          <w:szCs w:val="22"/>
          <w:rtl/>
        </w:rPr>
        <w:t xml:space="preserve"> על עוגן קוד ההשקה 272fc148984b68c26aa46d24e1cdefc2878cddb9. מסלולי Jake, Outreach, Diagnose ו־ImageStudio נשארים LIVE — VERIFIED.</w:t>
      </w:r>
    </w:p>
    <w:p>
      <w:pPr>
        <w:bidi/>
        <w:spacing w:after="120"/>
      </w:pPr>
      <w:r>
        <w:rPr>
          <w:rFonts w:ascii="Arial" w:hAnsi="Arial" w:cs="Arial"/>
          <w:sz w:val="22"/>
          <w:szCs w:val="22"/>
          <w:rtl/>
        </w:rPr>
        <w:t xml:space="preserve">S0D הוסיף הקשר עסקי עמיד ומבודד לכל חשבון: פרופיל עסק, קהלים, טון, בידול ושירותים, לצד פלטת מותג אופציונלית. Jake צורך את ההקשר של החשבון הפעיל בכל שיחה וטיוטה חופשית; חשבון לא מוגדר מקבל התנהגות ניטרלית, ללא נפילה חזרה לזהות ArtValue.</w:t>
      </w:r>
    </w:p>
    <w:p>
      <w:pPr>
        <w:bidi/>
        <w:spacing w:after="120"/>
      </w:pPr>
      <w:r>
        <w:rPr>
          <w:rFonts w:ascii="Arial" w:hAnsi="Arial" w:cs="Arial"/>
          <w:sz w:val="22"/>
          <w:szCs w:val="22"/>
          <w:rtl/>
        </w:rPr>
        <w:t xml:space="preserve">S0E הפך את ההקשר העמיד הזה למסלול הקמה מונחה: אשף חמישה שלבים בעברית RTL שמביא חשבון לא מוגדר מהגדרת זהות העסק ועד שמירה עמידה ואישור — </w:t>
      </w:r>
      <w:r>
        <w:rPr>
          <w:rFonts w:ascii="Arial" w:hAnsi="Arial" w:cs="Arial"/>
          <w:b/>
          <w:bCs/>
          <w:sz w:val="22"/>
          <w:szCs w:val="22"/>
          <w:rtl/>
        </w:rPr>
        <w:t xml:space="preserve">אינו onboarding גנרי של אתר, אלא הגדרת ה־Business Context העמיד לכל חשבון</w:t>
      </w:r>
      <w:r>
        <w:rPr>
          <w:rFonts w:ascii="Arial" w:hAnsi="Arial" w:cs="Arial"/>
          <w:sz w:val="22"/>
          <w:szCs w:val="22"/>
          <w:rtl/>
        </w:rPr>
        <w:t xml:space="preserve"> שמשמש את ה־Business OS ואת Jake.</w:t>
      </w:r>
    </w:p>
    <w:p>
      <w:pPr>
        <w:bidi/>
        <w:spacing w:after="120"/>
      </w:pPr>
      <w:r>
        <w:rPr>
          <w:rFonts w:ascii="Arial" w:hAnsi="Arial" w:cs="Arial"/>
          <w:sz w:val="22"/>
          <w:szCs w:val="22"/>
          <w:rtl/>
        </w:rPr>
        <w:t xml:space="preserve">מצב תשתית AI: LIVE — VERIFIED. ai-gateway v34 פעיל עם verify_jwt=true; </w:t>
      </w:r>
      <w:r>
        <w:rPr>
          <w:rFonts w:ascii="Arial" w:hAnsi="Arial" w:cs="Arial"/>
          <w:b/>
          <w:bCs/>
          <w:sz w:val="22"/>
          <w:szCs w:val="22"/>
          <w:rtl/>
        </w:rPr>
        <w:t xml:space="preserve">S0D ו־S0E לא שינו את ה־Edge כלל</w:t>
      </w:r>
      <w:r>
        <w:rPr>
          <w:rFonts w:ascii="Arial" w:hAnsi="Arial" w:cs="Arial"/>
          <w:sz w:val="22"/>
          <w:szCs w:val="22"/>
          <w:rtl/>
        </w:rPr>
        <w:t xml:space="preserve"> — ההקשר העסקי מורכב ומוזרק על ידי ה־frontend לפני קריאת ה־Gateway הקיימת.</w:t>
      </w:r>
    </w:p>
    <w:p>
      <w:pPr>
        <w:bidi/>
        <w:spacing w:after="120"/>
      </w:pPr>
      <w:r>
        <w:rPr>
          <w:rFonts w:ascii="Arial" w:hAnsi="Arial" w:cs="Arial"/>
          <w:sz w:val="22"/>
          <w:szCs w:val="22"/>
          <w:rtl/>
        </w:rPr>
        <w:t xml:space="preserve">מצב S0A: CLOSED — LIVE VERIFIED בפרודקשן; מניעת False Success נשמרה.</w:t>
      </w:r>
    </w:p>
    <w:p>
      <w:pPr>
        <w:bidi/>
        <w:spacing w:after="120"/>
      </w:pPr>
      <w:r>
        <w:rPr>
          <w:rFonts w:ascii="Arial" w:hAnsi="Arial" w:cs="Arial"/>
          <w:sz w:val="22"/>
          <w:szCs w:val="22"/>
          <w:rtl/>
        </w:rPr>
        <w:t xml:space="preserve">מצב S0B: CLOSED — LIVE VERIFIED בפרודקשן; Tasks ופולואפים של לקוחות עמידים בענן.</w:t>
      </w:r>
    </w:p>
    <w:p>
      <w:pPr>
        <w:bidi/>
        <w:spacing w:after="120"/>
      </w:pPr>
      <w:r>
        <w:rPr>
          <w:rFonts w:ascii="Arial" w:hAnsi="Arial" w:cs="Arial"/>
          <w:sz w:val="22"/>
          <w:szCs w:val="22"/>
          <w:rtl/>
        </w:rPr>
        <w:t xml:space="preserve">מצב S0C: CLOSED — LIVE VERIFIED בפרודקשן; זהות נגזרת־session, בידוד היסטוריית Jake לפי user.id, פרסונת Jake גנרית וללא חתימה אישית כפויה.</w:t>
      </w:r>
    </w:p>
    <w:p>
      <w:pPr>
        <w:bidi/>
        <w:spacing w:after="120"/>
      </w:pPr>
      <w:r>
        <w:rPr>
          <w:rFonts w:ascii="Arial" w:hAnsi="Arial" w:cs="Arial"/>
          <w:sz w:val="22"/>
          <w:szCs w:val="22"/>
          <w:rtl/>
        </w:rPr>
        <w:t xml:space="preserve">מצב S0D: CLOSED — LIVE VERIFIED בפרודקשן; Business Context עמיד לכל חשבון, בידוד בעלות RLS, פלטת מותג אופציונלית ושמירה אמינה persist-first.</w:t>
      </w:r>
    </w:p>
    <w:p>
      <w:pPr>
        <w:bidi/>
        <w:spacing w:after="120"/>
      </w:pPr>
      <w:r>
        <w:rPr>
          <w:rFonts w:ascii="Arial" w:hAnsi="Arial" w:cs="Arial"/>
          <w:sz w:val="22"/>
          <w:szCs w:val="22"/>
          <w:rtl/>
        </w:rPr>
        <w:t xml:space="preserve">מצב S0E: CLOSED — LIVE VERIFIED בפרודקשן; אשף הקמה מונחה בן חמישה שלבים, פתיחה אוטומטית רק לאחר hydration מאומת ומוצלח, מעקף לחשבונות מוגדרים, שמירה אמינה persist-first, ו־prefill ניתן לעריכה של Jake שאינו נשלח אוטומטית. סיור ההדגמה הישן הפך ידני-בלבד בענן המאומת, כך ששני מסלולי ההתחלה אינם נפתחים יחד.</w:t>
      </w:r>
    </w:p>
    <w:p>
      <w:pPr>
        <w:bidi/>
        <w:spacing w:after="120"/>
      </w:pPr>
      <w:r>
        <w:rPr>
          <w:rFonts w:ascii="Arial" w:hAnsi="Arial" w:cs="Arial"/>
          <w:sz w:val="22"/>
          <w:szCs w:val="22"/>
          <w:rtl/>
        </w:rPr>
        <w:t xml:space="preserve">מצב מוכנות מוצר כוללת: חסמי הזהות, הפרדת היסטוריית Jake, היעדר Business Context עמיד </w:t>
      </w:r>
      <w:r>
        <w:rPr>
          <w:rFonts w:ascii="Arial" w:hAnsi="Arial" w:cs="Arial"/>
          <w:b/>
          <w:bCs/>
          <w:sz w:val="22"/>
          <w:szCs w:val="22"/>
          <w:rtl/>
        </w:rPr>
        <w:t xml:space="preserve">וה־Onboarding</w:t>
      </w:r>
      <w:r>
        <w:rPr>
          <w:rFonts w:ascii="Arial" w:hAnsi="Arial" w:cs="Arial"/>
          <w:sz w:val="22"/>
          <w:szCs w:val="22"/>
          <w:rtl/>
        </w:rPr>
        <w:t xml:space="preserve"> נסגרו. בטא מוזמנת, בטא בתשלום והשקה ציבורית עדיין תלויות בהרחבת עמידות למודולים נוספים, בתנאים/תמיכה ובהחלטות ההשקה.</w:t>
      </w:r>
    </w:p>
    <w:p>
      <w:pPr>
        <w:bidi/>
        <w:spacing w:after="120"/>
      </w:pPr>
      <w:r>
        <w:rPr>
          <w:rFonts w:ascii="Arial" w:hAnsi="Arial" w:cs="Arial"/>
          <w:sz w:val="22"/>
          <w:szCs w:val="22"/>
          <w:rtl/>
        </w:rPr>
        <w:t xml:space="preserve">הפעולה הבאה: PENDING NATHAN DECISION. אין במסמך זה בחירה אוטומטית בין Account-aware Growth &amp; Creative Context, הרחבת עמידות למודולים נוספים או שיפור UX של רענון שיחת Jake.</w:t>
      </w:r>
    </w:p>
    <w:p>
      <w:pPr>
        <w:bidi/>
        <w:keepNext/>
        <w:spacing w:before="240" w:after="120"/>
      </w:pPr>
      <w:r>
        <w:rPr>
          <w:rFonts w:ascii="Arial" w:hAnsi="Arial" w:cs="Arial"/>
          <w:b/>
          <w:bCs/>
          <w:color w:val="2E5496"/>
          <w:sz w:val="30"/>
          <w:szCs w:val="30"/>
          <w:rtl/>
        </w:rPr>
        <w:t xml:space="preserve">סגירת Product Readiness Audit, S0A, S0B, S0C, S0D ו־S0E — מצב מאומת</w:t>
      </w:r>
    </w:p>
    <w:p>
      <w:pPr>
        <w:bidi/>
        <w:spacing w:after="120"/>
      </w:pPr>
      <w:r>
        <w:rPr>
          <w:rFonts w:ascii="Arial" w:hAnsi="Arial" w:cs="Arial"/>
          <w:sz w:val="22"/>
          <w:szCs w:val="22"/>
          <w:rtl/>
        </w:rPr>
        <w:t xml:space="preserve">ביקורת המוצר הושלמה. Clients, Outreach Leads, Quotes, Transactions, Tasks, שדות הפולואפ next_action/next_action_date, וכעת </w:t>
      </w:r>
      <w:r>
        <w:rPr>
          <w:rFonts w:ascii="Arial" w:hAnsi="Arial" w:cs="Arial"/>
          <w:b/>
          <w:bCs/>
          <w:sz w:val="22"/>
          <w:szCs w:val="22"/>
          <w:rtl/>
        </w:rPr>
        <w:t xml:space="preserve">Business Context לכל חשבון</w:t>
      </w:r>
      <w:r>
        <w:rPr>
          <w:rFonts w:ascii="Arial" w:hAnsi="Arial" w:cs="Arial"/>
          <w:sz w:val="22"/>
          <w:szCs w:val="22"/>
          <w:rtl/>
        </w:rPr>
        <w:t xml:space="preserve"> נשמרים בענן. גלריית ImageStudio נשמרת מקומית; היסטוריית Jake המקומית מופרדת לפי משתמש. Projects, Inventory, Activity, Communications ותוצרי Templates עדיין אינם בעלי מסלול שמירה ענני מלא.</w:t>
      </w:r>
    </w:p>
    <w:p>
      <w:pPr>
        <w:bidi/>
        <w:spacing w:after="120"/>
      </w:pPr>
      <w:r>
        <w:rPr>
          <w:rFonts w:ascii="Arial" w:hAnsi="Arial" w:cs="Arial"/>
          <w:sz w:val="22"/>
          <w:szCs w:val="22"/>
          <w:rtl/>
        </w:rPr>
        <w:t xml:space="preserve">P0 — PARTIALLY CLOSED: שורש בעיית השמירה של Tasks ושל פולואפים ללקוח נסגר ב־S0B; שורש היעדר ה־Business Context העמיד נסגר ב־S0D. שורש הבעיה נשאר פתוח עבור Projects ו־Inventory; Projects, Inventory, Templates ו־Activity נשארים לא זמינים בבטא. Jake ממשיך להיכשל סגור עבור פעולות Memory-Only, פעולות לא מסווגות ומחיקת אצווה של Tasks.</w:t>
      </w:r>
    </w:p>
    <w:p>
      <w:pPr>
        <w:bidi/>
        <w:spacing w:after="120"/>
      </w:pPr>
      <w:r>
        <w:rPr>
          <w:rFonts w:ascii="Arial" w:hAnsi="Arial" w:cs="Arial"/>
          <w:sz w:val="22"/>
          <w:szCs w:val="22"/>
          <w:rtl/>
        </w:rPr>
        <w:t xml:space="preserve">Invite-only beta ready: </w:t>
      </w:r>
      <w:r>
        <w:rPr>
          <w:rFonts w:ascii="Arial" w:hAnsi="Arial" w:cs="Arial"/>
          <w:b/>
          <w:bCs/>
          <w:sz w:val="22"/>
          <w:szCs w:val="22"/>
          <w:rtl/>
        </w:rPr>
        <w:t xml:space="preserve">חסם ה־Onboarding נסגר ב־S0E.</w:t>
      </w:r>
      <w:r>
        <w:rPr>
          <w:rFonts w:ascii="Arial" w:hAnsi="Arial" w:cs="Arial"/>
          <w:sz w:val="22"/>
          <w:szCs w:val="22"/>
          <w:rtl/>
        </w:rPr>
        <w:t xml:space="preserve"> Tasks/Follow-ups, זהות משתמש, הפרדת היסטוריית Jake, Business Context עמיד ו־Onboarding מונחה כבר אינם החסם. נותרו החלטות ההשקה, קהל הבטא ומסלול הליבה הנעול.</w:t>
      </w:r>
    </w:p>
    <w:p>
      <w:pPr>
        <w:bidi/>
        <w:spacing w:after="120"/>
      </w:pPr>
      <w:r>
        <w:rPr>
          <w:rFonts w:ascii="Arial" w:hAnsi="Arial" w:cs="Arial"/>
          <w:sz w:val="22"/>
          <w:szCs w:val="22"/>
          <w:rtl/>
        </w:rPr>
        <w:t xml:space="preserve">Controlled paid beta ready: NO — </w:t>
      </w:r>
      <w:r>
        <w:rPr>
          <w:rFonts w:ascii="Arial" w:hAnsi="Arial" w:cs="Arial"/>
          <w:b/>
          <w:bCs/>
          <w:sz w:val="22"/>
          <w:szCs w:val="22"/>
          <w:rtl/>
        </w:rPr>
        <w:t xml:space="preserve">Onboarding קיים</w:t>
      </w:r>
      <w:r>
        <w:rPr>
          <w:rFonts w:ascii="Arial" w:hAnsi="Arial" w:cs="Arial"/>
          <w:sz w:val="22"/>
          <w:szCs w:val="22"/>
          <w:rtl/>
        </w:rPr>
        <w:t xml:space="preserve">, אך עדיין חסרים תנאים, תמיכה ואריזה.</w:t>
      </w:r>
    </w:p>
    <w:p>
      <w:pPr>
        <w:bidi/>
        <w:spacing w:after="120"/>
      </w:pPr>
      <w:r>
        <w:rPr>
          <w:rFonts w:ascii="Arial" w:hAnsi="Arial" w:cs="Arial"/>
          <w:sz w:val="22"/>
          <w:szCs w:val="22"/>
          <w:rtl/>
        </w:rPr>
        <w:t xml:space="preserve">Public multi-tenant launch ready: NO — שכבת Organizations/Memberships אינה קיימת.</w:t>
      </w:r>
    </w:p>
    <w:p>
      <w:pPr>
        <w:bidi/>
        <w:spacing w:after="120"/>
      </w:pPr>
      <w:r>
        <w:rPr>
          <w:rFonts w:ascii="Arial" w:hAnsi="Arial" w:cs="Arial"/>
          <w:sz w:val="22"/>
          <w:szCs w:val="22"/>
          <w:rtl/>
        </w:rPr>
        <w:t xml:space="preserve">חסמי אמון פתוחים: אין חסם Onboarding. </w:t>
      </w:r>
      <w:r>
        <w:rPr>
          <w:rFonts w:ascii="Arial" w:hAnsi="Arial" w:cs="Arial"/>
          <w:b/>
          <w:bCs/>
          <w:sz w:val="22"/>
          <w:szCs w:val="22"/>
          <w:rtl/>
        </w:rPr>
        <w:t xml:space="preserve">מסלולי Local בפרודקשן כבר נעולים כברירת מחדל באמצעות localEngines.js / PR #75 ואינם חסם פתוח</w:t>
      </w:r>
      <w:r>
        <w:rPr>
          <w:rFonts w:ascii="Arial" w:hAnsi="Arial" w:cs="Arial"/>
          <w:sz w:val="22"/>
          <w:szCs w:val="22"/>
          <w:rtl/>
        </w:rPr>
        <w:t xml:space="preserve"> — נעילה זו קדמה ל־S0C ואינה תלויה בו.</w:t>
      </w:r>
    </w:p>
    <w:p>
      <w:pPr>
        <w:bidi/>
        <w:spacing w:after="120"/>
      </w:pPr>
      <w:r>
        <w:rPr>
          <w:rFonts w:ascii="Arial" w:hAnsi="Arial" w:cs="Arial"/>
          <w:sz w:val="22"/>
          <w:szCs w:val="22"/>
          <w:rtl/>
        </w:rPr>
        <w:t xml:space="preserve">כלל היקף: אין להחזיר Projects/Inventory/Templates/Activity לבטא לפני מסלול שמירה מאומת. בחירת הסלייס הבא נשארת החלטת מוצר של נתן.</w:t>
      </w:r>
    </w:p>
    <w:p>
      <w:pPr>
        <w:bidi/>
        <w:keepNext/>
        <w:spacing w:before="240" w:after="120"/>
      </w:pPr>
      <w:r>
        <w:rPr>
          <w:rFonts w:ascii="Arial" w:hAnsi="Arial" w:cs="Arial"/>
          <w:b/>
          <w:bCs/>
          <w:color w:val="2E5496"/>
          <w:sz w:val="30"/>
          <w:szCs w:val="30"/>
          <w:rtl/>
        </w:rPr>
        <w:t xml:space="preserve">S0A — False-Success Containment: CLOSED / LIVE VERIFIED</w:t>
      </w:r>
    </w:p>
    <w:p>
      <w:pPr>
        <w:bidi/>
        <w:spacing w:after="120"/>
      </w:pPr>
      <w:r>
        <w:rPr>
          <w:rFonts w:ascii="Arial" w:hAnsi="Arial" w:cs="Arial"/>
          <w:sz w:val="22"/>
          <w:szCs w:val="22"/>
          <w:rtl/>
        </w:rPr>
        <w:t xml:space="preserve">ראיית קוד: PR #98 מוזג; main בזמן הסגירה היה 70665209970c02837e577ff7b682ee34c0d3c4d7. ראש הסקירה שנכלל במיזוג: 2e3c05980bc3e34cb7bc5a3e112a121904e7de39.</w:t>
      </w:r>
    </w:p>
    <w:p>
      <w:pPr>
        <w:bidi/>
        <w:spacing w:after="120"/>
      </w:pPr>
      <w:r>
        <w:rPr>
          <w:rFonts w:ascii="Arial" w:hAnsi="Arial" w:cs="Arial"/>
          <w:sz w:val="22"/>
          <w:szCs w:val="22"/>
          <w:rtl/>
        </w:rPr>
        <w:t xml:space="preserve">בעת סגירת S0A, Tasks/Follow-ups נשארו גלויים לקריאה בלבד בענן וכל מסלולי השינוי נחסמו ללא toast הצלחה. מצב זה הוחלף לאחר מכן בשמירה עמידה במסגרת S0B.</w:t>
      </w:r>
    </w:p>
    <w:p>
      <w:pPr>
        <w:bidi/>
        <w:spacing w:after="120"/>
      </w:pPr>
      <w:r>
        <w:rPr>
          <w:rFonts w:ascii="Arial" w:hAnsi="Arial" w:cs="Arial"/>
          <w:sz w:val="22"/>
          <w:szCs w:val="22"/>
          <w:rtl/>
        </w:rPr>
        <w:t xml:space="preserve">Projects, Inventory, Templates ו־Activity מוסתרים מהניווט בענן ומחזירים מצב בטא לא זמין בנתיב ישיר.</w:t>
      </w:r>
    </w:p>
    <w:p>
      <w:pPr>
        <w:bidi/>
        <w:spacing w:after="120"/>
      </w:pPr>
      <w:r>
        <w:rPr>
          <w:rFonts w:ascii="Arial" w:hAnsi="Arial" w:cs="Arial"/>
          <w:sz w:val="22"/>
          <w:szCs w:val="22"/>
          <w:rtl/>
        </w:rPr>
        <w:t xml:space="preserve">Jake מאפשר רק פעולות Durable; פעולות Memory-Only, mark_paid ופעולות לא מוכרות נחסמות Fail Closed. באצווה מעורבת רק הפעולות המותרות מגיעות לכרטיס האישור.</w:t>
      </w:r>
    </w:p>
    <w:p>
      <w:pPr>
        <w:bidi/>
        <w:spacing w:after="120"/>
      </w:pPr>
      <w:r>
        <w:rPr>
          <w:rFonts w:ascii="Arial" w:hAnsi="Arial" w:cs="Arial"/>
          <w:sz w:val="22"/>
          <w:szCs w:val="22"/>
          <w:rtl/>
        </w:rPr>
        <w:t xml:space="preserve">completed_paid: סטטוס ושווי הלקוח נשמרים בענן; יצירת הכנסה אוטומטית מושבתת והקופי מפנה לרישום מפורש במסך הפיננסים.</w:t>
      </w:r>
    </w:p>
    <w:p>
      <w:pPr>
        <w:bidi/>
        <w:spacing w:after="120"/>
      </w:pPr>
      <w:r>
        <w:rPr>
          <w:rFonts w:ascii="Arial" w:hAnsi="Arial" w:cs="Arial"/>
          <w:sz w:val="22"/>
          <w:szCs w:val="22"/>
          <w:rtl/>
        </w:rPr>
        <w:t xml:space="preserve">ראיית פריסה: Cloudflare Pages production deploy 4cb17aee-3539-4415-95fa-eb62629fd3c6; ה־URL הקנוני https://artvalue-product.pages.dev מחזיר HTTPS 200 ומגיש את ה־bundle החדש.</w:t>
      </w:r>
    </w:p>
    <w:p>
      <w:pPr>
        <w:bidi/>
        <w:spacing w:after="120"/>
      </w:pPr>
      <w:r>
        <w:rPr>
          <w:rFonts w:ascii="Arial" w:hAnsi="Arial" w:cs="Arial"/>
          <w:sz w:val="22"/>
          <w:szCs w:val="22"/>
          <w:rtl/>
        </w:rPr>
        <w:t xml:space="preserve">ראיית איכות: 95 קובצי בדיקה, 2618 עברו, 1 skip קיים מראש, 0 נכשלו; build ירוק. לא בוצעו שינויי Gateway, Edge, SQL, schema, RLS, secrets או dependencies.</w:t>
      </w:r>
    </w:p>
    <w:p>
      <w:pPr>
        <w:bidi/>
        <w:spacing w:after="120"/>
      </w:pPr>
      <w:r>
        <w:rPr>
          <w:rFonts w:ascii="Arial" w:hAnsi="Arial" w:cs="Arial"/>
          <w:sz w:val="22"/>
          <w:szCs w:val="22"/>
          <w:rtl/>
        </w:rPr>
        <w:t xml:space="preserve">Rollback נשמר: pre-s0a-false-success-containment → d5d8bf8f68492015fee3554549aca82aab65b60c; פריסת הייצור הקודמת נשארה זמינה.</w:t>
      </w:r>
    </w:p>
    <w:p>
      <w:pPr>
        <w:bidi/>
        <w:spacing w:after="120"/>
      </w:pPr>
      <w:r>
        <w:rPr>
          <w:rFonts w:ascii="Arial" w:hAnsi="Arial" w:cs="Arial"/>
          <w:sz w:val="22"/>
          <w:szCs w:val="22"/>
          <w:rtl/>
        </w:rPr>
        <w:t xml:space="preserve">משמעות מוצרית: S0A מנע הבטחות שווא; S0B הוסיף לאחר מכן עמידות עננית ל־Tasks ולפולואפים של לקוחות. חסמי השמירה הפתוחים שנותרו הם בעיקר Projects ו־Inventory.</w:t>
      </w:r>
    </w:p>
    <w:p>
      <w:pPr>
        <w:bidi/>
        <w:keepNext/>
        <w:spacing w:before="240" w:after="120"/>
      </w:pPr>
      <w:r>
        <w:rPr>
          <w:rFonts w:ascii="Arial" w:hAnsi="Arial" w:cs="Arial"/>
          <w:b/>
          <w:bCs/>
          <w:color w:val="2E5496"/>
          <w:sz w:val="30"/>
          <w:szCs w:val="30"/>
          <w:rtl/>
        </w:rPr>
        <w:t xml:space="preserve">S0B — Cloud Persistence for Tasks &amp; Client Follow-ups: CLOSED / LIVE VERIFIED</w:t>
      </w:r>
    </w:p>
    <w:p>
      <w:pPr>
        <w:bidi/>
        <w:spacing w:after="120"/>
      </w:pPr>
      <w:r>
        <w:rPr>
          <w:rFonts w:ascii="Arial" w:hAnsi="Arial" w:cs="Arial"/>
          <w:sz w:val="22"/>
          <w:szCs w:val="22"/>
          <w:rtl/>
        </w:rPr>
        <w:t xml:space="preserve">ראיית קוד: PR #99 מוזג; main בזמן הסגירה היה 385f77874da68f905b504facf92843e7ede76d97. ראש הסקירה המאושר שנכלל במיזוג: 4a14dc0dc73136aa389756672ce6da9f6e4d7c7d.</w:t>
      </w:r>
    </w:p>
    <w:p>
      <w:pPr>
        <w:bidi/>
        <w:spacing w:after="120"/>
      </w:pPr>
      <w:r>
        <w:rPr>
          <w:rFonts w:ascii="Arial" w:hAnsi="Arial" w:cs="Arial"/>
          <w:sz w:val="22"/>
          <w:szCs w:val="22"/>
          <w:rtl/>
        </w:rPr>
        <w:t xml:space="preserve">ראיית נתונים: migration 20260722120000_s0b_tasks_followups הוחל. public.tasks, clients.next_action ו־clients.next_action_date קיימים; RLS, tasks_own, האינדקס, הטריגר, ה־FKs וה־CHECKs אומתו. כל המיגרציות תואמות בין local ל־remote ואין migration ממתין.</w:t>
      </w:r>
    </w:p>
    <w:p>
      <w:pPr>
        <w:bidi/>
        <w:spacing w:after="120"/>
      </w:pPr>
      <w:r>
        <w:rPr>
          <w:rFonts w:ascii="Arial" w:hAnsi="Arial" w:cs="Arial"/>
          <w:sz w:val="22"/>
          <w:szCs w:val="22"/>
          <w:rtl/>
        </w:rPr>
        <w:t xml:space="preserve">היקף שהוכח: load/create/update/status/delete עבור Tasks; משימה עצמאית או מקושרת ישירות ללקוח; שמירה לאחר רענון; כתיבה וקריאה של שדות הפולואפ של לקוח.</w:t>
      </w:r>
    </w:p>
    <w:p>
      <w:pPr>
        <w:bidi/>
        <w:spacing w:after="120"/>
      </w:pPr>
      <w:r>
        <w:rPr>
          <w:rFonts w:ascii="Arial" w:hAnsi="Arial" w:cs="Arial"/>
          <w:sz w:val="22"/>
          <w:szCs w:val="22"/>
          <w:rtl/>
        </w:rPr>
        <w:t xml:space="preserve">אמינות: Tasks פועלות persist-first. כשל שמירה מציג שגיאה, אינו מציג הצלחה ואינו משאיר מצב מקומי כוזב. שמירת פולואפ ממתינה לתוצאת הכתיבה לפני סגירת הטופס והודעת ההצלחה.</w:t>
      </w:r>
    </w:p>
    <w:p>
      <w:pPr>
        <w:bidi/>
        <w:spacing w:after="120"/>
      </w:pPr>
      <w:r>
        <w:rPr>
          <w:rFonts w:ascii="Arial" w:hAnsi="Arial" w:cs="Arial"/>
          <w:sz w:val="22"/>
          <w:szCs w:val="22"/>
          <w:rtl/>
        </w:rPr>
        <w:t xml:space="preserve">Jake: add_task, update_task ו־delete_task עמידים; מסלול הצעה→אישור→ביצוע נשאר ללא שינוי; הצלחה מוצגת רק אחרי אישור הענן. מחיקת אצווה delete_all tasks נשארת חסומה.</w:t>
      </w:r>
    </w:p>
    <w:p>
      <w:pPr>
        <w:bidi/>
        <w:spacing w:after="120"/>
      </w:pPr>
      <w:r>
        <w:rPr>
          <w:rFonts w:ascii="Arial" w:hAnsi="Arial" w:cs="Arial"/>
          <w:sz w:val="22"/>
          <w:szCs w:val="22"/>
          <w:rtl/>
        </w:rPr>
        <w:t xml:space="preserve">גבולות שנשמרו: Projects, Inventory, Templates ו־Activity נשארים לא זמינים; Gateway, Edge, prompts, profiles וחוזי הפעולה לא שונו. Outreach, Diagnose ו־ImageStudio נשארו LIVE — VERIFIED.</w:t>
      </w:r>
    </w:p>
    <w:p>
      <w:pPr>
        <w:bidi/>
        <w:spacing w:after="120"/>
      </w:pPr>
      <w:r>
        <w:rPr>
          <w:rFonts w:ascii="Arial" w:hAnsi="Arial" w:cs="Arial"/>
          <w:sz w:val="22"/>
          <w:szCs w:val="22"/>
          <w:rtl/>
        </w:rPr>
        <w:t xml:space="preserve">ראיית איכות: 99 קובצי בדיקה, 2657 עברו, 1 skip קיים מראש, 0 נכשלו; ה־build עבר. Preview c7750d9e-ce61-4e77-8c6f-484502c2c119 עבר את כל בדיקות ה־smoke והחזיר את בסיס הנתונים בדיוק למצב ההתחלתי.</w:t>
      </w:r>
    </w:p>
    <w:p>
      <w:pPr>
        <w:bidi/>
        <w:spacing w:after="120"/>
      </w:pPr>
      <w:r>
        <w:rPr>
          <w:rFonts w:ascii="Arial" w:hAnsi="Arial" w:cs="Arial"/>
          <w:sz w:val="22"/>
          <w:szCs w:val="22"/>
          <w:rtl/>
        </w:rPr>
        <w:t xml:space="preserve">ראיית Production: deployment 31cb521d-3185-4c55-ad83-1a44fe617c6d על main, ב־https://artvalue-product.pages.dev, מגיש את index-PXE20V42.js. בדיקת Production הייתה לא־משנה ועברה ללא שגיאות.</w:t>
      </w:r>
    </w:p>
    <w:p>
      <w:pPr>
        <w:bidi/>
        <w:spacing w:after="120"/>
      </w:pPr>
      <w:r>
        <w:rPr>
          <w:rFonts w:ascii="Arial" w:hAnsi="Arial" w:cs="Arial"/>
          <w:sz w:val="22"/>
          <w:szCs w:val="22"/>
          <w:rtl/>
        </w:rPr>
        <w:t xml:space="preserve">Rollback: פריסת Production הקודמת 4cb17aee-3539-4415-95fa-eb62629fd3c6 נשמרה; התג pre-s0b-cloud-persistence מצביע על 70665209970c02837e577ff7b682ee34c0d3c4d7.</w:t>
      </w:r>
    </w:p>
    <w:p>
      <w:pPr>
        <w:bidi/>
        <w:spacing w:after="120"/>
      </w:pPr>
      <w:r>
        <w:rPr>
          <w:rFonts w:ascii="Arial" w:hAnsi="Arial" w:cs="Arial"/>
          <w:sz w:val="22"/>
          <w:szCs w:val="22"/>
          <w:rtl/>
        </w:rPr>
        <w:t xml:space="preserve">מגבלה מקובלת: משימה מקושרת לפרויקט לא נבדקה ב־Preview משום שאין פרויקט עמיד זמין לבחירה. project_id נשאר nullable וללא FK, והיעדר הבדיקה אינו כשל S0B ואינו פותח את Projects.</w:t>
      </w:r>
    </w:p>
    <w:p>
      <w:pPr>
        <w:bidi/>
        <w:spacing w:after="120"/>
      </w:pPr>
      <w:r>
        <w:rPr>
          <w:rFonts w:ascii="Arial" w:hAnsi="Arial" w:cs="Arial"/>
          <w:sz w:val="22"/>
          <w:szCs w:val="22"/>
          <w:rtl/>
        </w:rPr>
        <w:t xml:space="preserve">משמעות מוצרית: Tasks ופולואפים של לקוחות אינם עוד חסם השמירה של הבטא.</w:t>
      </w:r>
    </w:p>
    <w:p>
      <w:pPr>
        <w:bidi/>
        <w:keepNext/>
        <w:spacing w:before="240" w:after="120"/>
      </w:pPr>
      <w:r>
        <w:rPr>
          <w:rFonts w:ascii="Arial" w:hAnsi="Arial" w:cs="Arial"/>
          <w:b/>
          <w:bCs/>
          <w:color w:val="2E5496"/>
          <w:sz w:val="30"/>
          <w:szCs w:val="30"/>
          <w:rtl/>
        </w:rPr>
        <w:t xml:space="preserve">S0C — Identity &amp; User-Isolation Trust Hardening: CLOSED / LIVE VERIFIED</w:t>
      </w:r>
    </w:p>
    <w:p>
      <w:pPr>
        <w:bidi/>
        <w:spacing w:after="120"/>
      </w:pPr>
      <w:r>
        <w:rPr>
          <w:rFonts w:ascii="Arial" w:hAnsi="Arial" w:cs="Arial"/>
          <w:sz w:val="22"/>
          <w:szCs w:val="22"/>
          <w:rtl/>
        </w:rPr>
        <w:t xml:space="preserve">ראיית קוד: PR #100 מוזג; main בזמן הסגירה היה 3ee62aee3f92e9ee0ea07f6a56fb3e7a1e567cab.</w:t>
      </w:r>
    </w:p>
    <w:p>
      <w:pPr>
        <w:bidi/>
        <w:spacing w:after="120"/>
      </w:pPr>
      <w:r>
        <w:rPr>
          <w:rFonts w:ascii="Arial" w:hAnsi="Arial" w:cs="Arial"/>
          <w:sz w:val="22"/>
          <w:szCs w:val="22"/>
          <w:rtl/>
        </w:rPr>
        <w:t xml:space="preserve">זהות: שם, אימייל, אווטאר, ברכת Dashboard וברירת המחדל לאחראי נגזרים מה־session. שרשרת fallback: full_name → name → קידומת אימייל → ״משתמש״.</w:t>
      </w:r>
    </w:p>
    <w:p>
      <w:pPr>
        <w:bidi/>
        <w:spacing w:after="120"/>
      </w:pPr>
      <w:r>
        <w:rPr>
          <w:rFonts w:ascii="Arial" w:hAnsi="Arial" w:cs="Arial"/>
          <w:sz w:val="22"/>
          <w:szCs w:val="22"/>
          <w:rtl/>
        </w:rPr>
        <w:t xml:space="preserve">בידוד מקומי: chat ו־brief של Jake נשמרים במפתחות המבוססים על user.id. מפתחות ה־legacy הגלובליים אינם נקראים, מועתקים, נמחקים או מועברים.</w:t>
      </w:r>
    </w:p>
    <w:p>
      <w:pPr>
        <w:bidi/>
        <w:spacing w:after="120"/>
      </w:pPr>
      <w:r>
        <w:rPr>
          <w:rFonts w:ascii="Arial" w:hAnsi="Arial" w:cs="Arial"/>
          <w:sz w:val="22"/>
          <w:szCs w:val="22"/>
          <w:rtl/>
        </w:rPr>
        <w:t xml:space="preserve">Jake: הפרסונה היא עוזר עסקי של ArtValue, ללא טענת ״העוזר האישי של נתן״. טיוטה אינה נחתמת בשם אדם מסוים אלא אם המשתמש ביקש זאת במפורש.</w:t>
      </w:r>
    </w:p>
    <w:p>
      <w:pPr>
        <w:bidi/>
        <w:spacing w:after="120"/>
      </w:pPr>
      <w:r>
        <w:rPr>
          <w:rFonts w:ascii="Arial" w:hAnsi="Arial" w:cs="Arial"/>
          <w:sz w:val="22"/>
          <w:szCs w:val="22"/>
          <w:rtl/>
        </w:rPr>
        <w:t xml:space="preserve">משימות: יצירה ישירה או דרך Jake משתמשת בשם החשבון הפעיל; assignee מפורש נשמר ללא דריסה; ההצעה והערך שנשמר הוכחו זהים.</w:t>
      </w:r>
    </w:p>
    <w:p>
      <w:pPr>
        <w:bidi/>
        <w:spacing w:after="120"/>
      </w:pPr>
      <w:r>
        <w:rPr>
          <w:rFonts w:ascii="Arial" w:hAnsi="Arial" w:cs="Arial"/>
          <w:sz w:val="22"/>
          <w:szCs w:val="22"/>
          <w:rtl/>
        </w:rPr>
        <w:t xml:space="preserve">ראיית Edge: ai-gateway v34 ACTIVE עם verify_jwt=true. השינוי ב־actionProfiles.ts הוגבל לשני קבועי טקסט; router, contracts, payloads, routing, validation, budget וכל שאר הפרופילים לא השתנו.</w:t>
      </w:r>
    </w:p>
    <w:p>
      <w:pPr>
        <w:bidi/>
        <w:spacing w:after="120"/>
      </w:pPr>
      <w:r>
        <w:rPr>
          <w:rFonts w:ascii="Arial" w:hAnsi="Arial" w:cs="Arial"/>
          <w:sz w:val="22"/>
          <w:szCs w:val="22"/>
          <w:rtl/>
        </w:rPr>
        <w:t xml:space="preserve">ראיית איכות: 101 קובצי בדיקה, 2690 עברו, 1 skip קיים מראש, 0 נכשלו; build ירוק. בדיקת שני חשבונות באותו דפדפן עברה ללא זליגת זהות, chat או brief.</w:t>
      </w:r>
    </w:p>
    <w:p>
      <w:pPr>
        <w:bidi/>
        <w:spacing w:after="120"/>
      </w:pPr>
      <w:r>
        <w:rPr>
          <w:rFonts w:ascii="Arial" w:hAnsi="Arial" w:cs="Arial"/>
          <w:sz w:val="22"/>
          <w:szCs w:val="22"/>
          <w:rtl/>
        </w:rPr>
        <w:t xml:space="preserve">ראיית Production: deployment cec116b9-4e7f-4496-9edc-12fda2279ef7 מגיש את index-CE6IJ-rJ.js ב־https://artvalue-product.pages.dev. Preview b69fe8a1-d04f-45ab-af0a-61adef240e2b נשמר.</w:t>
      </w:r>
    </w:p>
    <w:p>
      <w:pPr>
        <w:bidi/>
        <w:spacing w:after="120"/>
      </w:pPr>
      <w:r>
        <w:rPr>
          <w:rFonts w:ascii="Arial" w:hAnsi="Arial" w:cs="Arial"/>
          <w:b/>
          <w:bCs/>
          <w:sz w:val="22"/>
          <w:szCs w:val="22"/>
          <w:rtl/>
        </w:rPr>
        <w:t xml:space="preserve">תיקון היסטורי:</w:t>
      </w:r>
      <w:r>
        <w:rPr>
          <w:rFonts w:ascii="Arial" w:hAnsi="Arial" w:cs="Arial"/>
          <w:sz w:val="22"/>
          <w:szCs w:val="22"/>
          <w:rtl/>
        </w:rPr>
        <w:t xml:space="preserve"> נעילת מסלולי ה־Local בפרודקשן אינה הישג של S0C. מסלולי ה־Local נעולים כברירת מחדל מבעוד מועד באמצעות localEngines.js / PR #75, שקדמו ל־S0C. S0C פתר את הזהות הנגזרת־session ואת בידוד היסטוריית ה־chat/brief של Jake לכל משתמש.</w:t>
      </w:r>
    </w:p>
    <w:p>
      <w:pPr>
        <w:bidi/>
        <w:spacing w:after="120"/>
      </w:pPr>
      <w:r>
        <w:rPr>
          <w:rFonts w:ascii="Arial" w:hAnsi="Arial" w:cs="Arial"/>
          <w:sz w:val="22"/>
          <w:szCs w:val="22"/>
          <w:rtl/>
        </w:rPr>
        <w:t xml:space="preserve">Rollback: פריסת frontend 31cb521d-3185-4c55-ad83-1a44fe617c6d נשמרה; התג pre-s0c-identity-isolation מצביע על 385f77874da68f905b504facf92843e7ede76d97.</w:t>
      </w:r>
    </w:p>
    <w:p>
      <w:pPr>
        <w:bidi/>
        <w:spacing w:after="120"/>
      </w:pPr>
      <w:r>
        <w:rPr>
          <w:rFonts w:ascii="Arial" w:hAnsi="Arial" w:cs="Arial"/>
          <w:sz w:val="22"/>
          <w:szCs w:val="22"/>
          <w:rtl/>
        </w:rPr>
        <w:t xml:space="preserve">משמעות מוצרית: זהות קשיחה והיסטוריית Jake משותפת אינן עוד חסמי בטא.</w:t>
      </w:r>
    </w:p>
    <w:p>
      <w:pPr>
        <w:bidi/>
        <w:keepNext/>
        <w:spacing w:before="240" w:after="120"/>
      </w:pPr>
      <w:r>
        <w:rPr>
          <w:rFonts w:ascii="Arial" w:hAnsi="Arial" w:cs="Arial"/>
          <w:b/>
          <w:bCs/>
          <w:color w:val="2E5496"/>
          <w:sz w:val="30"/>
          <w:szCs w:val="30"/>
          <w:rtl/>
        </w:rPr>
        <w:t xml:space="preserve">S0D — Business Context (Durable per-account Business Profile): CLOSED / LIVE VERIFIED</w:t>
      </w:r>
    </w:p>
    <w:p>
      <w:pPr>
        <w:bidi/>
        <w:spacing w:after="120"/>
      </w:pPr>
      <w:r>
        <w:rPr>
          <w:rFonts w:ascii="Arial" w:hAnsi="Arial" w:cs="Arial"/>
          <w:sz w:val="22"/>
          <w:szCs w:val="22"/>
          <w:rtl/>
        </w:rPr>
        <w:t xml:space="preserve">ראיית קוד: PR #101 מוזג; </w:t>
      </w:r>
      <w:r>
        <w:rPr>
          <w:rFonts w:ascii="Arial" w:hAnsi="Arial" w:cs="Arial"/>
          <w:b/>
          <w:bCs/>
          <w:sz w:val="22"/>
          <w:szCs w:val="22"/>
          <w:rtl/>
        </w:rPr>
        <w:t xml:space="preserve">עוגן קוד ההשקה הפעיל של S0D (מקור הפרודקשן) הוא 22ee2f3bacfc86f026d2ea3a21243a1a4badc6d4</w:t>
      </w:r>
      <w:r>
        <w:rPr>
          <w:rFonts w:ascii="Arial" w:hAnsi="Arial" w:cs="Arial"/>
          <w:sz w:val="22"/>
          <w:szCs w:val="22"/>
          <w:rtl/>
        </w:rPr>
        <w:t xml:space="preserve"> (merge-commit; parents = 3ee62aee (S0C) + head 7750bd3f). זהו העומד בבסיס האפליקציה הפרוסה, ולא טענה שזהו לתמיד ה־HEAD של repository main — את ה־HEAD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#101 → merge 22ee2f3 → migration 20260724120000_s0d_business_profile.sql </w:t>
      </w:r>
      <w:r>
        <w:rPr>
          <w:rFonts w:ascii="Arial" w:hAnsi="Arial" w:cs="Arial"/>
          <w:b/>
          <w:bCs/>
          <w:sz w:val="22"/>
          <w:szCs w:val="22"/>
          <w:rtl/>
        </w:rPr>
        <w:t xml:space="preserve">APPLIED</w:t>
      </w:r>
      <w:r>
        <w:rPr>
          <w:rFonts w:ascii="Arial" w:hAnsi="Arial" w:cs="Arial"/>
          <w:sz w:val="22"/>
          <w:szCs w:val="22"/>
          <w:rtl/>
        </w:rPr>
        <w:t xml:space="preserve"> על weciwurjfwmqihcyexzj → </w:t>
      </w:r>
      <w:r>
        <w:rPr>
          <w:rFonts w:ascii="Arial" w:hAnsi="Arial" w:cs="Arial"/>
          <w:b/>
          <w:bCs/>
          <w:sz w:val="22"/>
          <w:szCs w:val="22"/>
          <w:rtl/>
        </w:rPr>
        <w:t xml:space="preserve">Preview f4da6153-abef-4872-8ed0-cc54b6b744ab</w:t>
      </w:r>
      <w:r>
        <w:rPr>
          <w:rFonts w:ascii="Arial" w:hAnsi="Arial" w:cs="Arial"/>
          <w:sz w:val="22"/>
          <w:szCs w:val="22"/>
          <w:rtl/>
        </w:rPr>
        <w:t xml:space="preserve"> (branch s0d-preview-22ee2f3) + </w:t>
      </w:r>
      <w:r>
        <w:rPr>
          <w:rFonts w:ascii="Arial" w:hAnsi="Arial" w:cs="Arial"/>
          <w:b/>
          <w:bCs/>
          <w:sz w:val="22"/>
          <w:szCs w:val="22"/>
          <w:rtl/>
        </w:rPr>
        <w:t xml:space="preserve">בדיקת קבלה מאומתת עם שני חשבונות PASS</w:t>
      </w:r>
      <w:r>
        <w:rPr>
          <w:rFonts w:ascii="Arial" w:hAnsi="Arial" w:cs="Arial"/>
          <w:sz w:val="22"/>
          <w:szCs w:val="22"/>
          <w:rtl/>
        </w:rPr>
        <w:t xml:space="preserve"> → </w:t>
      </w:r>
      <w:r>
        <w:rPr>
          <w:rFonts w:ascii="Arial" w:hAnsi="Arial" w:cs="Arial"/>
          <w:b/>
          <w:bCs/>
          <w:sz w:val="22"/>
          <w:szCs w:val="22"/>
          <w:rtl/>
        </w:rPr>
        <w:t xml:space="preserve">Production 69f8a175-08b2-4c65-aac5-c8e4b61d7962</w:t>
      </w:r>
      <w:r>
        <w:rPr>
          <w:rFonts w:ascii="Arial" w:hAnsi="Arial" w:cs="Arial"/>
          <w:sz w:val="22"/>
          <w:szCs w:val="22"/>
          <w:rtl/>
        </w:rPr>
        <w:t xml:space="preserve"> (bundle index-DnfLj9lz.js,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(cec116b9 נשמר, HTTP 200).</w:t>
      </w:r>
    </w:p>
    <w:p>
      <w:pPr>
        <w:bidi/>
        <w:spacing w:after="120"/>
      </w:pPr>
      <w:r>
        <w:rPr>
          <w:rFonts w:ascii="Arial" w:hAnsi="Arial" w:cs="Arial"/>
          <w:sz w:val="22"/>
          <w:szCs w:val="22"/>
          <w:rtl/>
        </w:rPr>
        <w:t xml:space="preserve">הנמסר (additive מעל S0C):</w:t>
      </w:r>
    </w:p>
    <w:p>
      <w:pPr>
        <w:bidi/>
        <w:spacing w:after="60"/>
      </w:pPr>
      <w:r>
        <w:rPr>
          <w:rFonts w:ascii="Arial" w:hAnsi="Arial" w:cs="Arial"/>
          <w:sz w:val="22"/>
          <w:szCs w:val="22"/>
          <w:rtl/>
        </w:rPr>
        <w:t xml:space="preserve">•	Business Context עמיד לכל חשבון ב־public.business_profile — שורה אחת לכל משתמש, user_id כ־PK.</w:t>
      </w:r>
    </w:p>
    <w:p>
      <w:pPr>
        <w:bidi/>
        <w:spacing w:after="60"/>
      </w:pPr>
      <w:r>
        <w:rPr>
          <w:rFonts w:ascii="Arial" w:hAnsi="Arial" w:cs="Arial"/>
          <w:sz w:val="22"/>
          <w:szCs w:val="22"/>
          <w:rtl/>
        </w:rPr>
        <w:t xml:space="preserve">•	</w:t>
      </w:r>
      <w:r>
        <w:rPr>
          <w:rFonts w:ascii="Arial" w:hAnsi="Arial" w:cs="Arial"/>
          <w:b/>
          <w:bCs/>
          <w:sz w:val="22"/>
          <w:szCs w:val="22"/>
          <w:rtl/>
        </w:rPr>
        <w:t xml:space="preserve">בידוד בעלות RLS</w:t>
      </w:r>
      <w:r>
        <w:rPr>
          <w:rFonts w:ascii="Arial" w:hAnsi="Arial" w:cs="Arial"/>
          <w:sz w:val="22"/>
          <w:szCs w:val="22"/>
          <w:rtl/>
        </w:rPr>
        <w:t xml:space="preserve"> (policy business_profile_own; USING + WITH CHECK על auth.uid()=user_id).</w:t>
      </w:r>
    </w:p>
    <w:p>
      <w:pPr>
        <w:bidi/>
        <w:spacing w:after="60"/>
      </w:pPr>
      <w:r>
        <w:rPr>
          <w:rFonts w:ascii="Arial" w:hAnsi="Arial" w:cs="Arial"/>
          <w:sz w:val="22"/>
          <w:szCs w:val="22"/>
          <w:rtl/>
        </w:rPr>
        <w:t xml:space="preserve">•	שדות: שם עסק, מיצוב, קהלים, טון, בידול ושירותים.</w:t>
      </w:r>
    </w:p>
    <w:p>
      <w:pPr>
        <w:bidi/>
        <w:spacing w:after="60"/>
      </w:pPr>
      <w:r>
        <w:rPr>
          <w:rFonts w:ascii="Arial" w:hAnsi="Arial" w:cs="Arial"/>
          <w:sz w:val="22"/>
          <w:szCs w:val="22"/>
          <w:rtl/>
        </w:rPr>
        <w:t xml:space="preserve">•	</w:t>
      </w:r>
      <w:r>
        <w:rPr>
          <w:rFonts w:ascii="Arial" w:hAnsi="Arial" w:cs="Arial"/>
          <w:b/>
          <w:bCs/>
          <w:sz w:val="22"/>
          <w:szCs w:val="22"/>
          <w:rtl/>
        </w:rPr>
        <w:t xml:space="preserve">פלטת מותג אופציונלית, עם צבע ראשי חובה כאשר מוגדרת פלטה</w:t>
      </w:r>
      <w:r>
        <w:rPr>
          <w:rFonts w:ascii="Arial" w:hAnsi="Arial" w:cs="Arial"/>
          <w:sz w:val="22"/>
          <w:szCs w:val="22"/>
          <w:rtl/>
        </w:rPr>
        <w:t xml:space="preserve">, נשמרת בפורמט קנוני </w:t>
      </w:r>
      <w:r>
        <w:rPr>
          <w:rFonts w:ascii="Arial" w:hAnsi="Arial" w:cs="Arial"/>
          <w:b/>
          <w:bCs/>
          <w:sz w:val="22"/>
          <w:szCs w:val="22"/>
          <w:rtl/>
        </w:rPr>
        <w:t xml:space="preserve">#RRGGBB באותיות גדולות</w:t>
      </w:r>
      <w:r>
        <w:rPr>
          <w:rFonts w:ascii="Arial" w:hAnsi="Arial" w:cs="Arial"/>
          <w:sz w:val="22"/>
          <w:szCs w:val="22"/>
          <w:rtl/>
        </w:rPr>
        <w:t xml:space="preserve">.</w:t>
      </w:r>
    </w:p>
    <w:p>
      <w:pPr>
        <w:bidi/>
        <w:spacing w:after="60"/>
      </w:pPr>
      <w:r>
        <w:rPr>
          <w:rFonts w:ascii="Arial" w:hAnsi="Arial" w:cs="Arial"/>
          <w:sz w:val="22"/>
          <w:szCs w:val="22"/>
          <w:rtl/>
        </w:rPr>
        <w:t xml:space="preserve">•	</w:t>
      </w:r>
      <w:r>
        <w:rPr>
          <w:rFonts w:ascii="Arial" w:hAnsi="Arial" w:cs="Arial"/>
          <w:b/>
          <w:bCs/>
          <w:sz w:val="22"/>
          <w:szCs w:val="22"/>
          <w:rtl/>
        </w:rPr>
        <w:t xml:space="preserve">ולידציה משותפת</w:t>
      </w:r>
      <w:r>
        <w:rPr>
          <w:rFonts w:ascii="Arial" w:hAnsi="Arial" w:cs="Arial"/>
          <w:sz w:val="22"/>
          <w:szCs w:val="22"/>
          <w:rtl/>
        </w:rPr>
        <w:t xml:space="preserve"> בין save / import / hydration.</w:t>
      </w:r>
    </w:p>
    <w:p>
      <w:pPr>
        <w:bidi/>
        <w:spacing w:after="60"/>
      </w:pPr>
      <w:r>
        <w:rPr>
          <w:rFonts w:ascii="Arial" w:hAnsi="Arial" w:cs="Arial"/>
          <w:sz w:val="22"/>
          <w:szCs w:val="22"/>
          <w:rtl/>
        </w:rPr>
        <w:t xml:space="preserve">•	</w:t>
      </w:r>
      <w:r>
        <w:rPr>
          <w:rFonts w:ascii="Arial" w:hAnsi="Arial" w:cs="Arial"/>
          <w:b/>
          <w:bCs/>
          <w:sz w:val="22"/>
          <w:szCs w:val="22"/>
          <w:rtl/>
        </w:rPr>
        <w:t xml:space="preserve">שמירה אמינה persist-first</w:t>
      </w:r>
      <w:r>
        <w:rPr>
          <w:rFonts w:ascii="Arial" w:hAnsi="Arial" w:cs="Arial"/>
          <w:sz w:val="22"/>
          <w:szCs w:val="22"/>
          <w:rtl/>
        </w:rPr>
        <w:t xml:space="preserve"> — הצלחה מוצגת רק לאחר אישור Supabase; כשל → toast שגיאה גלוי, ללא הצלחת שווא וללא שורת DB.</w:t>
      </w:r>
    </w:p>
    <w:p>
      <w:pPr>
        <w:bidi/>
        <w:spacing w:after="60"/>
      </w:pPr>
      <w:r>
        <w:rPr>
          <w:rFonts w:ascii="Arial" w:hAnsi="Arial" w:cs="Arial"/>
          <w:sz w:val="22"/>
          <w:szCs w:val="22"/>
          <w:rtl/>
        </w:rPr>
        <w:t xml:space="preserve">•	</w:t>
      </w:r>
      <w:r>
        <w:rPr>
          <w:rFonts w:ascii="Arial" w:hAnsi="Arial" w:cs="Arial"/>
          <w:b/>
          <w:bCs/>
          <w:sz w:val="22"/>
          <w:szCs w:val="22"/>
          <w:rtl/>
        </w:rPr>
        <w:t xml:space="preserve">resync סמכותי של העורך תוך שמירת קלט dirty</w:t>
      </w:r>
      <w:r>
        <w:rPr>
          <w:rFonts w:ascii="Arial" w:hAnsi="Arial" w:cs="Arial"/>
          <w:sz w:val="22"/>
          <w:szCs w:val="22"/>
          <w:rtl/>
        </w:rPr>
        <w:t xml:space="preserve"> של המשתמש.</w:t>
      </w:r>
    </w:p>
    <w:p>
      <w:pPr>
        <w:bidi/>
        <w:spacing w:after="60"/>
      </w:pPr>
      <w:r>
        <w:rPr>
          <w:rFonts w:ascii="Arial" w:hAnsi="Arial" w:cs="Arial"/>
          <w:sz w:val="22"/>
          <w:szCs w:val="22"/>
          <w:rtl/>
        </w:rPr>
        <w:t xml:space="preserve">•	</w:t>
      </w:r>
      <w:r>
        <w:rPr>
          <w:rFonts w:ascii="Arial" w:hAnsi="Arial" w:cs="Arial"/>
          <w:b/>
          <w:bCs/>
          <w:sz w:val="22"/>
          <w:szCs w:val="22"/>
          <w:rtl/>
        </w:rPr>
        <w:t xml:space="preserve">התנהגות ניטרלית לפרופיל לא־מוגדר או פגום</w:t>
      </w:r>
      <w:r>
        <w:rPr>
          <w:rFonts w:ascii="Arial" w:hAnsi="Arial" w:cs="Arial"/>
          <w:sz w:val="22"/>
          <w:szCs w:val="22"/>
          <w:rtl/>
        </w:rPr>
        <w:t xml:space="preserve"> (לעולם לא נפילה חזרה לזהות ArtValue).</w:t>
      </w:r>
    </w:p>
    <w:p>
      <w:pPr>
        <w:bidi/>
        <w:spacing w:after="60"/>
      </w:pPr>
      <w:r>
        <w:rPr>
          <w:rFonts w:ascii="Arial" w:hAnsi="Arial" w:cs="Arial"/>
          <w:sz w:val="22"/>
          <w:szCs w:val="22"/>
          <w:rtl/>
        </w:rPr>
        <w:t xml:space="preserve">•	הפרופיל המוגדר זמין ל</w:t>
      </w:r>
      <w:r>
        <w:rPr>
          <w:rFonts w:ascii="Arial" w:hAnsi="Arial" w:cs="Arial"/>
          <w:b/>
          <w:bCs/>
          <w:sz w:val="22"/>
          <w:szCs w:val="22"/>
          <w:rtl/>
        </w:rPr>
        <w:t xml:space="preserve">כל שיחת/טיוטת Jake חופשית</w:t>
      </w:r>
      <w:r>
        <w:rPr>
          <w:rFonts w:ascii="Arial" w:hAnsi="Arial" w:cs="Arial"/>
          <w:sz w:val="22"/>
          <w:szCs w:val="22"/>
          <w:rtl/>
        </w:rPr>
        <w:t xml:space="preserve">, ושאלות Business Context ישירות (שם / שירותים / פלטה) נענות מתוך הפרופיל העמיד.</w:t>
      </w:r>
    </w:p>
    <w:p>
      <w:pPr>
        <w:bidi/>
        <w:spacing w:after="120"/>
      </w:pPr>
      <w:r>
        <w:rPr>
          <w:rFonts w:ascii="Arial" w:hAnsi="Arial" w:cs="Arial"/>
          <w:sz w:val="22"/>
          <w:szCs w:val="22"/>
          <w:rtl/>
        </w:rPr>
        <w:t xml:space="preserve">ראיית קבלה: בידוד שני חשבונות מאומת — Account A (חשבון הבעלים) = פרופיל </w:t>
      </w:r>
      <w:r>
        <w:rPr>
          <w:rFonts w:ascii="Arial" w:hAnsi="Arial" w:cs="Arial"/>
          <w:b/>
          <w:bCs/>
          <w:sz w:val="22"/>
          <w:szCs w:val="22"/>
          <w:rtl/>
        </w:rPr>
        <w:t xml:space="preserve">ArtValue</w:t>
      </w:r>
      <w:r>
        <w:rPr>
          <w:rFonts w:ascii="Arial" w:hAnsi="Arial" w:cs="Arial"/>
          <w:sz w:val="22"/>
          <w:szCs w:val="22"/>
          <w:rtl/>
        </w:rPr>
        <w:t xml:space="preserve"> אמיתי; Account B (חשבון QA מבודד) = פרופיל QA </w:t>
      </w:r>
      <w:r>
        <w:rPr>
          <w:rFonts w:ascii="Arial" w:hAnsi="Arial" w:cs="Arial"/>
          <w:b/>
          <w:bCs/>
          <w:sz w:val="22"/>
          <w:szCs w:val="22"/>
          <w:rtl/>
        </w:rPr>
        <w:t xml:space="preserve">״מאפיית בדיקה S0D״</w:t>
      </w:r>
      <w:r>
        <w:rPr>
          <w:rFonts w:ascii="Arial" w:hAnsi="Arial" w:cs="Arial"/>
          <w:sz w:val="22"/>
          <w:szCs w:val="22"/>
          <w:rtl/>
        </w:rPr>
        <w:t xml:space="preserve"> (נשמר בכוונה). כל שורה בבעלות החשבון הנכון; ולידציה (שם ריק / HEX לא־חוקי / צבע משני ללא ראשי / חריגה מאורך ללא קיצוץ) חוסמת ללא שורת DB; הזרקת כשל הציגה toast שגיאה ללא הצלחת שווא וללא שורה; רענון משחזר כל שדה; טיוטה שיווקית גנרית השתמשה במיצוב/טון/שירותים של A; Growth מוכל ומסלולי LIVE (Outreach/Diagnose/ImageStudio/Tasks) תקינים; כל hydration דרך REST 200; </w:t>
      </w:r>
      <w:r>
        <w:rPr>
          <w:rFonts w:ascii="Arial" w:hAnsi="Arial" w:cs="Arial"/>
          <w:b/>
          <w:bCs/>
          <w:sz w:val="22"/>
          <w:szCs w:val="22"/>
          <w:rtl/>
        </w:rPr>
        <w:t xml:space="preserve">אפס שגיאות console</w:t>
      </w:r>
      <w:r>
        <w:rPr>
          <w:rFonts w:ascii="Arial" w:hAnsi="Arial" w:cs="Arial"/>
          <w:sz w:val="22"/>
          <w:szCs w:val="22"/>
          <w:rtl/>
        </w:rPr>
        <w:t xml:space="preserve">; מסלול Jake הצעה→אישור→ביצוע נשמר.</w:t>
      </w:r>
    </w:p>
    <w:p>
      <w:pPr>
        <w:bidi/>
        <w:spacing w:after="120"/>
      </w:pPr>
      <w:r>
        <w:rPr>
          <w:rFonts w:ascii="Arial" w:hAnsi="Arial" w:cs="Arial"/>
          <w:sz w:val="22"/>
          <w:szCs w:val="22"/>
          <w:rtl/>
        </w:rPr>
        <w:t xml:space="preserve">ראיית איכות: 107 קובצי בדיקה, 2759 עברו, 1 skip קיים מראש, 0 נכשלו; production build ירוק.</w:t>
      </w:r>
    </w:p>
    <w:p>
      <w:pPr>
        <w:bidi/>
        <w:spacing w:after="120"/>
      </w:pPr>
      <w:r>
        <w:rPr>
          <w:rFonts w:ascii="Arial" w:hAnsi="Arial" w:cs="Arial"/>
          <w:sz w:val="22"/>
          <w:szCs w:val="22"/>
          <w:rtl/>
        </w:rPr>
        <w:t xml:space="preserve">ראיית נתונים: business_profile — PK user_id, FK → auth.users(id) ON DELETE CASCADE, RLS ON + policy business_profile_own, trigger trg_business_profile_updated → set_updated_at(), authenticated GRANTs. ספירות DB סופיות: </w:t>
      </w:r>
      <w:r>
        <w:rPr>
          <w:rFonts w:ascii="Arial" w:hAnsi="Arial" w:cs="Arial"/>
          <w:b/>
          <w:bCs/>
          <w:sz w:val="22"/>
          <w:szCs w:val="22"/>
          <w:rtl/>
        </w:rPr>
        <w:t xml:space="preserve">business_profile=2, clients=3, tasks=0, outreach_leads=24, quotes=0, transactions=0, quote_items=0; legacy profile=1.</w:t>
      </w:r>
    </w:p>
    <w:p>
      <w:pPr>
        <w:bidi/>
        <w:spacing w:after="120"/>
      </w:pPr>
      <w:r>
        <w:rPr>
          <w:rFonts w:ascii="Arial" w:hAnsi="Arial" w:cs="Arial"/>
          <w:b/>
          <w:bCs/>
          <w:sz w:val="22"/>
          <w:szCs w:val="22"/>
          <w:rtl/>
        </w:rPr>
        <w:t xml:space="preserve">משמעת היקף — NO Gateway/Edge change:</w:t>
      </w:r>
      <w:r>
        <w:rPr>
          <w:rFonts w:ascii="Arial" w:hAnsi="Arial" w:cs="Arial"/>
          <w:sz w:val="22"/>
          <w:szCs w:val="22"/>
          <w:rtl/>
        </w:rPr>
        <w:t xml:space="preserve"> ai-gateway v34/JWT-on לא השתנה — router / actionTypes / contracts / request-response payloads / provider routing / validation / usage controls / profiles כולם ללא שינוי. Frontend + מיגרציה אחת additive בלבד; ה־Business Context של החשבון מורכב ומוזרק על ידי ה־frontend chat/draft seam לפני קריאת ה־Gateway הקיימת. בדיקת ה־smoke הלא־משנה השאירה את ספירות ה־DB הסופיות ללא שינוי.</w:t>
      </w:r>
    </w:p>
    <w:p>
      <w:pPr>
        <w:bidi/>
        <w:spacing w:after="120"/>
      </w:pPr>
      <w:r>
        <w:rPr>
          <w:rFonts w:ascii="Arial" w:hAnsi="Arial" w:cs="Arial"/>
          <w:sz w:val="22"/>
          <w:szCs w:val="22"/>
          <w:rtl/>
        </w:rPr>
        <w:t xml:space="preserve">Rollback: pre-s0d-business-context @ 3ee62aee (בסיס S0D = commit הפרודקשן של S0C); frontend rollback cec116b9 נשמר (HTTP 200); branch המקור s0d/business-context-mvp @ 7750bd3f נשמר (local + origin).</w:t>
      </w:r>
    </w:p>
    <w:p>
      <w:pPr>
        <w:bidi/>
        <w:spacing w:after="120"/>
      </w:pPr>
      <w:r>
        <w:rPr>
          <w:rFonts w:ascii="Arial" w:hAnsi="Arial" w:cs="Arial"/>
          <w:sz w:val="22"/>
          <w:szCs w:val="22"/>
          <w:rtl/>
        </w:rPr>
        <w:t xml:space="preserve">משמעות מוצרית: היעדר Business Context עמיד ומבודד לכל חשבון אינו עוד חסם בטא. Onboarding נסגר לאחר מכן ב־S0E; בחירת הסלייס הבא ממתינה לנתן.</w:t>
      </w:r>
    </w:p>
    <w:p>
      <w:pPr>
        <w:bidi/>
        <w:keepNext/>
        <w:spacing w:before="240" w:after="120"/>
      </w:pPr>
      <w:r>
        <w:rPr>
          <w:rFonts w:ascii="Arial" w:hAnsi="Arial" w:cs="Arial"/>
          <w:b/>
          <w:bCs/>
          <w:color w:val="2E5496"/>
          <w:sz w:val="30"/>
          <w:szCs w:val="30"/>
          <w:rtl/>
        </w:rPr>
        <w:t xml:space="preserve">S0E — Guided Business Onboarding (+ תיקון שני סיורי ההתחלה): CLOSED / LIVE VERIFIED</w:t>
      </w:r>
    </w:p>
    <w:p>
      <w:pPr>
        <w:bidi/>
        <w:spacing w:after="120"/>
      </w:pPr>
      <w:r>
        <w:rPr>
          <w:rFonts w:ascii="Arial" w:hAnsi="Arial" w:cs="Arial"/>
          <w:b/>
          <w:bCs/>
          <w:sz w:val="22"/>
          <w:szCs w:val="22"/>
          <w:rtl/>
        </w:rPr>
        <w:t xml:space="preserve">הבהרה מוצרית:</w:t>
      </w:r>
      <w:r>
        <w:rPr>
          <w:rFonts w:ascii="Arial" w:hAnsi="Arial" w:cs="Arial"/>
          <w:sz w:val="22"/>
          <w:szCs w:val="22"/>
          <w:rtl/>
        </w:rPr>
        <w:t xml:space="preserve"> S0E אינו onboarding גנרי של אתר. הוא מגדיר את </w:t>
      </w:r>
      <w:r>
        <w:rPr>
          <w:rFonts w:ascii="Arial" w:hAnsi="Arial" w:cs="Arial"/>
          <w:b/>
          <w:bCs/>
          <w:sz w:val="22"/>
          <w:szCs w:val="22"/>
          <w:rtl/>
        </w:rPr>
        <w:t xml:space="preserve">ה־Business Context העמיד לכל חשבון</w:t>
      </w:r>
      <w:r>
        <w:rPr>
          <w:rFonts w:ascii="Arial" w:hAnsi="Arial" w:cs="Arial"/>
          <w:sz w:val="22"/>
          <w:szCs w:val="22"/>
          <w:rtl/>
        </w:rPr>
        <w:t xml:space="preserve"> — אותו הקשר שנסגר ב־S0D — ששכבת ה־Business OS ו־Jake צורכים בפועל.</w:t>
      </w:r>
    </w:p>
    <w:p>
      <w:pPr>
        <w:bidi/>
        <w:spacing w:after="120"/>
      </w:pPr>
      <w:r>
        <w:rPr>
          <w:rFonts w:ascii="Arial" w:hAnsi="Arial" w:cs="Arial"/>
          <w:sz w:val="22"/>
          <w:szCs w:val="22"/>
          <w:rtl/>
        </w:rPr>
        <w:t xml:space="preserve">ראיית קוד: PR #103 מוזג → main c10ac5590967410d0931a89b08a7bdab12030b25; לאחריו PR #104 המתקן. </w:t>
      </w:r>
      <w:r>
        <w:rPr>
          <w:rFonts w:ascii="Arial" w:hAnsi="Arial" w:cs="Arial"/>
          <w:b/>
          <w:bCs/>
          <w:sz w:val="22"/>
          <w:szCs w:val="22"/>
          <w:rtl/>
        </w:rPr>
        <w:t xml:space="preserve">עוגן קוד ההשקה הפעיל של S0E (מקור הפרודקשן) הוא 272fc148984b68c26aa46d24e1cdefc2878cddb9</w:t>
      </w:r>
      <w:r>
        <w:rPr>
          <w:rFonts w:ascii="Arial" w:hAnsi="Arial" w:cs="Arial"/>
          <w:sz w:val="22"/>
          <w:szCs w:val="22"/>
          <w:rtl/>
        </w:rPr>
        <w:t xml:space="preserve"> — את ה־HEAD של repository main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#103 → main c10ac55 → PR #104 → מקור השחרור הפעיל 272fc14 → </w:t>
      </w:r>
      <w:r>
        <w:rPr>
          <w:rFonts w:ascii="Arial" w:hAnsi="Arial" w:cs="Arial"/>
          <w:b/>
          <w:bCs/>
          <w:sz w:val="22"/>
          <w:szCs w:val="22"/>
          <w:rtl/>
        </w:rPr>
        <w:t xml:space="preserve">Preview מתוקן ea0dcc02-5eb6-4c2a-aef8-db43499c381f</w:t>
      </w:r>
      <w:r>
        <w:rPr>
          <w:rFonts w:ascii="Arial" w:hAnsi="Arial" w:cs="Arial"/>
          <w:sz w:val="22"/>
          <w:szCs w:val="22"/>
          <w:rtl/>
        </w:rPr>
        <w:t xml:space="preserve"> (branch s0e-preview-272fc14) + </w:t>
      </w:r>
      <w:r>
        <w:rPr>
          <w:rFonts w:ascii="Arial" w:hAnsi="Arial" w:cs="Arial"/>
          <w:b/>
          <w:bCs/>
          <w:sz w:val="22"/>
          <w:szCs w:val="22"/>
          <w:rtl/>
        </w:rPr>
        <w:t xml:space="preserve">בדיקת קבלה על חשבון לא מוגדר PASS</w:t>
      </w:r>
      <w:r>
        <w:rPr>
          <w:rFonts w:ascii="Arial" w:hAnsi="Arial" w:cs="Arial"/>
          <w:sz w:val="22"/>
          <w:szCs w:val="22"/>
          <w:rtl/>
        </w:rPr>
        <w:t xml:space="preserve"> → </w:t>
      </w:r>
      <w:r>
        <w:rPr>
          <w:rFonts w:ascii="Arial" w:hAnsi="Arial" w:cs="Arial"/>
          <w:b/>
          <w:bCs/>
          <w:sz w:val="22"/>
          <w:szCs w:val="22"/>
          <w:rtl/>
        </w:rPr>
        <w:t xml:space="preserve">Production 4b86993d-5b4f-4587-87ea-17d68a10adef</w:t>
      </w:r>
      <w:r>
        <w:rPr>
          <w:rFonts w:ascii="Arial" w:hAnsi="Arial" w:cs="Arial"/>
          <w:sz w:val="22"/>
          <w:szCs w:val="22"/>
          <w:rtl/>
        </w:rPr>
        <w:t xml:space="preserve"> (bundle index-DRaTE7f5.js,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(69f8a175 נשמר, HTTP 200).</w:t>
      </w:r>
    </w:p>
    <w:p>
      <w:pPr>
        <w:bidi/>
        <w:spacing w:after="120"/>
      </w:pPr>
      <w:r>
        <w:rPr>
          <w:rFonts w:ascii="Arial" w:hAnsi="Arial" w:cs="Arial"/>
          <w:sz w:val="22"/>
          <w:szCs w:val="22"/>
          <w:rtl/>
        </w:rPr>
        <w:t xml:space="preserve">הנמסר — אשף הקמה מונחה בן חמישה שלבים בעברית RTL:</w:t>
      </w:r>
    </w:p>
    <w:p>
      <w:pPr>
        <w:bidi/>
        <w:spacing w:after="60"/>
      </w:pPr>
      <w:r>
        <w:rPr>
          <w:rFonts w:ascii="Arial" w:hAnsi="Arial" w:cs="Arial"/>
          <w:sz w:val="22"/>
          <w:szCs w:val="22"/>
          <w:rtl/>
        </w:rPr>
        <w:t xml:space="preserve">1.	זהות העסק.</w:t>
      </w:r>
    </w:p>
    <w:p>
      <w:pPr>
        <w:bidi/>
        <w:spacing w:after="60"/>
      </w:pPr>
      <w:r>
        <w:rPr>
          <w:rFonts w:ascii="Arial" w:hAnsi="Arial" w:cs="Arial"/>
          <w:sz w:val="22"/>
          <w:szCs w:val="22"/>
          <w:rtl/>
        </w:rPr>
        <w:t xml:space="preserve">2.	הצעה ושירותים.</w:t>
      </w:r>
    </w:p>
    <w:p>
      <w:pPr>
        <w:bidi/>
        <w:spacing w:after="60"/>
      </w:pPr>
      <w:r>
        <w:rPr>
          <w:rFonts w:ascii="Arial" w:hAnsi="Arial" w:cs="Arial"/>
          <w:sz w:val="22"/>
          <w:szCs w:val="22"/>
          <w:rtl/>
        </w:rPr>
        <w:t xml:space="preserve">3.	קהלים, טון ובידול.</w:t>
      </w:r>
    </w:p>
    <w:p>
      <w:pPr>
        <w:bidi/>
        <w:spacing w:after="60"/>
      </w:pPr>
      <w:r>
        <w:rPr>
          <w:rFonts w:ascii="Arial" w:hAnsi="Arial" w:cs="Arial"/>
          <w:sz w:val="22"/>
          <w:szCs w:val="22"/>
          <w:rtl/>
        </w:rPr>
        <w:t xml:space="preserve">4.	פלטת מותג אופציונלית.</w:t>
      </w:r>
    </w:p>
    <w:p>
      <w:pPr>
        <w:bidi/>
        <w:spacing w:after="60"/>
      </w:pPr>
      <w:r>
        <w:rPr>
          <w:rFonts w:ascii="Arial" w:hAnsi="Arial" w:cs="Arial"/>
          <w:sz w:val="22"/>
          <w:szCs w:val="22"/>
          <w:rtl/>
        </w:rPr>
        <w:t xml:space="preserve">5.	סקירה, אישור ושמירה עמידה.</w:t>
      </w:r>
    </w:p>
    <w:p>
      <w:pPr>
        <w:bidi/>
        <w:spacing w:after="120"/>
      </w:pPr>
      <w:r>
        <w:rPr>
          <w:rFonts w:ascii="Arial" w:hAnsi="Arial" w:cs="Arial"/>
          <w:sz w:val="22"/>
          <w:szCs w:val="22"/>
          <w:rtl/>
        </w:rPr>
        <w:t xml:space="preserve">כללי השלמה וכניסה:</w:t>
      </w:r>
    </w:p>
    <w:p>
      <w:pPr>
        <w:bidi/>
        <w:spacing w:after="60"/>
      </w:pPr>
      <w:r>
        <w:rPr>
          <w:rFonts w:ascii="Arial" w:hAnsi="Arial" w:cs="Arial"/>
          <w:sz w:val="22"/>
          <w:szCs w:val="22"/>
          <w:rtl/>
        </w:rPr>
        <w:t xml:space="preserve">•	ההשלמה נגזרת </w:t>
      </w:r>
      <w:r>
        <w:rPr>
          <w:rFonts w:ascii="Arial" w:hAnsi="Arial" w:cs="Arial"/>
          <w:b/>
          <w:bCs/>
          <w:sz w:val="22"/>
          <w:szCs w:val="22"/>
          <w:rtl/>
        </w:rPr>
        <w:t xml:space="preserve">אך ורק</w:t>
      </w:r>
      <w:r>
        <w:rPr>
          <w:rFonts w:ascii="Arial" w:hAnsi="Arial" w:cs="Arial"/>
          <w:sz w:val="22"/>
          <w:szCs w:val="22"/>
          <w:rtl/>
        </w:rPr>
        <w:t xml:space="preserve"> מה־Business Context העמיד שבבעלות החשבון.</w:t>
      </w:r>
    </w:p>
    <w:p>
      <w:pPr>
        <w:bidi/>
        <w:spacing w:after="60"/>
      </w:pPr>
      <w:r>
        <w:rPr>
          <w:rFonts w:ascii="Arial" w:hAnsi="Arial" w:cs="Arial"/>
          <w:sz w:val="22"/>
          <w:szCs w:val="22"/>
          <w:rtl/>
        </w:rPr>
        <w:t xml:space="preserve">•	רף ההשלמה: שם עסק תקין, מיצוב ולפחות שירות אחד בעל שם.</w:t>
      </w:r>
    </w:p>
    <w:p>
      <w:pPr>
        <w:bidi/>
        <w:spacing w:after="60"/>
      </w:pPr>
      <w:r>
        <w:rPr>
          <w:rFonts w:ascii="Arial" w:hAnsi="Arial" w:cs="Arial"/>
          <w:sz w:val="22"/>
          <w:szCs w:val="22"/>
          <w:rtl/>
        </w:rPr>
        <w:t xml:space="preserve">•	פתיחה אוטומטית מתרחשת </w:t>
      </w:r>
      <w:r>
        <w:rPr>
          <w:rFonts w:ascii="Arial" w:hAnsi="Arial" w:cs="Arial"/>
          <w:b/>
          <w:bCs/>
          <w:sz w:val="22"/>
          <w:szCs w:val="22"/>
          <w:rtl/>
        </w:rPr>
        <w:t xml:space="preserve">רק לאחר hydration ענני מאומת ומוצלח</w:t>
      </w:r>
      <w:r>
        <w:rPr>
          <w:rFonts w:ascii="Arial" w:hAnsi="Arial" w:cs="Arial"/>
          <w:sz w:val="22"/>
          <w:szCs w:val="22"/>
          <w:rtl/>
        </w:rPr>
        <w:t xml:space="preserve">.</w:t>
      </w:r>
    </w:p>
    <w:p>
      <w:pPr>
        <w:bidi/>
        <w:spacing w:after="60"/>
      </w:pPr>
      <w:r>
        <w:rPr>
          <w:rFonts w:ascii="Arial" w:hAnsi="Arial" w:cs="Arial"/>
          <w:sz w:val="22"/>
          <w:szCs w:val="22"/>
          <w:rtl/>
        </w:rPr>
        <w:t xml:space="preserve">•	חשבונות מוגדרים עוקפים את ה־Onboarding האוטומטי.</w:t>
      </w:r>
    </w:p>
    <w:p>
      <w:pPr>
        <w:bidi/>
        <w:spacing w:after="60"/>
      </w:pPr>
      <w:r>
        <w:rPr>
          <w:rFonts w:ascii="Arial" w:hAnsi="Arial" w:cs="Arial"/>
          <w:sz w:val="22"/>
          <w:szCs w:val="22"/>
          <w:rtl/>
        </w:rPr>
        <w:t xml:space="preserve">•	</w:t>
      </w:r>
      <w:r>
        <w:rPr>
          <w:rFonts w:ascii="Arial" w:hAnsi="Arial" w:cs="Arial"/>
          <w:b/>
          <w:bCs/>
          <w:sz w:val="22"/>
          <w:szCs w:val="22"/>
          <w:rtl/>
        </w:rPr>
        <w:t xml:space="preserve">hydration כושל אינו יכול לחשוף או לפתוח אוטומטית</w:t>
      </w:r>
      <w:r>
        <w:rPr>
          <w:rFonts w:ascii="Arial" w:hAnsi="Arial" w:cs="Arial"/>
          <w:sz w:val="22"/>
          <w:szCs w:val="22"/>
          <w:rtl/>
        </w:rPr>
        <w:t xml:space="preserve"> אף נקודת כניסה ל־Onboarding (אשף, באנר או משגר ההגדרות).</w:t>
      </w:r>
    </w:p>
    <w:p>
      <w:pPr>
        <w:bidi/>
        <w:spacing w:after="120"/>
      </w:pPr>
      <w:r>
        <w:rPr>
          <w:rFonts w:ascii="Arial" w:hAnsi="Arial" w:cs="Arial"/>
          <w:sz w:val="22"/>
          <w:szCs w:val="22"/>
          <w:rtl/>
        </w:rPr>
        <w:t xml:space="preserve">דחייה וכניסה חוזרת:</w:t>
      </w:r>
    </w:p>
    <w:p>
      <w:pPr>
        <w:bidi/>
        <w:spacing w:after="60"/>
      </w:pPr>
      <w:r>
        <w:rPr>
          <w:rFonts w:ascii="Arial" w:hAnsi="Arial" w:cs="Arial"/>
          <w:sz w:val="22"/>
          <w:szCs w:val="22"/>
          <w:rtl/>
        </w:rPr>
        <w:t xml:space="preserve">•	״אחר כך״ מבטל את הפתיחה האוטומטית אך משאיר את באנר ההקמה זמין.</w:t>
      </w:r>
    </w:p>
    <w:p>
      <w:pPr>
        <w:bidi/>
        <w:spacing w:after="60"/>
      </w:pPr>
      <w:r>
        <w:rPr>
          <w:rFonts w:ascii="Arial" w:hAnsi="Arial" w:cs="Arial"/>
          <w:sz w:val="22"/>
          <w:szCs w:val="22"/>
          <w:rtl/>
        </w:rPr>
        <w:t xml:space="preserve">•	מסך ההגדרות שומר </w:t>
      </w:r>
      <w:r>
        <w:rPr>
          <w:rFonts w:ascii="Arial" w:hAnsi="Arial" w:cs="Arial"/>
          <w:b/>
          <w:bCs/>
          <w:sz w:val="22"/>
          <w:szCs w:val="22"/>
          <w:rtl/>
        </w:rPr>
        <w:t xml:space="preserve">גם</w:t>
      </w:r>
      <w:r>
        <w:rPr>
          <w:rFonts w:ascii="Arial" w:hAnsi="Arial" w:cs="Arial"/>
          <w:sz w:val="22"/>
          <w:szCs w:val="22"/>
          <w:rtl/>
        </w:rPr>
        <w:t xml:space="preserve"> את משגר ה־Onboarding </w:t>
      </w:r>
      <w:r>
        <w:rPr>
          <w:rFonts w:ascii="Arial" w:hAnsi="Arial" w:cs="Arial"/>
          <w:b/>
          <w:bCs/>
          <w:sz w:val="22"/>
          <w:szCs w:val="22"/>
          <w:rtl/>
        </w:rPr>
        <w:t xml:space="preserve">וגם</w:t>
      </w:r>
      <w:r>
        <w:rPr>
          <w:rFonts w:ascii="Arial" w:hAnsi="Arial" w:cs="Arial"/>
          <w:sz w:val="22"/>
          <w:szCs w:val="22"/>
          <w:rtl/>
        </w:rPr>
        <w:t xml:space="preserve"> את עורך ה־Business Context הגרנולרי.</w:t>
      </w:r>
    </w:p>
    <w:p>
      <w:pPr>
        <w:bidi/>
        <w:spacing w:after="60"/>
      </w:pPr>
      <w:r>
        <w:rPr>
          <w:rFonts w:ascii="Arial" w:hAnsi="Arial" w:cs="Arial"/>
          <w:sz w:val="22"/>
          <w:szCs w:val="22"/>
          <w:rtl/>
        </w:rPr>
        <w:t xml:space="preserve">•	מצב הטיוטה והדחייה מוגבל לפי מזהה משתמש יציב.</w:t>
      </w:r>
    </w:p>
    <w:p>
      <w:pPr>
        <w:bidi/>
        <w:spacing w:after="60"/>
      </w:pPr>
      <w:r>
        <w:rPr>
          <w:rFonts w:ascii="Arial" w:hAnsi="Arial" w:cs="Arial"/>
          <w:sz w:val="22"/>
          <w:szCs w:val="22"/>
          <w:rtl/>
        </w:rPr>
        <w:t xml:space="preserve">•	</w:t>
      </w:r>
      <w:r>
        <w:rPr>
          <w:rFonts w:ascii="Arial" w:hAnsi="Arial" w:cs="Arial"/>
          <w:b/>
          <w:bCs/>
          <w:sz w:val="22"/>
          <w:szCs w:val="22"/>
          <w:rtl/>
        </w:rPr>
        <w:t xml:space="preserve">בסיס טיוטה מגורסן</w:t>
      </w:r>
      <w:r>
        <w:rPr>
          <w:rFonts w:ascii="Arial" w:hAnsi="Arial" w:cs="Arial"/>
          <w:sz w:val="22"/>
          <w:szCs w:val="22"/>
          <w:rtl/>
        </w:rPr>
        <w:t xml:space="preserve"> מונע מטיוטה מקומית ישנה לדרוס נתוני ענן חדשים יותר.</w:t>
      </w:r>
    </w:p>
    <w:p>
      <w:pPr>
        <w:bidi/>
        <w:spacing w:after="120"/>
      </w:pPr>
      <w:r>
        <w:rPr>
          <w:rFonts w:ascii="Arial" w:hAnsi="Arial" w:cs="Arial"/>
          <w:sz w:val="22"/>
          <w:szCs w:val="22"/>
          <w:rtl/>
        </w:rPr>
        <w:t xml:space="preserve">ולידציה ושמירה:</w:t>
      </w:r>
    </w:p>
    <w:p>
      <w:pPr>
        <w:bidi/>
        <w:spacing w:after="60"/>
      </w:pPr>
      <w:r>
        <w:rPr>
          <w:rFonts w:ascii="Arial" w:hAnsi="Arial" w:cs="Arial"/>
          <w:sz w:val="22"/>
          <w:szCs w:val="22"/>
          <w:rtl/>
        </w:rPr>
        <w:t xml:space="preserve">•	הוולידציה המשותפת של S0D נשארת סמכותית — ללא כללים מתחרים.</w:t>
      </w:r>
    </w:p>
    <w:p>
      <w:pPr>
        <w:bidi/>
        <w:spacing w:after="60"/>
      </w:pPr>
      <w:r>
        <w:rPr>
          <w:rFonts w:ascii="Arial" w:hAnsi="Arial" w:cs="Arial"/>
          <w:sz w:val="22"/>
          <w:szCs w:val="22"/>
          <w:rtl/>
        </w:rPr>
        <w:t xml:space="preserve">•	שגיאות ולידציה מנותבות לשלב האשף הרלוונטי עם הודעת השדה המדויקת.</w:t>
      </w:r>
    </w:p>
    <w:p>
      <w:pPr>
        <w:bidi/>
        <w:spacing w:after="60"/>
      </w:pPr>
      <w:r>
        <w:rPr>
          <w:rFonts w:ascii="Arial" w:hAnsi="Arial" w:cs="Arial"/>
          <w:sz w:val="22"/>
          <w:szCs w:val="22"/>
          <w:rtl/>
        </w:rPr>
        <w:t xml:space="preserve">•	השמירה היא </w:t>
      </w:r>
      <w:r>
        <w:rPr>
          <w:rFonts w:ascii="Arial" w:hAnsi="Arial" w:cs="Arial"/>
          <w:b/>
          <w:bCs/>
          <w:sz w:val="22"/>
          <w:szCs w:val="22"/>
          <w:rtl/>
        </w:rPr>
        <w:t xml:space="preserve">persist-first ואמינה</w:t>
      </w:r>
      <w:r>
        <w:rPr>
          <w:rFonts w:ascii="Arial" w:hAnsi="Arial" w:cs="Arial"/>
          <w:sz w:val="22"/>
          <w:szCs w:val="22"/>
          <w:rtl/>
        </w:rPr>
        <w:t xml:space="preserve">: אין השלמה ואין הצלחה לפני אישור Supabase.</w:t>
      </w:r>
    </w:p>
    <w:p>
      <w:pPr>
        <w:bidi/>
        <w:spacing w:after="60"/>
      </w:pPr>
      <w:r>
        <w:rPr>
          <w:rFonts w:ascii="Arial" w:hAnsi="Arial" w:cs="Arial"/>
          <w:sz w:val="22"/>
          <w:szCs w:val="22"/>
          <w:rtl/>
        </w:rPr>
        <w:t xml:space="preserve">•	כשל שמירה משמר את הקלט ה־dirty ואינו יוצר השלמת שווא.</w:t>
      </w:r>
    </w:p>
    <w:p>
      <w:pPr>
        <w:bidi/>
        <w:spacing w:after="120"/>
      </w:pPr>
      <w:r>
        <w:rPr>
          <w:rFonts w:ascii="Arial" w:hAnsi="Arial" w:cs="Arial"/>
          <w:sz w:val="22"/>
          <w:szCs w:val="22"/>
          <w:rtl/>
        </w:rPr>
        <w:t xml:space="preserve">ערך ראשון:</w:t>
      </w:r>
    </w:p>
    <w:p>
      <w:pPr>
        <w:bidi/>
        <w:spacing w:after="60"/>
      </w:pPr>
      <w:r>
        <w:rPr>
          <w:rFonts w:ascii="Arial" w:hAnsi="Arial" w:cs="Arial"/>
          <w:sz w:val="22"/>
          <w:szCs w:val="22"/>
          <w:rtl/>
        </w:rPr>
        <w:t xml:space="preserve">•	השלמה מוצלחת מציעה </w:t>
      </w:r>
      <w:r>
        <w:rPr>
          <w:rFonts w:ascii="Arial" w:hAnsi="Arial" w:cs="Arial"/>
          <w:b/>
          <w:bCs/>
          <w:sz w:val="22"/>
          <w:szCs w:val="22"/>
          <w:rtl/>
        </w:rPr>
        <w:t xml:space="preserve">prefill ניתן לעריכה בתיבת הכתיבה של Jake</w:t>
      </w:r>
      <w:r>
        <w:rPr>
          <w:rFonts w:ascii="Arial" w:hAnsi="Arial" w:cs="Arial"/>
          <w:sz w:val="22"/>
          <w:szCs w:val="22"/>
          <w:rtl/>
        </w:rPr>
        <w:t xml:space="preserve">.</w:t>
      </w:r>
    </w:p>
    <w:p>
      <w:pPr>
        <w:bidi/>
        <w:spacing w:after="60"/>
      </w:pPr>
      <w:r>
        <w:rPr>
          <w:rFonts w:ascii="Arial" w:hAnsi="Arial" w:cs="Arial"/>
          <w:sz w:val="22"/>
          <w:szCs w:val="22"/>
          <w:rtl/>
        </w:rPr>
        <w:t xml:space="preserve">•	ה־prefill </w:t>
      </w:r>
      <w:r>
        <w:rPr>
          <w:rFonts w:ascii="Arial" w:hAnsi="Arial" w:cs="Arial"/>
          <w:b/>
          <w:bCs/>
          <w:sz w:val="22"/>
          <w:szCs w:val="22"/>
          <w:rtl/>
        </w:rPr>
        <w:t xml:space="preserve">לעולם אינו נשלח אוטומטית</w:t>
      </w:r>
      <w:r>
        <w:rPr>
          <w:rFonts w:ascii="Arial" w:hAnsi="Arial" w:cs="Arial"/>
          <w:sz w:val="22"/>
          <w:szCs w:val="22"/>
          <w:rtl/>
        </w:rPr>
        <w:t xml:space="preserve">, אינו מבצע פעולה, אינו משנה היסטוריית שיחה ואינו חוצה חשבונות.</w:t>
      </w:r>
    </w:p>
    <w:p>
      <w:pPr>
        <w:bidi/>
        <w:spacing w:after="120"/>
      </w:pPr>
      <w:r>
        <w:rPr>
          <w:rFonts w:ascii="Arial" w:hAnsi="Arial" w:cs="Arial"/>
          <w:b/>
          <w:bCs/>
          <w:sz w:val="22"/>
          <w:szCs w:val="22"/>
          <w:rtl/>
        </w:rPr>
        <w:t xml:space="preserve">תיקון שני סיורי ההתחלה (PR #104):</w:t>
      </w:r>
      <w:r>
        <w:rPr>
          <w:rFonts w:ascii="Arial" w:hAnsi="Arial" w:cs="Arial"/>
          <w:sz w:val="22"/>
          <w:szCs w:val="22"/>
          <w:rtl/>
        </w:rPr>
        <w:t xml:space="preserve"> לפני התיקון, AppShell הרכיב גם את סיור ההדגמה הישן וגם את בעל ה־Onboarding, וסיור ההדגמה נפתח אוטומטית על סמך היעדר מפתח ה־localStorage בלבד — כך שדפדפן חדש של חשבון ענן לא מוגדר קיבל את שני המסלולים יחד.</w:t>
      </w:r>
    </w:p>
    <w:p>
      <w:pPr>
        <w:bidi/>
        <w:spacing w:after="60"/>
      </w:pPr>
      <w:r>
        <w:rPr>
          <w:rFonts w:ascii="Arial" w:hAnsi="Arial" w:cs="Arial"/>
          <w:sz w:val="22"/>
          <w:szCs w:val="22"/>
          <w:rtl/>
        </w:rPr>
        <w:t xml:space="preserve">•	</w:t>
      </w:r>
      <w:r>
        <w:rPr>
          <w:rFonts w:ascii="Arial" w:hAnsi="Arial" w:cs="Arial"/>
          <w:b/>
          <w:bCs/>
          <w:sz w:val="22"/>
          <w:szCs w:val="22"/>
          <w:rtl/>
        </w:rPr>
        <w:t xml:space="preserve">ענן מאומת:</w:t>
      </w:r>
      <w:r>
        <w:rPr>
          <w:rFonts w:ascii="Arial" w:hAnsi="Arial" w:cs="Arial"/>
          <w:sz w:val="22"/>
          <w:szCs w:val="22"/>
          <w:rtl/>
        </w:rPr>
        <w:t xml:space="preserve"> סיור ההדגמה הפך </w:t>
      </w:r>
      <w:r>
        <w:rPr>
          <w:rFonts w:ascii="Arial" w:hAnsi="Arial" w:cs="Arial"/>
          <w:b/>
          <w:bCs/>
          <w:sz w:val="22"/>
          <w:szCs w:val="22"/>
          <w:rtl/>
        </w:rPr>
        <w:t xml:space="preserve">ידני-בלבד</w:t>
      </w:r>
      <w:r>
        <w:rPr>
          <w:rFonts w:ascii="Arial" w:hAnsi="Arial" w:cs="Arial"/>
          <w:sz w:val="22"/>
          <w:szCs w:val="22"/>
          <w:rtl/>
        </w:rPr>
        <w:t xml:space="preserve"> (כפתור ״מצב הדגמה״ בלוח הבקרה דרך אירוע artvalue:demo:open הקיים); הוא אינו נפתח אוטומטית ואינו מסומן ״נצפה״ באופן משתמע.</w:t>
      </w:r>
    </w:p>
    <w:p>
      <w:pPr>
        <w:bidi/>
        <w:spacing w:after="60"/>
      </w:pPr>
      <w:r>
        <w:rPr>
          <w:rFonts w:ascii="Arial" w:hAnsi="Arial" w:cs="Arial"/>
          <w:sz w:val="22"/>
          <w:szCs w:val="22"/>
          <w:rtl/>
        </w:rPr>
        <w:t xml:space="preserve">•	</w:t>
      </w:r>
      <w:r>
        <w:rPr>
          <w:rFonts w:ascii="Arial" w:hAnsi="Arial" w:cs="Arial"/>
          <w:b/>
          <w:bCs/>
          <w:sz w:val="22"/>
          <w:szCs w:val="22"/>
          <w:rtl/>
        </w:rPr>
        <w:t xml:space="preserve">מקומי/דמו:</w:t>
      </w:r>
      <w:r>
        <w:rPr>
          <w:rFonts w:ascii="Arial" w:hAnsi="Arial" w:cs="Arial"/>
          <w:sz w:val="22"/>
          <w:szCs w:val="22"/>
          <w:rtl/>
        </w:rPr>
        <w:t xml:space="preserve"> התנהגות הפתיחה־האוטומטית־פעם־אחת נשמרה ללא שינוי.</w:t>
      </w:r>
    </w:p>
    <w:p>
      <w:pPr>
        <w:bidi/>
        <w:spacing w:after="60"/>
      </w:pPr>
      <w:r>
        <w:rPr>
          <w:rFonts w:ascii="Arial" w:hAnsi="Arial" w:cs="Arial"/>
          <w:sz w:val="22"/>
          <w:szCs w:val="22"/>
          <w:rtl/>
        </w:rPr>
        <w:t xml:space="preserve">•	</w:t>
      </w:r>
      <w:r>
        <w:rPr>
          <w:rFonts w:ascii="Arial" w:hAnsi="Arial" w:cs="Arial"/>
          <w:b/>
          <w:bCs/>
          <w:sz w:val="22"/>
          <w:szCs w:val="22"/>
          <w:rtl/>
        </w:rPr>
        <w:t xml:space="preserve">S0E וסיור ההדגמה אינם נפתחים עוד יחד.</w:t>
      </w:r>
    </w:p>
    <w:p>
      <w:pPr>
        <w:bidi/>
        <w:spacing w:after="60"/>
      </w:pPr>
      <w:r>
        <w:rPr>
          <w:rFonts w:ascii="Arial" w:hAnsi="Arial" w:cs="Arial"/>
          <w:sz w:val="22"/>
          <w:szCs w:val="22"/>
          <w:rtl/>
        </w:rPr>
        <w:t xml:space="preserve">•	היקף התיקון: קובץ ייצור אחד (src/components/ai/DemoMode.jsx, ‎+23/−5) ועוד קובץ בדיקות ממוקד אחד.</w:t>
      </w:r>
    </w:p>
    <w:p>
      <w:pPr>
        <w:bidi/>
        <w:spacing w:after="120"/>
      </w:pPr>
      <w:r>
        <w:rPr>
          <w:rFonts w:ascii="Arial" w:hAnsi="Arial" w:cs="Arial"/>
          <w:sz w:val="22"/>
          <w:szCs w:val="22"/>
          <w:rtl/>
        </w:rPr>
        <w:t xml:space="preserve">ראיית קבלה (Preview מתוקן, חשבון QA לא מוגדר — Account D, origin נקי): האשף של S0E נפתח אוטומטית ונראה </w:t>
      </w:r>
      <w:r>
        <w:rPr>
          <w:rFonts w:ascii="Arial" w:hAnsi="Arial" w:cs="Arial"/>
          <w:b/>
          <w:bCs/>
          <w:sz w:val="22"/>
          <w:szCs w:val="22"/>
          <w:rtl/>
        </w:rPr>
        <w:t xml:space="preserve">בדיוק overlay אחד</w:t>
      </w:r>
      <w:r>
        <w:rPr>
          <w:rFonts w:ascii="Arial" w:hAnsi="Arial" w:cs="Arial"/>
          <w:sz w:val="22"/>
          <w:szCs w:val="22"/>
          <w:rtl/>
        </w:rPr>
        <w:t xml:space="preserve"> של מסלול התחלה; סיור ההדגמה לא נפתח ומפתח ה״נצפה״ שלו מעולם לא נכתב; ״אחר כך״ סגר את האשף בעוד הבאנר נשאר; כפתור ״מצב הדגמה״ פתח את הסיור ידנית ללא פתיחה חוזרת של האשף; </w:t>
      </w:r>
      <w:r>
        <w:rPr>
          <w:rFonts w:ascii="Arial" w:hAnsi="Arial" w:cs="Arial"/>
          <w:b/>
          <w:bCs/>
          <w:sz w:val="22"/>
          <w:szCs w:val="22"/>
          <w:rtl/>
        </w:rPr>
        <w:t xml:space="preserve">0 קריאות Gateway, 0 הודעות console, 0 שורות שנוצרו</w:t>
      </w:r>
      <w:r>
        <w:rPr>
          <w:rFonts w:ascii="Arial" w:hAnsi="Arial" w:cs="Arial"/>
          <w:sz w:val="22"/>
          <w:szCs w:val="22"/>
          <w:rtl/>
        </w:rPr>
        <w:t xml:space="preserve"> לחשבון.</w:t>
      </w:r>
    </w:p>
    <w:p>
      <w:pPr>
        <w:bidi/>
        <w:spacing w:after="120"/>
      </w:pPr>
      <w:r>
        <w:rPr>
          <w:rFonts w:ascii="Arial" w:hAnsi="Arial" w:cs="Arial"/>
          <w:sz w:val="22"/>
          <w:szCs w:val="22"/>
          <w:rtl/>
        </w:rPr>
        <w:t xml:space="preserve">ראיית Production (Account A — חשבון הבעלים המוגדר, בדיקה לא־משנה): hydration תקין; ה־Business Context נטען; </w:t>
      </w:r>
      <w:r>
        <w:rPr>
          <w:rFonts w:ascii="Arial" w:hAnsi="Arial" w:cs="Arial"/>
          <w:b/>
          <w:bCs/>
          <w:sz w:val="22"/>
          <w:szCs w:val="22"/>
          <w:rtl/>
        </w:rPr>
        <w:t xml:space="preserve">אין אשף ואין באנר הקמה</w:t>
      </w:r>
      <w:r>
        <w:rPr>
          <w:rFonts w:ascii="Arial" w:hAnsi="Arial" w:cs="Arial"/>
          <w:sz w:val="22"/>
          <w:szCs w:val="22"/>
          <w:rtl/>
        </w:rPr>
        <w:t xml:space="preserve">; משגר ה־Onboarding קיים בהגדרות; Jake נפתח ללא שליחה; Tasks/Outreach/Diagnose/ImageStudio נטענים; Growth/Projects/Inventory/Templates/Activity נשארים BetaUnavailable; קריאות בלבד; </w:t>
      </w:r>
      <w:r>
        <w:rPr>
          <w:rFonts w:ascii="Arial" w:hAnsi="Arial" w:cs="Arial"/>
          <w:b/>
          <w:bCs/>
          <w:sz w:val="22"/>
          <w:szCs w:val="22"/>
          <w:rtl/>
        </w:rPr>
        <w:t xml:space="preserve">אפס שגיאות console</w:t>
      </w:r>
      <w:r>
        <w:rPr>
          <w:rFonts w:ascii="Arial" w:hAnsi="Arial" w:cs="Arial"/>
          <w:sz w:val="22"/>
          <w:szCs w:val="22"/>
          <w:rtl/>
        </w:rPr>
        <w:t xml:space="preserve">.</w:t>
      </w:r>
    </w:p>
    <w:p>
      <w:pPr>
        <w:bidi/>
        <w:spacing w:after="120"/>
      </w:pPr>
      <w:r>
        <w:rPr>
          <w:rFonts w:ascii="Arial" w:hAnsi="Arial" w:cs="Arial"/>
          <w:sz w:val="22"/>
          <w:szCs w:val="22"/>
          <w:rtl/>
        </w:rPr>
        <w:t xml:space="preserve">ראיית איכות: 111 קובצי בדיקה, 2885 עברו, 1 skip קיים מראש, 0 נכשלו; production build ירוק.</w:t>
      </w:r>
    </w:p>
    <w:p>
      <w:pPr>
        <w:bidi/>
        <w:spacing w:after="120"/>
      </w:pPr>
      <w:r>
        <w:rPr>
          <w:rFonts w:ascii="Arial" w:hAnsi="Arial" w:cs="Arial"/>
          <w:b/>
          <w:bCs/>
          <w:sz w:val="22"/>
          <w:szCs w:val="22"/>
          <w:rtl/>
        </w:rPr>
        <w:t xml:space="preserve">משמעת היקף — ללא schema, ללא migration, ללא Gateway/Edge:</w:t>
      </w:r>
      <w:r>
        <w:rPr>
          <w:rFonts w:ascii="Arial" w:hAnsi="Arial" w:cs="Arial"/>
          <w:sz w:val="22"/>
          <w:szCs w:val="22"/>
          <w:rtl/>
        </w:rPr>
        <w:t xml:space="preserve"> S0E לא הוסיף migration כלל (האשף קורא וכותב את business_profile הקיים של S0D דרך הוולידטור המשותף ומסלול ה־SAVE הקיים). ai-gateway v34/JWT-on לא השתנה — router / actionTypes / contracts / payloads / provider routing / validation / usage controls / profiles כולם ללא שינוי. פרטי אי־השינוי מתועדים ב־AI Gateway Master Roadmap v5.4.</w:t>
      </w:r>
    </w:p>
    <w:p>
      <w:pPr>
        <w:bidi/>
        <w:spacing w:after="120"/>
      </w:pPr>
      <w:r>
        <w:rPr>
          <w:rFonts w:ascii="Arial" w:hAnsi="Arial" w:cs="Arial"/>
          <w:sz w:val="22"/>
          <w:szCs w:val="22"/>
          <w:rtl/>
        </w:rPr>
        <w:t xml:space="preserve">Rollback: pre-s0e-demo-tour-containment @ c10ac5590967410d0931a89b08a7bdab12030b25; pre-s0e-guided-onboarding @ becd070be72c5c0d59148f870db378cfad9cebea; frontend rollback 69f8a175 נשמר (HTTP 200).</w:t>
      </w:r>
    </w:p>
    <w:p>
      <w:pPr>
        <w:bidi/>
        <w:spacing w:after="120"/>
      </w:pPr>
      <w:r>
        <w:rPr>
          <w:rFonts w:ascii="Arial" w:hAnsi="Arial" w:cs="Arial"/>
          <w:sz w:val="22"/>
          <w:szCs w:val="22"/>
          <w:rtl/>
        </w:rPr>
        <w:t xml:space="preserve">משמעות מוצרית: </w:t>
      </w:r>
      <w:r>
        <w:rPr>
          <w:rFonts w:ascii="Arial" w:hAnsi="Arial" w:cs="Arial"/>
          <w:b/>
          <w:bCs/>
          <w:sz w:val="22"/>
          <w:szCs w:val="22"/>
          <w:rtl/>
        </w:rPr>
        <w:t xml:space="preserve">Onboarding אינו עוד חסם בטא.</w:t>
      </w:r>
      <w:r>
        <w:rPr>
          <w:rFonts w:ascii="Arial" w:hAnsi="Arial" w:cs="Arial"/>
          <w:sz w:val="22"/>
          <w:szCs w:val="22"/>
          <w:rtl/>
        </w:rPr>
        <w:t xml:space="preserve"> בחירת הסלייס הבא נשארת PENDING NATHAN DECISION.</w:t>
      </w:r>
    </w:p>
    <w:p>
      <w:pPr>
        <w:bidi/>
        <w:keepNext/>
        <w:spacing w:before="240" w:after="120"/>
      </w:pPr>
      <w:r>
        <w:rPr>
          <w:rFonts w:ascii="Arial" w:hAnsi="Arial" w:cs="Arial"/>
          <w:b/>
          <w:bCs/>
          <w:color w:val="2E5496"/>
          <w:sz w:val="30"/>
          <w:szCs w:val="30"/>
          <w:rtl/>
        </w:rPr>
        <w:t xml:space="preserve">מצב Growth OS (בטא ענן מאומתת)</w:t>
      </w:r>
    </w:p>
    <w:p>
      <w:pPr>
        <w:bidi/>
        <w:spacing w:after="60"/>
      </w:pPr>
      <w:r>
        <w:rPr>
          <w:rFonts w:ascii="Arial" w:hAnsi="Arial" w:cs="Arial"/>
          <w:sz w:val="22"/>
          <w:szCs w:val="22"/>
          <w:rtl/>
        </w:rPr>
        <w:t xml:space="preserve">•	Growth OS </w:t>
      </w:r>
      <w:r>
        <w:rPr>
          <w:rFonts w:ascii="Arial" w:hAnsi="Arial" w:cs="Arial"/>
          <w:b/>
          <w:bCs/>
          <w:sz w:val="22"/>
          <w:szCs w:val="22"/>
          <w:rtl/>
        </w:rPr>
        <w:t xml:space="preserve">מוכל זמנית כ־BetaUnavailable</w:t>
      </w:r>
      <w:r>
        <w:rPr>
          <w:rFonts w:ascii="Arial" w:hAnsi="Arial" w:cs="Arial"/>
          <w:sz w:val="22"/>
          <w:szCs w:val="22"/>
          <w:rtl/>
        </w:rPr>
        <w:t xml:space="preserve"> בבטא הענן המאומתת. כל </w:t>
      </w:r>
      <w:r>
        <w:rPr>
          <w:rFonts w:ascii="Arial" w:hAnsi="Arial" w:cs="Arial"/>
          <w:b/>
          <w:bCs/>
          <w:sz w:val="22"/>
          <w:szCs w:val="22"/>
          <w:rtl/>
        </w:rPr>
        <w:t xml:space="preserve">חמשת</w:t>
      </w:r>
      <w:r>
        <w:rPr>
          <w:rFonts w:ascii="Arial" w:hAnsi="Arial" w:cs="Arial"/>
          <w:sz w:val="22"/>
          <w:szCs w:val="22"/>
          <w:rtl/>
        </w:rPr>
        <w:t xml:space="preserve"> מסלולי Growth (/growth, /growth/leads, /growth/calendar, /growth/content, /calls) </w:t>
      </w:r>
      <w:r>
        <w:rPr>
          <w:rFonts w:ascii="Arial" w:hAnsi="Arial" w:cs="Arial"/>
          <w:b/>
          <w:bCs/>
          <w:sz w:val="22"/>
          <w:szCs w:val="22"/>
          <w:rtl/>
        </w:rPr>
        <w:t xml:space="preserve">וכל כניסות הניווט שלהם מוכלים</w:t>
      </w:r>
      <w:r>
        <w:rPr>
          <w:rFonts w:ascii="Arial" w:hAnsi="Arial" w:cs="Arial"/>
          <w:sz w:val="22"/>
          <w:szCs w:val="22"/>
          <w:rtl/>
        </w:rPr>
        <w:t xml:space="preserve"> (כניסות ניווט נעדרות; נתיב ישיר → BetaUnavailable). </w:t>
      </w:r>
      <w:r>
        <w:rPr>
          <w:rFonts w:ascii="Arial" w:hAnsi="Arial" w:cs="Arial"/>
          <w:b/>
          <w:bCs/>
          <w:sz w:val="22"/>
          <w:szCs w:val="22"/>
          <w:rtl/>
        </w:rPr>
        <w:t xml:space="preserve">Outreach נשאר LIVE.</w:t>
      </w:r>
      <w:r>
        <w:rPr>
          <w:rFonts w:ascii="Arial" w:hAnsi="Arial" w:cs="Arial"/>
          <w:sz w:val="22"/>
          <w:szCs w:val="22"/>
          <w:rtl/>
        </w:rPr>
        <w:t xml:space="preserve"> Growth מקומי/דמו </w:t>
      </w:r>
      <w:r>
        <w:rPr>
          <w:rFonts w:ascii="Arial" w:hAnsi="Arial" w:cs="Arial"/>
          <w:b/>
          <w:bCs/>
          <w:sz w:val="22"/>
          <w:szCs w:val="22"/>
          <w:rtl/>
        </w:rPr>
        <w:t xml:space="preserve">ללא שינוי</w:t>
      </w:r>
      <w:r>
        <w:rPr>
          <w:rFonts w:ascii="Arial" w:hAnsi="Arial" w:cs="Arial"/>
          <w:sz w:val="22"/>
          <w:szCs w:val="22"/>
          <w:rtl/>
        </w:rPr>
        <w:t xml:space="preserve">.</w:t>
      </w:r>
    </w:p>
    <w:p>
      <w:pPr>
        <w:bidi/>
        <w:spacing w:after="60"/>
      </w:pPr>
      <w:r>
        <w:rPr>
          <w:rFonts w:ascii="Arial" w:hAnsi="Arial" w:cs="Arial"/>
          <w:sz w:val="22"/>
          <w:szCs w:val="22"/>
          <w:rtl/>
        </w:rPr>
        <w:t xml:space="preserve">•	</w:t>
      </w:r>
      <w:r>
        <w:rPr>
          <w:rFonts w:ascii="Arial" w:hAnsi="Arial" w:cs="Arial"/>
          <w:b/>
          <w:bCs/>
          <w:sz w:val="22"/>
          <w:szCs w:val="22"/>
          <w:rtl/>
        </w:rPr>
        <w:t xml:space="preserve">סיבה:</w:t>
      </w:r>
      <w:r>
        <w:rPr>
          <w:rFonts w:ascii="Arial" w:hAnsi="Arial" w:cs="Arial"/>
          <w:sz w:val="22"/>
          <w:szCs w:val="22"/>
          <w:rtl/>
        </w:rPr>
        <w:t xml:space="preserve"> הדאטהסטים וספריית התוכן של Growth הם </w:t>
      </w:r>
      <w:r>
        <w:rPr>
          <w:rFonts w:ascii="Arial" w:hAnsi="Arial" w:cs="Arial"/>
          <w:b/>
          <w:bCs/>
          <w:sz w:val="22"/>
          <w:szCs w:val="22"/>
          <w:rtl/>
        </w:rPr>
        <w:t xml:space="preserve">ArtValue-specific</w:t>
      </w:r>
      <w:r>
        <w:rPr>
          <w:rFonts w:ascii="Arial" w:hAnsi="Arial" w:cs="Arial"/>
          <w:sz w:val="22"/>
          <w:szCs w:val="22"/>
          <w:rtl/>
        </w:rPr>
        <w:t xml:space="preserve"> ואינם ניתנים לחשיפה לחשבונות אחרים.</w:t>
      </w:r>
    </w:p>
    <w:p>
      <w:pPr>
        <w:bidi/>
        <w:spacing w:after="60"/>
      </w:pPr>
      <w:r>
        <w:rPr>
          <w:rFonts w:ascii="Arial" w:hAnsi="Arial" w:cs="Arial"/>
          <w:sz w:val="22"/>
          <w:szCs w:val="22"/>
          <w:rtl/>
        </w:rPr>
        <w:t xml:space="preserve">•	</w:t>
      </w:r>
      <w:r>
        <w:rPr>
          <w:rFonts w:ascii="Arial" w:hAnsi="Arial" w:cs="Arial"/>
          <w:b/>
          <w:bCs/>
          <w:sz w:val="22"/>
          <w:szCs w:val="22"/>
          <w:rtl/>
        </w:rPr>
        <w:t xml:space="preserve">מעקב עתידי (עתידי, מאושר בנפרד): ״Account-aware Growth &amp; Creative Context.״</w:t>
      </w:r>
      <w:r>
        <w:rPr>
          <w:rFonts w:ascii="Arial" w:hAnsi="Arial" w:cs="Arial"/>
          <w:sz w:val="22"/>
          <w:szCs w:val="22"/>
          <w:rtl/>
        </w:rPr>
        <w:t xml:space="preserve"> עליו לגרום ל־</w:t>
      </w:r>
      <w:r>
        <w:rPr>
          <w:rFonts w:ascii="Arial" w:hAnsi="Arial" w:cs="Arial"/>
          <w:b/>
          <w:bCs/>
          <w:sz w:val="22"/>
          <w:szCs w:val="22"/>
          <w:rtl/>
        </w:rPr>
        <w:t xml:space="preserve">Growth ול־Creative V2 / ImageStudio לצרוך את ה־Business Context והפלטה המאושרים של החשבון הפעיל</w:t>
      </w:r>
      <w:r>
        <w:rPr>
          <w:rFonts w:ascii="Arial" w:hAnsi="Arial" w:cs="Arial"/>
          <w:sz w:val="22"/>
          <w:szCs w:val="22"/>
          <w:rtl/>
        </w:rPr>
        <w:t xml:space="preserve"> לפני שנפתח Growth מחדש.</w:t>
      </w:r>
    </w:p>
    <w:p>
      <w:pPr>
        <w:bidi/>
        <w:keepNext/>
        <w:spacing w:before="240" w:after="120"/>
      </w:pPr>
      <w:r>
        <w:rPr>
          <w:rFonts w:ascii="Arial" w:hAnsi="Arial" w:cs="Arial"/>
          <w:b/>
          <w:bCs/>
          <w:color w:val="2E5496"/>
          <w:sz w:val="30"/>
          <w:szCs w:val="30"/>
          <w:rtl/>
        </w:rPr>
        <w:t xml:space="preserve">ניואנס תפעולי מקובל (אינו חסם שחרור)</w:t>
      </w:r>
    </w:p>
    <w:p>
      <w:pPr>
        <w:bidi/>
        <w:spacing w:after="120"/>
      </w:pPr>
      <w:r>
        <w:rPr>
          <w:rFonts w:ascii="Arial" w:hAnsi="Arial" w:cs="Arial"/>
          <w:sz w:val="22"/>
          <w:szCs w:val="22"/>
          <w:rtl/>
        </w:rPr>
        <w:t xml:space="preserve">לאחר שמירה או שינוי מהותי של Business Context, </w:t>
      </w:r>
      <w:r>
        <w:rPr>
          <w:rFonts w:ascii="Arial" w:hAnsi="Arial" w:cs="Arial"/>
          <w:b/>
          <w:bCs/>
          <w:sz w:val="22"/>
          <w:szCs w:val="22"/>
          <w:rtl/>
        </w:rPr>
        <w:t xml:space="preserve">נדרשת כרגע שיחת Jake חדשה</w:t>
      </w:r>
      <w:r>
        <w:rPr>
          <w:rFonts w:ascii="Arial" w:hAnsi="Arial" w:cs="Arial"/>
          <w:sz w:val="22"/>
          <w:szCs w:val="22"/>
          <w:rtl/>
        </w:rPr>
        <w:t xml:space="preserve"> להארקה מיידית נקייה ביותר (הקשר Jake נלכד לכל שיחה). יש לעקוב אחר </w:t>
      </w:r>
      <w:r>
        <w:rPr>
          <w:rFonts w:ascii="Arial" w:hAnsi="Arial" w:cs="Arial"/>
          <w:b/>
          <w:bCs/>
          <w:sz w:val="22"/>
          <w:szCs w:val="22"/>
          <w:rtl/>
        </w:rPr>
        <w:t xml:space="preserve">שיפור UX עתידי</w:t>
      </w:r>
      <w:r>
        <w:rPr>
          <w:rFonts w:ascii="Arial" w:hAnsi="Arial" w:cs="Arial"/>
          <w:sz w:val="22"/>
          <w:szCs w:val="22"/>
          <w:rtl/>
        </w:rPr>
        <w:t xml:space="preserve"> שיתקשר או יאוטמט את הרענון. </w:t>
      </w:r>
      <w:r>
        <w:rPr>
          <w:rFonts w:ascii="Arial" w:hAnsi="Arial" w:cs="Arial"/>
          <w:b/>
          <w:bCs/>
          <w:sz w:val="22"/>
          <w:szCs w:val="22"/>
          <w:rtl/>
        </w:rPr>
        <w:t xml:space="preserve">מסווג במפורש כלא־חסם שחרור של S0D.</w:t>
      </w:r>
    </w:p>
    <w:p>
      <w:pPr>
        <w:bidi/>
        <w:keepNext/>
        <w:spacing w:before="240" w:after="120"/>
      </w:pPr>
      <w:r>
        <w:rPr>
          <w:rFonts w:ascii="Arial" w:hAnsi="Arial" w:cs="Arial"/>
          <w:b/>
          <w:bCs/>
          <w:color w:val="2E5496"/>
          <w:sz w:val="30"/>
          <w:szCs w:val="30"/>
          <w:rtl/>
        </w:rPr>
        <w:t xml:space="preserve">תוכן העניינים</w:t>
      </w:r>
    </w:p>
    <w:p>
      <w:pPr>
        <w:bidi/>
        <w:spacing w:after="60"/>
      </w:pPr>
      <w:r>
        <w:rPr>
          <w:rFonts w:ascii="Arial" w:hAnsi="Arial" w:cs="Arial"/>
          <w:sz w:val="22"/>
          <w:szCs w:val="22"/>
          <w:rtl/>
        </w:rPr>
        <w:t xml:space="preserve">•	חזון, הבטחת המוצר והגבולות שלו</w:t>
      </w:r>
    </w:p>
    <w:p>
      <w:pPr>
        <w:bidi/>
        <w:spacing w:after="60"/>
      </w:pPr>
      <w:r>
        <w:rPr>
          <w:rFonts w:ascii="Arial" w:hAnsi="Arial" w:cs="Arial"/>
          <w:sz w:val="22"/>
          <w:szCs w:val="22"/>
          <w:rtl/>
        </w:rPr>
        <w:t xml:space="preserve">•	עקרונות מוצר וקבלת החלטות</w:t>
      </w:r>
    </w:p>
    <w:p>
      <w:pPr>
        <w:bidi/>
        <w:spacing w:after="60"/>
      </w:pPr>
      <w:r>
        <w:rPr>
          <w:rFonts w:ascii="Arial" w:hAnsi="Arial" w:cs="Arial"/>
          <w:sz w:val="22"/>
          <w:szCs w:val="22"/>
          <w:rtl/>
        </w:rPr>
        <w:t xml:space="preserve">•	ארכיטקטורת הפלטפורמה והמידע</w:t>
      </w:r>
    </w:p>
    <w:p>
      <w:pPr>
        <w:bidi/>
        <w:spacing w:after="60"/>
      </w:pPr>
      <w:r>
        <w:rPr>
          <w:rFonts w:ascii="Arial" w:hAnsi="Arial" w:cs="Arial"/>
          <w:sz w:val="22"/>
          <w:szCs w:val="22"/>
          <w:rtl/>
        </w:rPr>
        <w:t xml:space="preserve">•	מנועי הפעולה העסקיים</w:t>
      </w:r>
    </w:p>
    <w:p>
      <w:pPr>
        <w:bidi/>
        <w:spacing w:after="60"/>
      </w:pPr>
      <w:r>
        <w:rPr>
          <w:rFonts w:ascii="Arial" w:hAnsi="Arial" w:cs="Arial"/>
          <w:sz w:val="22"/>
          <w:szCs w:val="22"/>
          <w:rtl/>
        </w:rPr>
        <w:t xml:space="preserve">•	מודולים אופקיים ואנכיים</w:t>
      </w:r>
    </w:p>
    <w:p>
      <w:pPr>
        <w:bidi/>
        <w:spacing w:after="60"/>
      </w:pPr>
      <w:r>
        <w:rPr>
          <w:rFonts w:ascii="Arial" w:hAnsi="Arial" w:cs="Arial"/>
          <w:sz w:val="22"/>
          <w:szCs w:val="22"/>
          <w:rtl/>
        </w:rPr>
        <w:t xml:space="preserve">•	מסע לקוח, אריזה ומדדי הצלחה</w:t>
      </w:r>
    </w:p>
    <w:p>
      <w:pPr>
        <w:bidi/>
        <w:spacing w:after="60"/>
      </w:pPr>
      <w:r>
        <w:rPr>
          <w:rFonts w:ascii="Arial" w:hAnsi="Arial" w:cs="Arial"/>
          <w:sz w:val="22"/>
          <w:szCs w:val="22"/>
          <w:rtl/>
        </w:rPr>
        <w:t xml:space="preserve">•	מפת דרכים, סטטוסים, סיכונים ותלויות</w:t>
      </w:r>
    </w:p>
    <w:p>
      <w:pPr>
        <w:bidi/>
        <w:keepNext/>
        <w:spacing w:before="240" w:after="120"/>
      </w:pPr>
      <w:r>
        <w:rPr>
          <w:rFonts w:ascii="Arial" w:hAnsi="Arial" w:cs="Arial"/>
          <w:b/>
          <w:bCs/>
          <w:color w:val="1F3864"/>
          <w:sz w:val="36"/>
          <w:szCs w:val="36"/>
          <w:rtl/>
        </w:rPr>
        <w:t xml:space="preserve">חלק 1 — חזון, הבטחת המוצר והגבולות שלו</w:t>
      </w:r>
    </w:p>
    <w:p>
      <w:pPr>
        <w:bidi/>
        <w:keepNext/>
        <w:spacing w:before="240" w:after="120"/>
      </w:pPr>
      <w:r>
        <w:rPr>
          <w:rFonts w:ascii="Arial" w:hAnsi="Arial" w:cs="Arial"/>
          <w:b/>
          <w:bCs/>
          <w:color w:val="2E5496"/>
          <w:sz w:val="30"/>
          <w:szCs w:val="30"/>
          <w:rtl/>
        </w:rPr>
        <w:t xml:space="preserve">1.1 חזון ArtValue</w:t>
      </w:r>
    </w:p>
    <w:p>
      <w:pPr>
        <w:bidi/>
        <w:spacing w:after="120"/>
      </w:pPr>
      <w:r>
        <w:rPr>
          <w:rFonts w:ascii="Arial" w:hAnsi="Arial" w:cs="Arial"/>
          <w:sz w:val="22"/>
          <w:szCs w:val="22"/>
          <w:rtl/>
        </w:rPr>
        <w:t xml:space="preserve">ArtValue בונה שכבת הפעלה עסקית שמחברת בין נתונים, הקשר, אסטרטגיה ופעולה. היא נועדה לעזור לעסק להבין מה חשוב עכשיו, לבחור מהלך, לייצר את החומרים הדרושים, להוציא את המהלך לפועל, לבצע פולואפ וללמוד מהתוצאה.</w:t>
      </w:r>
    </w:p>
    <w:p>
      <w:pPr>
        <w:bidi/>
        <w:spacing w:after="120"/>
      </w:pPr>
      <w:r>
        <w:rPr>
          <w:rFonts w:ascii="Arial" w:hAnsi="Arial" w:cs="Arial"/>
          <w:sz w:val="22"/>
          <w:szCs w:val="22"/>
          <w:rtl/>
        </w:rPr>
        <w:t xml:space="preserve">המערכת שואפת להפוך את הידע שנמצא בדרך כלל בראש של בעל העסק, בהודעות, בקבצים, ב־CRM ובנכסים שיווקיים — להקשר ארגוני מסודר שאפשר לעבוד איתו. ה־AI הוא מנוע עזר חשוב, אך המוצר הוא תהליך העבודה העסקי והאחריות נשארת אצל האדם.</w:t>
      </w:r>
    </w:p>
    <w:p>
      <w:pPr>
        <w:bidi/>
        <w:spacing w:after="120"/>
      </w:pPr>
      <w:r>
        <w:rPr>
          <w:rFonts w:ascii="Arial" w:hAnsi="Arial" w:cs="Arial"/>
          <w:b/>
          <w:bCs/>
          <w:sz w:val="22"/>
          <w:szCs w:val="22"/>
          <w:rtl/>
        </w:rPr>
        <w:t xml:space="preserve">המשפט המרכזי:</w:t>
      </w:r>
      <w:r>
        <w:rPr>
          <w:rFonts w:ascii="Arial" w:hAnsi="Arial" w:cs="Arial"/>
          <w:sz w:val="22"/>
          <w:szCs w:val="22"/>
          <w:rtl/>
        </w:rPr>
        <w:t xml:space="preserve"> ArtValue מקדמת את ArtValue. המערכת היא הלקוח הראשון של עצמה, וכל יכולת עסקית נבחנת תחילה על צורך אמיתי של ArtValue ולא על דמו מלאכותי.</w:t>
      </w:r>
    </w:p>
    <w:p>
      <w:pPr>
        <w:bidi/>
        <w:keepNext/>
        <w:spacing w:before="240" w:after="120"/>
      </w:pPr>
      <w:r>
        <w:rPr>
          <w:rFonts w:ascii="Arial" w:hAnsi="Arial" w:cs="Arial"/>
          <w:b/>
          <w:bCs/>
          <w:color w:val="2E5496"/>
          <w:sz w:val="30"/>
          <w:szCs w:val="30"/>
          <w:rtl/>
        </w:rPr>
        <w:t xml:space="preserve">1.2 הבטחת המוצר</w:t>
      </w:r>
    </w:p>
    <w:p>
      <w:pPr>
        <w:bidi/>
        <w:spacing w:after="120"/>
      </w:pPr>
      <w:r>
        <w:rPr>
          <w:rFonts w:ascii="Arial" w:hAnsi="Arial" w:cs="Arial"/>
          <w:sz w:val="22"/>
          <w:szCs w:val="22"/>
          <w:rtl/>
        </w:rPr>
        <w:t xml:space="preserve">הבטחת המוצר היא רצף, לא כפתור. כאשר ההקשר העסקי אמין, ArtValue יכולה להציע אסטרטגיית צמיחה, לתרגם אותה לבריף, לייצר תוצרים מתאימים למותג, לשייך אותם לקמפיין או לפולואפ, למדוד תגובה ולעדכן את ההמלצות הבאות.</w:t>
      </w:r>
    </w:p>
    <w:p>
      <w:pPr>
        <w:bidi/>
        <w:spacing w:after="60"/>
      </w:pPr>
      <w:r>
        <w:rPr>
          <w:rFonts w:ascii="Arial" w:hAnsi="Arial" w:cs="Arial"/>
          <w:sz w:val="22"/>
          <w:szCs w:val="22"/>
          <w:rtl/>
        </w:rPr>
        <w:t xml:space="preserve">•	פחות מעבר ידני בין כלים, מסמכים ושיחות.</w:t>
      </w:r>
    </w:p>
    <w:p>
      <w:pPr>
        <w:bidi/>
        <w:spacing w:after="60"/>
      </w:pPr>
      <w:r>
        <w:rPr>
          <w:rFonts w:ascii="Arial" w:hAnsi="Arial" w:cs="Arial"/>
          <w:sz w:val="22"/>
          <w:szCs w:val="22"/>
          <w:rtl/>
        </w:rPr>
        <w:t xml:space="preserve">•	פחות תוכן גנרי שאינו מחובר להצעה, לקהל ולמטרה.</w:t>
      </w:r>
    </w:p>
    <w:p>
      <w:pPr>
        <w:bidi/>
        <w:spacing w:after="60"/>
      </w:pPr>
      <w:r>
        <w:rPr>
          <w:rFonts w:ascii="Arial" w:hAnsi="Arial" w:cs="Arial"/>
          <w:sz w:val="22"/>
          <w:szCs w:val="22"/>
          <w:rtl/>
        </w:rPr>
        <w:t xml:space="preserve">•	יותר עקביות בין CRM, שיווק, יצירה ופולואפ.</w:t>
      </w:r>
    </w:p>
    <w:p>
      <w:pPr>
        <w:bidi/>
        <w:spacing w:after="60"/>
      </w:pPr>
      <w:r>
        <w:rPr>
          <w:rFonts w:ascii="Arial" w:hAnsi="Arial" w:cs="Arial"/>
          <w:sz w:val="22"/>
          <w:szCs w:val="22"/>
          <w:rtl/>
        </w:rPr>
        <w:t xml:space="preserve">•	שקיפות לגבי מה הוצע, מה אושר, מה בוצע ומה הצליח.</w:t>
      </w:r>
    </w:p>
    <w:p>
      <w:pPr>
        <w:bidi/>
        <w:spacing w:after="60"/>
      </w:pPr>
      <w:r>
        <w:rPr>
          <w:rFonts w:ascii="Arial" w:hAnsi="Arial" w:cs="Arial"/>
          <w:sz w:val="22"/>
          <w:szCs w:val="22"/>
          <w:rtl/>
        </w:rPr>
        <w:t xml:space="preserve">•	התאמה לעסק בלי לבנות מוצר נפרד לכל לקוח.</w:t>
      </w:r>
    </w:p>
    <w:p>
      <w:pPr>
        <w:bidi/>
        <w:keepNext/>
        <w:spacing w:before="240" w:after="120"/>
      </w:pPr>
      <w:r>
        <w:rPr>
          <w:rFonts w:ascii="Arial" w:hAnsi="Arial" w:cs="Arial"/>
          <w:b/>
          <w:bCs/>
          <w:color w:val="2E5496"/>
          <w:sz w:val="30"/>
          <w:szCs w:val="30"/>
          <w:rtl/>
        </w:rPr>
        <w:t xml:space="preserve">1.3 מה ArtValue כן</w:t>
      </w:r>
    </w:p>
    <w:p>
      <w:pPr>
        <w:bidi/>
        <w:spacing w:after="60"/>
      </w:pPr>
      <w:r>
        <w:rPr>
          <w:rFonts w:ascii="Arial" w:hAnsi="Arial" w:cs="Arial"/>
          <w:sz w:val="22"/>
          <w:szCs w:val="22"/>
          <w:rtl/>
        </w:rPr>
        <w:t xml:space="preserve">•	מערכת הפעלה עסקית מודולרית המחברת מידע, החלטות, יצירה וביצוע.</w:t>
      </w:r>
    </w:p>
    <w:p>
      <w:pPr>
        <w:bidi/>
        <w:spacing w:after="60"/>
      </w:pPr>
      <w:r>
        <w:rPr>
          <w:rFonts w:ascii="Arial" w:hAnsi="Arial" w:cs="Arial"/>
          <w:sz w:val="22"/>
          <w:szCs w:val="22"/>
          <w:rtl/>
        </w:rPr>
        <w:t xml:space="preserve">•	שכבת הקשר ארגונית שמזינה CRM, Growth, Studio, Campaigns ו־Jake.</w:t>
      </w:r>
    </w:p>
    <w:p>
      <w:pPr>
        <w:bidi/>
        <w:spacing w:after="60"/>
      </w:pPr>
      <w:r>
        <w:rPr>
          <w:rFonts w:ascii="Arial" w:hAnsi="Arial" w:cs="Arial"/>
          <w:sz w:val="22"/>
          <w:szCs w:val="22"/>
          <w:rtl/>
        </w:rPr>
        <w:t xml:space="preserve">•	מנוע עבודה סגור־לולאה שבו התוצאות חוזרות ומשפרות את ההחלטות הבאות.</w:t>
      </w:r>
    </w:p>
    <w:p>
      <w:pPr>
        <w:bidi/>
        <w:spacing w:after="60"/>
      </w:pPr>
      <w:r>
        <w:rPr>
          <w:rFonts w:ascii="Arial" w:hAnsi="Arial" w:cs="Arial"/>
          <w:sz w:val="22"/>
          <w:szCs w:val="22"/>
          <w:rtl/>
        </w:rPr>
        <w:t xml:space="preserve">•	מוצר הנשען על אישור אנושי בפעולות משמעותיות ועל ראיות בסטטוסי מוצר.</w:t>
      </w:r>
    </w:p>
    <w:p>
      <w:pPr>
        <w:bidi/>
        <w:spacing w:after="60"/>
      </w:pPr>
      <w:r>
        <w:rPr>
          <w:rFonts w:ascii="Arial" w:hAnsi="Arial" w:cs="Arial"/>
          <w:sz w:val="22"/>
          <w:szCs w:val="22"/>
          <w:rtl/>
        </w:rPr>
        <w:t xml:space="preserve">•	פלטפורמה אחת שיכולה להפעיל מודולים שונים עבור עסקים שונים.</w:t>
      </w:r>
    </w:p>
    <w:p>
      <w:pPr>
        <w:bidi/>
        <w:keepNext/>
        <w:spacing w:before="240" w:after="120"/>
      </w:pPr>
      <w:r>
        <w:rPr>
          <w:rFonts w:ascii="Arial" w:hAnsi="Arial" w:cs="Arial"/>
          <w:b/>
          <w:bCs/>
          <w:color w:val="2E5496"/>
          <w:sz w:val="30"/>
          <w:szCs w:val="30"/>
          <w:rtl/>
        </w:rPr>
        <w:t xml:space="preserve">1.4 מה ArtValue לא</w:t>
      </w:r>
    </w:p>
    <w:p>
      <w:pPr>
        <w:bidi/>
        <w:spacing w:after="60"/>
      </w:pPr>
      <w:r>
        <w:rPr>
          <w:rFonts w:ascii="Arial" w:hAnsi="Arial" w:cs="Arial"/>
          <w:sz w:val="22"/>
          <w:szCs w:val="22"/>
          <w:rtl/>
        </w:rPr>
        <w:t xml:space="preserve">•	לא מחולל תוכן אקראי שמתחיל מפרומפט ומסתיים בקובץ ללא צעד עסקי הבא.</w:t>
      </w:r>
    </w:p>
    <w:p>
      <w:pPr>
        <w:bidi/>
        <w:spacing w:after="60"/>
      </w:pPr>
      <w:r>
        <w:rPr>
          <w:rFonts w:ascii="Arial" w:hAnsi="Arial" w:cs="Arial"/>
          <w:sz w:val="22"/>
          <w:szCs w:val="22"/>
          <w:rtl/>
        </w:rPr>
        <w:t xml:space="preserve">•	לא ספק AI בתחפושת ולא ממשק לבחירת מודל על ידי הלקוח.</w:t>
      </w:r>
    </w:p>
    <w:p>
      <w:pPr>
        <w:bidi/>
        <w:spacing w:after="60"/>
      </w:pPr>
      <w:r>
        <w:rPr>
          <w:rFonts w:ascii="Arial" w:hAnsi="Arial" w:cs="Arial"/>
          <w:sz w:val="22"/>
          <w:szCs w:val="22"/>
          <w:rtl/>
        </w:rPr>
        <w:t xml:space="preserve">•	לא סוכן אוטונומי שמבצע פעולות מהותיות ללא אחריות ואישור אנושי.</w:t>
      </w:r>
    </w:p>
    <w:p>
      <w:pPr>
        <w:bidi/>
        <w:spacing w:after="60"/>
      </w:pPr>
      <w:r>
        <w:rPr>
          <w:rFonts w:ascii="Arial" w:hAnsi="Arial" w:cs="Arial"/>
          <w:sz w:val="22"/>
          <w:szCs w:val="22"/>
          <w:rtl/>
        </w:rPr>
        <w:t xml:space="preserve">•	לא מחסן נתונים ענק שנשלח כולו לעוזר בכל שאלה.</w:t>
      </w:r>
    </w:p>
    <w:p>
      <w:pPr>
        <w:bidi/>
        <w:spacing w:after="60"/>
      </w:pPr>
      <w:r>
        <w:rPr>
          <w:rFonts w:ascii="Arial" w:hAnsi="Arial" w:cs="Arial"/>
          <w:sz w:val="22"/>
          <w:szCs w:val="22"/>
          <w:rtl/>
        </w:rPr>
        <w:t xml:space="preserve">•	לא פרויקט תוכנה נפרד לכל לקוח ולא אוסף מסכים חד־פעמיים שאי אפשר לתחזק.</w:t>
      </w:r>
    </w:p>
    <w:p>
      <w:pPr>
        <w:bidi/>
        <w:spacing w:after="60"/>
      </w:pPr>
      <w:r>
        <w:rPr>
          <w:rFonts w:ascii="Arial" w:hAnsi="Arial" w:cs="Arial"/>
          <w:sz w:val="22"/>
          <w:szCs w:val="22"/>
          <w:rtl/>
        </w:rPr>
        <w:t xml:space="preserve">•	לא הבטחה שכל מודול קיים כבר היום; סטטוס מוכח קודם להצהרה שיווקית.</w:t>
      </w:r>
    </w:p>
    <w:p>
      <w:pPr>
        <w:bidi/>
        <w:keepNext/>
        <w:spacing w:before="240" w:after="120"/>
      </w:pPr>
      <w:r>
        <w:rPr>
          <w:rFonts w:ascii="Arial" w:hAnsi="Arial" w:cs="Arial"/>
          <w:b/>
          <w:bCs/>
          <w:color w:val="2E5496"/>
          <w:sz w:val="30"/>
          <w:szCs w:val="30"/>
          <w:rtl/>
        </w:rPr>
        <w:t xml:space="preserve">1.5 ארכיטקטורה רחבה, חדירה לשוק צרה</w:t>
      </w:r>
    </w:p>
    <w:p>
      <w:pPr>
        <w:bidi/>
        <w:spacing w:after="120"/>
      </w:pPr>
      <w:r>
        <w:rPr>
          <w:rFonts w:ascii="Arial" w:hAnsi="Arial" w:cs="Arial"/>
          <w:sz w:val="22"/>
          <w:szCs w:val="22"/>
          <w:rtl/>
        </w:rPr>
        <w:t xml:space="preserve">הפלטפורמה יכולה לשרת תחומים רבים, אך ההשקה אינה צריכה לנסות לשרת את כולם. ההמלצה היא להתחיל ב־ArtValue עצמה ובשניים עד שלושה לקוחות פיילוט מתחומים שונים אך בעלי תהליך מכירה ושיווק שניתן למדוד. כך נשמרת ארכיטקטורה כללית בלי לפזר את המוצר לפני שיש תהליך שחוזר על עצמו.</w:t>
      </w:r>
    </w:p>
    <w:p>
      <w:pPr>
        <w:bidi/>
        <w:spacing w:after="120"/>
      </w:pPr>
      <w:r>
        <w:rPr>
          <w:rFonts w:ascii="Arial" w:hAnsi="Arial" w:cs="Arial"/>
          <w:b/>
          <w:bCs/>
          <w:sz w:val="22"/>
          <w:szCs w:val="22"/>
          <w:rtl/>
        </w:rPr>
        <w:t xml:space="preserve">עקרון חדירה לשוק:</w:t>
      </w:r>
      <w:r>
        <w:rPr>
          <w:rFonts w:ascii="Arial" w:hAnsi="Arial" w:cs="Arial"/>
          <w:sz w:val="22"/>
          <w:szCs w:val="22"/>
          <w:rtl/>
        </w:rPr>
        <w:t xml:space="preserve"> בונים מנוע כללי; משיקים עם קהל ממוקד, תוצאה מוגדרת ומספר קטן של מסלולים שאפשר לתמוך בהם היטב.</w:t>
      </w:r>
    </w:p>
    <w:p>
      <w:pPr>
        <w:bidi/>
        <w:keepNext/>
        <w:spacing w:before="240" w:after="120"/>
      </w:pPr>
      <w:r>
        <w:rPr>
          <w:rFonts w:ascii="Arial" w:hAnsi="Arial" w:cs="Arial"/>
          <w:b/>
          <w:bCs/>
          <w:color w:val="1F3864"/>
          <w:sz w:val="36"/>
          <w:szCs w:val="36"/>
          <w:rtl/>
        </w:rPr>
        <w:t xml:space="preserve">חלק 2 — עקרונות מוצר וקבלת החלטות</w:t>
      </w:r>
    </w:p>
    <w:p>
      <w:pPr>
        <w:bidi/>
        <w:keepNext/>
        <w:spacing w:before="240" w:after="120"/>
      </w:pPr>
      <w:r>
        <w:rPr>
          <w:rFonts w:ascii="Arial" w:hAnsi="Arial" w:cs="Arial"/>
          <w:b/>
          <w:bCs/>
          <w:color w:val="2E5496"/>
          <w:sz w:val="30"/>
          <w:szCs w:val="30"/>
          <w:rtl/>
        </w:rPr>
        <w:t xml:space="preserve">2.1 פעולה עסקית לפני ספק AI</w:t>
      </w:r>
    </w:p>
    <w:p>
      <w:pPr>
        <w:bidi/>
        <w:spacing w:after="120"/>
      </w:pPr>
      <w:r>
        <w:rPr>
          <w:rFonts w:ascii="Arial" w:hAnsi="Arial" w:cs="Arial"/>
          <w:sz w:val="22"/>
          <w:szCs w:val="22"/>
          <w:rtl/>
        </w:rPr>
        <w:t xml:space="preserve">כל יכולת מתחילה בשאלה איזו פעולה עסקית המשתמש מנסה להשלים: לאסוף ליד, להכין הצעה, לבנות קמפיין, לשפר מסר, ליצור נכס או לבצע פולואפ. בחירת ספק או מודל היא החלטת תשתית פנימית ואינה הצעת הערך של המוצר.</w:t>
      </w:r>
    </w:p>
    <w:p>
      <w:pPr>
        <w:bidi/>
        <w:keepNext/>
        <w:spacing w:before="240" w:after="120"/>
      </w:pPr>
      <w:r>
        <w:rPr>
          <w:rFonts w:ascii="Arial" w:hAnsi="Arial" w:cs="Arial"/>
          <w:b/>
          <w:bCs/>
          <w:color w:val="2E5496"/>
          <w:sz w:val="30"/>
          <w:szCs w:val="30"/>
          <w:rtl/>
        </w:rPr>
        <w:t xml:space="preserve">2.2 הקשר לפני יצירה</w:t>
      </w:r>
    </w:p>
    <w:p>
      <w:pPr>
        <w:bidi/>
        <w:spacing w:after="120"/>
      </w:pPr>
      <w:r>
        <w:rPr>
          <w:rFonts w:ascii="Arial" w:hAnsi="Arial" w:cs="Arial"/>
          <w:sz w:val="22"/>
          <w:szCs w:val="22"/>
          <w:rtl/>
        </w:rPr>
        <w:t xml:space="preserve">תוצר איכותי צריך להישען על מטרה עסקית, קהל, הצעה, כאב, מסר, זווית קריאייטיבית, פורמט, קריאה לפעולה והשלב שאחרי התוכן. כאשר רכיבים אלה חסרים, המערכת צריכה לבקש השלמה, להציע הנחה מפורשת או לסמן שהביטחון נמוך — ולא לייצר בביטחון תוכן גנרי.</w:t>
      </w:r>
    </w:p>
    <w:p>
      <w:pPr>
        <w:bidi/>
        <w:keepNext/>
        <w:spacing w:before="240" w:after="120"/>
      </w:pPr>
      <w:r>
        <w:rPr>
          <w:rFonts w:ascii="Arial" w:hAnsi="Arial" w:cs="Arial"/>
          <w:b/>
          <w:bCs/>
          <w:color w:val="2E5496"/>
          <w:sz w:val="30"/>
          <w:szCs w:val="30"/>
          <w:rtl/>
        </w:rPr>
        <w:t xml:space="preserve">2.3 כלל Core / Module / Settings</w:t>
      </w:r>
    </w:p>
    <w:p>
      <w:pPr>
        <w:bidi/>
        <w:spacing w:after="120"/>
      </w:pPr>
      <w:r>
        <w:rPr>
          <w:rFonts w:ascii="Arial" w:hAnsi="Arial" w:cs="Arial"/>
          <w:sz w:val="22"/>
          <w:szCs w:val="22"/>
          <w:rtl/>
        </w:rPr>
        <w:t xml:space="preserve">מה שחופף לרוב הלקוחות → Core | מה שחופף לתחום → Module | מה שייחודי ללקוח → Settings / Configuration / Custom Screen</w:t>
      </w:r>
    </w:p>
    <w:p>
      <w:pPr>
        <w:bidi/>
        <w:spacing w:after="120"/>
      </w:pPr>
      <w:r>
        <w:rPr>
          <w:rFonts w:ascii="Arial" w:hAnsi="Arial" w:cs="Arial"/>
          <w:sz w:val="22"/>
          <w:szCs w:val="22"/>
          <w:rtl/>
        </w:rPr>
        <w:t xml:space="preserve">הכלל מונע שני כשלים הפוכים: מצד אחד מוצר כללי מדי שאינו מועיל לעסק אמיתי; מצד שני התאמות חד־פעמיות שמפוררות את הפלטפורמה. מסך מותאם מותר רק כאשר הוא נשען על אותם אובייקטים וחוזים של המוצר ואינו יוצר מערכת נתונים נפרדת.</w:t>
      </w:r>
    </w:p>
    <w:p>
      <w:pPr>
        <w:bidi/>
        <w:spacing w:after="120"/>
      </w:pPr>
      <w:r>
        <w:rPr>
          <w:rFonts w:ascii="Arial" w:hAnsi="Arial" w:cs="Arial"/>
          <w:sz w:val="22"/>
          <w:szCs w:val="22"/>
          <w:rtl/>
        </w:rPr>
        <w:t xml:space="preserve">Same engine. Different context. Different modules. Different settings. Different data.</w:t>
      </w:r>
    </w:p>
    <w:p>
      <w:pPr>
        <w:bidi/>
        <w:keepNext/>
        <w:spacing w:before="240" w:after="120"/>
      </w:pPr>
      <w:r>
        <w:rPr>
          <w:rFonts w:ascii="Arial" w:hAnsi="Arial" w:cs="Arial"/>
          <w:b/>
          <w:bCs/>
          <w:color w:val="2E5496"/>
          <w:sz w:val="30"/>
          <w:szCs w:val="30"/>
          <w:rtl/>
        </w:rPr>
        <w:t xml:space="preserve">2.4 אישור אנושי ואחריות</w:t>
      </w:r>
    </w:p>
    <w:p>
      <w:pPr>
        <w:bidi/>
        <w:spacing w:after="120"/>
      </w:pPr>
      <w:r>
        <w:rPr>
          <w:rFonts w:ascii="Arial" w:hAnsi="Arial" w:cs="Arial"/>
          <w:sz w:val="22"/>
          <w:szCs w:val="22"/>
          <w:rtl/>
        </w:rPr>
        <w:t xml:space="preserve">ArtValue יכולה לחקור, לסכם, להציע, לנסח ולתכנן באופן אוטומטי. פעולה שמשנה נתון עסקי, שולחת תוכן, מתחייבת בשם העסק, יוצרת חיוב או פוגעת בלקוח חייבת להיות מוצגת בצורה ברורה ולקבל אישור מתאים. רמת האישור צריכה להיקבע לפי סיכון והשפעה, לא לפי העובדה שהפעולה בוצעה באמצעות AI.</w:t>
      </w:r>
    </w:p>
    <w:p>
      <w:pPr>
        <w:bidi/>
        <w:spacing w:after="60"/>
      </w:pPr>
      <w:r>
        <w:rPr>
          <w:rFonts w:ascii="Arial" w:hAnsi="Arial" w:cs="Arial"/>
          <w:sz w:val="22"/>
          <w:szCs w:val="22"/>
          <w:rtl/>
        </w:rPr>
        <w:t xml:space="preserve">•	מידע וסיכום — הצגה ללא אישור נוסף, תוך ציון מקורות ורמת ודאות כשצריך.</w:t>
      </w:r>
    </w:p>
    <w:p>
      <w:pPr>
        <w:bidi/>
        <w:spacing w:after="60"/>
      </w:pPr>
      <w:r>
        <w:rPr>
          <w:rFonts w:ascii="Arial" w:hAnsi="Arial" w:cs="Arial"/>
          <w:sz w:val="22"/>
          <w:szCs w:val="22"/>
          <w:rtl/>
        </w:rPr>
        <w:t xml:space="preserve">•	הצעה — המערכת מסבירה מה היא מציעה ולמה, אך אינה מבצעת.</w:t>
      </w:r>
    </w:p>
    <w:p>
      <w:pPr>
        <w:bidi/>
        <w:spacing w:after="60"/>
      </w:pPr>
      <w:r>
        <w:rPr>
          <w:rFonts w:ascii="Arial" w:hAnsi="Arial" w:cs="Arial"/>
          <w:sz w:val="22"/>
          <w:szCs w:val="22"/>
          <w:rtl/>
        </w:rPr>
        <w:t xml:space="preserve">•	אישור — המשתמש רואה את הפעולה וההשפעה הצפויה ומאשר במפורש.</w:t>
      </w:r>
    </w:p>
    <w:p>
      <w:pPr>
        <w:bidi/>
        <w:spacing w:after="60"/>
      </w:pPr>
      <w:r>
        <w:rPr>
          <w:rFonts w:ascii="Arial" w:hAnsi="Arial" w:cs="Arial"/>
          <w:sz w:val="22"/>
          <w:szCs w:val="22"/>
          <w:rtl/>
        </w:rPr>
        <w:t xml:space="preserve">•	ביצוע — הפעולה מתבצעת דרך בעל היכולת המוסמך במוצר.</w:t>
      </w:r>
    </w:p>
    <w:p>
      <w:pPr>
        <w:bidi/>
        <w:spacing w:after="60"/>
      </w:pPr>
      <w:r>
        <w:rPr>
          <w:rFonts w:ascii="Arial" w:hAnsi="Arial" w:cs="Arial"/>
          <w:sz w:val="22"/>
          <w:szCs w:val="22"/>
          <w:rtl/>
        </w:rPr>
        <w:t xml:space="preserve">•	תיעוד ובקרה — נשמרים סוג הפעולה, התוצאה והקשר תפעולי מתאים, ללא שמירת תוכן רגיש שלא לצורך.</w:t>
      </w:r>
    </w:p>
    <w:p>
      <w:pPr>
        <w:bidi/>
        <w:keepNext/>
        <w:spacing w:before="240" w:after="120"/>
      </w:pPr>
      <w:r>
        <w:rPr>
          <w:rFonts w:ascii="Arial" w:hAnsi="Arial" w:cs="Arial"/>
          <w:b/>
          <w:bCs/>
          <w:color w:val="2E5496"/>
          <w:sz w:val="30"/>
          <w:szCs w:val="30"/>
          <w:rtl/>
        </w:rPr>
        <w:t xml:space="preserve">2.5 איכות, עלות ומהירות</w:t>
      </w:r>
    </w:p>
    <w:p>
      <w:pPr>
        <w:bidi/>
        <w:spacing w:after="120"/>
      </w:pPr>
      <w:r>
        <w:rPr>
          <w:rFonts w:ascii="Arial" w:hAnsi="Arial" w:cs="Arial"/>
          <w:sz w:val="22"/>
          <w:szCs w:val="22"/>
          <w:rtl/>
        </w:rPr>
        <w:t xml:space="preserve">איכות התוצאה העסקית קודמת לחיסכון מלאכותי בעלויות. במקביל, איכות אינה הצדקה לבזבוז: המערכת צריכה לבחור את רמת המשאבים המתאימה למשימה, למדוד עלות לתוצאה מוצלחת ולהימנע מקריאות כפולות, הקשר עודף או יצירה שאין לה שימוש. המשתמש קונה תוצאה ומודול, לא שם של מודל.</w:t>
      </w:r>
    </w:p>
    <w:p>
      <w:pPr>
        <w:bidi/>
        <w:keepNext/>
        <w:spacing w:before="240" w:after="120"/>
      </w:pPr>
      <w:r>
        <w:rPr>
          <w:rFonts w:ascii="Arial" w:hAnsi="Arial" w:cs="Arial"/>
          <w:b/>
          <w:bCs/>
          <w:color w:val="2E5496"/>
          <w:sz w:val="30"/>
          <w:szCs w:val="30"/>
          <w:rtl/>
        </w:rPr>
        <w:t xml:space="preserve">2.6 דיוק בנכסי מותג</w:t>
      </w:r>
    </w:p>
    <w:p>
      <w:pPr>
        <w:bidi/>
        <w:spacing w:after="120"/>
      </w:pPr>
      <w:r>
        <w:rPr>
          <w:rFonts w:ascii="Arial" w:hAnsi="Arial" w:cs="Arial"/>
          <w:sz w:val="22"/>
          <w:szCs w:val="22"/>
          <w:rtl/>
        </w:rPr>
        <w:t xml:space="preserve">לוגו רשמי, סימן מסחרי וטקסט שחייב להיות מדויק אינם אמורים להיווצר מחדש על ידי מודל תמונה. התהליך הנכון הוא לייצר רקע או קומפוזיציה, ולאחר מכן להניח את הנכס הרשמי בשכבה נפרדת. כך נשמרים דיוק, עקביות וזכויות שימוש.</w:t>
      </w:r>
    </w:p>
    <w:p>
      <w:pPr>
        <w:bidi/>
        <w:keepNext/>
        <w:spacing w:before="240" w:after="120"/>
      </w:pPr>
      <w:r>
        <w:rPr>
          <w:rFonts w:ascii="Arial" w:hAnsi="Arial" w:cs="Arial"/>
          <w:b/>
          <w:bCs/>
          <w:color w:val="2E5496"/>
          <w:sz w:val="30"/>
          <w:szCs w:val="30"/>
          <w:rtl/>
        </w:rPr>
        <w:t xml:space="preserve">2.7 Evidence before status</w:t>
      </w:r>
    </w:p>
    <w:p>
      <w:pPr>
        <w:bidi/>
        <w:spacing w:after="120"/>
      </w:pPr>
      <w:r>
        <w:rPr>
          <w:rFonts w:ascii="Arial" w:hAnsi="Arial" w:cs="Arial"/>
          <w:sz w:val="22"/>
          <w:szCs w:val="22"/>
          <w:rtl/>
        </w:rPr>
        <w:t xml:space="preserve">סטטוס מוצר מתאר ראיה, לא תקווה. יכולת נחשבת LIVE — VERIFIED רק לאחר שהמסלול הרלוונטי נבדק בסביבה האמיתית, כולל שמירה, הרשאות, חוויית משתמש ותוצאה. אם קיימת בקוד אך לא נבדקה במלואה, הסטטוס שלה אינו Live.</w:t>
      </w:r>
    </w:p>
    <w:p>
      <w:pPr>
        <w:bidi/>
        <w:keepNext/>
        <w:spacing w:before="240" w:after="120"/>
      </w:pPr>
      <w:r>
        <w:rPr>
          <w:rFonts w:ascii="Arial" w:hAnsi="Arial" w:cs="Arial"/>
          <w:b/>
          <w:bCs/>
          <w:color w:val="2E5496"/>
          <w:sz w:val="30"/>
          <w:szCs w:val="30"/>
          <w:rtl/>
        </w:rPr>
        <w:t xml:space="preserve">2.8 Dogfooding בלי התאמת־יתר</w:t>
      </w:r>
    </w:p>
    <w:p>
      <w:pPr>
        <w:bidi/>
        <w:spacing w:after="120"/>
      </w:pPr>
      <w:r>
        <w:rPr>
          <w:rFonts w:ascii="Arial" w:hAnsi="Arial" w:cs="Arial"/>
          <w:sz w:val="22"/>
          <w:szCs w:val="22"/>
          <w:rtl/>
        </w:rPr>
        <w:t xml:space="preserve">ArtValue צריכה להיות הלקוח הראשון של עצמה: לנהל לידים, לייצר קמפיינים, מודעות, פוסטים, דפי נחיתה, פולואפים, הצעות מחיר וחומרי מכירה אמיתיים. עם זאת, שימוש פנימי בלבד עלול לייצר התאמת־יתר לצרכים של ArtValue. לכן כל מסלול משמעותי צריך להיבחן גם אצל לקוחות פיילוט בעלי שפה, תהליך ומגבלות אחרים.</w:t>
      </w:r>
    </w:p>
    <w:p>
      <w:pPr>
        <w:bidi/>
        <w:keepNext/>
        <w:spacing w:before="240" w:after="120"/>
      </w:pPr>
      <w:r>
        <w:rPr>
          <w:rFonts w:ascii="Arial" w:hAnsi="Arial" w:cs="Arial"/>
          <w:b/>
          <w:bCs/>
          <w:color w:val="1F3864"/>
          <w:sz w:val="36"/>
          <w:szCs w:val="36"/>
          <w:rtl/>
        </w:rPr>
        <w:t xml:space="preserve">חלק 3 — ארכיטקטורת הפלטפורמה והמידע</w:t>
      </w:r>
    </w:p>
    <w:p>
      <w:pPr>
        <w:bidi/>
        <w:keepNext/>
        <w:spacing w:before="240" w:after="120"/>
      </w:pPr>
      <w:r>
        <w:rPr>
          <w:rFonts w:ascii="Arial" w:hAnsi="Arial" w:cs="Arial"/>
          <w:b/>
          <w:bCs/>
          <w:color w:val="2E5496"/>
          <w:sz w:val="30"/>
          <w:szCs w:val="30"/>
          <w:rtl/>
        </w:rPr>
        <w:t xml:space="preserve">3.1 שכבות המוצר</w:t>
      </w:r>
    </w:p>
    <w:p>
      <w:pPr>
        <w:bidi/>
        <w:spacing w:after="120"/>
      </w:pPr>
      <w:r>
        <w:rPr>
          <w:rFonts w:ascii="Arial" w:hAnsi="Arial" w:cs="Arial"/>
          <w:sz w:val="22"/>
          <w:szCs w:val="22"/>
          <w:rtl/>
        </w:rPr>
        <w:t xml:space="preserve">ארכיטקטורת המוצר בנויה מחמש שכבות משלימות. ההפרדה ביניהן מאפשרת להשתמש באותו מנוע עבור עסקים שונים בלי לערבב את הנתונים, ההקשר או ההגדרות שלהם.</w:t>
      </w:r>
    </w:p>
    <w:p>
      <w:pPr>
        <w:bidi/>
        <w:spacing w:after="60"/>
      </w:pPr>
      <w:r>
        <w:rPr>
          <w:rFonts w:ascii="Arial" w:hAnsi="Arial" w:cs="Arial"/>
          <w:sz w:val="22"/>
          <w:szCs w:val="22"/>
          <w:rtl/>
        </w:rPr>
        <w:t xml:space="preserve">•	Organization Context — זהות הארגון, ההצעות, הקהלים, המותג, השפה, היעדים והמדיניות שלו.</w:t>
      </w:r>
    </w:p>
    <w:p>
      <w:pPr>
        <w:bidi/>
        <w:spacing w:after="60"/>
      </w:pPr>
      <w:r>
        <w:rPr>
          <w:rFonts w:ascii="Arial" w:hAnsi="Arial" w:cs="Arial"/>
          <w:sz w:val="22"/>
          <w:szCs w:val="22"/>
          <w:rtl/>
        </w:rPr>
        <w:t xml:space="preserve">•	Core Platform — זהות, הרשאות, בעלות על נתונים, אובייקטים משותפים, תיעוד, שימוש ועלויות.</w:t>
      </w:r>
    </w:p>
    <w:p>
      <w:pPr>
        <w:bidi/>
        <w:spacing w:after="60"/>
      </w:pPr>
      <w:r>
        <w:rPr>
          <w:rFonts w:ascii="Arial" w:hAnsi="Arial" w:cs="Arial"/>
          <w:sz w:val="22"/>
          <w:szCs w:val="22"/>
          <w:rtl/>
        </w:rPr>
        <w:t xml:space="preserve">•	Reusable Modules — CRM, Growth, Content, Studio, Campaigns, Assets, Onboarding ו־Jake.</w:t>
      </w:r>
    </w:p>
    <w:p>
      <w:pPr>
        <w:bidi/>
        <w:spacing w:after="60"/>
      </w:pPr>
      <w:r>
        <w:rPr>
          <w:rFonts w:ascii="Arial" w:hAnsi="Arial" w:cs="Arial"/>
          <w:sz w:val="22"/>
          <w:szCs w:val="22"/>
          <w:rtl/>
        </w:rPr>
        <w:t xml:space="preserve">•	Vertical Modules — תהליכים וחוקים שחוזרים בתחום מסוים, כגון אירועים, אירוח או שירותי שטח.</w:t>
      </w:r>
    </w:p>
    <w:p>
      <w:pPr>
        <w:bidi/>
        <w:spacing w:after="60"/>
      </w:pPr>
      <w:r>
        <w:rPr>
          <w:rFonts w:ascii="Arial" w:hAnsi="Arial" w:cs="Arial"/>
          <w:sz w:val="22"/>
          <w:szCs w:val="22"/>
          <w:rtl/>
        </w:rPr>
        <w:t xml:space="preserve">•	Client-Specific Settings — הגדרות, שדות, תצוגות ואוטומציות ייחודיות ללקוח ללא פיצול המנוע.</w:t>
      </w:r>
    </w:p>
    <w:p>
      <w:pPr>
        <w:bidi/>
        <w:spacing w:after="120"/>
      </w:pPr>
      <w:r>
        <w:rPr>
          <w:rFonts w:ascii="Arial" w:hAnsi="Arial" w:cs="Arial"/>
          <w:b/>
          <w:bCs/>
          <w:sz w:val="22"/>
          <w:szCs w:val="22"/>
          <w:rtl/>
        </w:rPr>
        <w:t xml:space="preserve">עקרון הבידוד:</w:t>
      </w:r>
      <w:r>
        <w:rPr>
          <w:rFonts w:ascii="Arial" w:hAnsi="Arial" w:cs="Arial"/>
          <w:sz w:val="22"/>
          <w:szCs w:val="22"/>
          <w:rtl/>
        </w:rPr>
        <w:t xml:space="preserve"> אותה פלטפורמה; נתונים נפרדים; הקשר עסקי נפרד; מודולים שונים; הגדרות שונות. </w:t>
      </w:r>
      <w:r>
        <w:rPr>
          <w:rFonts w:ascii="Arial" w:hAnsi="Arial" w:cs="Arial"/>
          <w:b/>
          <w:bCs/>
          <w:sz w:val="22"/>
          <w:szCs w:val="22"/>
          <w:rtl/>
        </w:rPr>
        <w:t xml:space="preserve">S0D מספק את הרובד הראשון של הבידוד הזה ברמת החשבון: Business Profile עמיד עם RLS owner-isolation.</w:t>
      </w:r>
    </w:p>
    <w:p>
      <w:pPr>
        <w:bidi/>
        <w:keepNext/>
        <w:spacing w:before="240" w:after="120"/>
      </w:pPr>
      <w:r>
        <w:rPr>
          <w:rFonts w:ascii="Arial" w:hAnsi="Arial" w:cs="Arial"/>
          <w:b/>
          <w:bCs/>
          <w:color w:val="2E5496"/>
          <w:sz w:val="30"/>
          <w:szCs w:val="30"/>
          <w:rtl/>
        </w:rPr>
        <w:t xml:space="preserve">3.2 Core Platform</w:t>
      </w:r>
    </w:p>
    <w:p>
      <w:pPr>
        <w:bidi/>
        <w:spacing w:after="120"/>
      </w:pPr>
      <w:r>
        <w:rPr>
          <w:rFonts w:ascii="Arial" w:hAnsi="Arial" w:cs="Arial"/>
          <w:sz w:val="22"/>
          <w:szCs w:val="22"/>
          <w:rtl/>
        </w:rPr>
        <w:t xml:space="preserve">ליבת הפלטפורמה היא שכבת האמון שעליה כל מודול נשען. היא כוללת זהות משתמשים, ארגונים וחברויות, הרשאות ותפקידים, בעלות על נתונים, אובייקטים משותפים, מסמכים, התראות, אישורים, תיעוד שימוש ותצפיות תפעוליות. יכולת שאינה מסוגלת להשתייך לארגון, להישמר תחת הרשאות ולהיות ניתנת לבקרה אינה מוכנה לסקייל רב־לקוחי.</w:t>
      </w:r>
    </w:p>
    <w:p>
      <w:pPr>
        <w:bidi/>
        <w:keepNext/>
        <w:spacing w:before="240" w:after="120"/>
      </w:pPr>
      <w:r>
        <w:rPr>
          <w:rFonts w:ascii="Arial" w:hAnsi="Arial" w:cs="Arial"/>
          <w:b/>
          <w:bCs/>
          <w:color w:val="2E5496"/>
          <w:sz w:val="30"/>
          <w:szCs w:val="30"/>
          <w:rtl/>
        </w:rPr>
        <w:t xml:space="preserve">3.3 מודל אובייקטי המוצר</w:t>
      </w:r>
    </w:p>
    <w:p>
      <w:pPr>
        <w:bidi/>
        <w:spacing w:after="120"/>
      </w:pPr>
      <w:r>
        <w:rPr>
          <w:rFonts w:ascii="Arial" w:hAnsi="Arial" w:cs="Arial"/>
          <w:sz w:val="22"/>
          <w:szCs w:val="22"/>
          <w:rtl/>
        </w:rPr>
        <w:t xml:space="preserve">מודל האובייקטים מגדיר את השפה המשותפת בין המסכים והמודולים. השמות הסופיים והסטטוס בפועל דורשים ביקורת, אך זהו המודל המומלץ ברמת המוצר.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אובייקט</w:t>
            </w:r>
          </w:p>
        </w:tc>
        <w:tc>
          <w:tcPr>
            <w:tcW w:w="3120" w:type="dxa"/>
            <w:shd w:val="clear" w:color="auto" w:fill="DEEAF6"/>
            <w:vAlign w:val="center"/>
          </w:tcPr>
          <w:p>
            <w:pPr>
              <w:bidi/>
              <w:spacing w:after="0"/>
            </w:pPr>
            <w:r>
              <w:rPr>
                <w:rFonts w:ascii="Arial" w:hAnsi="Arial" w:cs="Arial"/>
                <w:b/>
                <w:bCs/>
                <w:sz w:val="20"/>
                <w:szCs w:val="20"/>
                <w:rtl/>
              </w:rPr>
              <w:t xml:space="preserve">תפקיד במוצר</w:t>
            </w:r>
          </w:p>
        </w:tc>
        <w:tc>
          <w:tcPr>
            <w:tcW w:w="3120" w:type="dxa"/>
            <w:shd w:val="clear" w:color="auto" w:fill="DEEAF6"/>
            <w:vAlign w:val="center"/>
          </w:tcPr>
          <w:p>
            <w:pPr>
              <w:bidi/>
              <w:spacing w:after="0"/>
            </w:pPr>
            <w:r>
              <w:rPr>
                <w:rFonts w:ascii="Arial" w:hAnsi="Arial" w:cs="Arial"/>
                <w:b/>
                <w:bCs/>
                <w:sz w:val="20"/>
                <w:szCs w:val="20"/>
                <w:rtl/>
              </w:rPr>
              <w:t xml:space="preserve">בעלות והקשר</w:t>
            </w:r>
          </w:p>
        </w:tc>
      </w:tr>
      <w:tr>
        <w:tc>
          <w:tcPr>
            <w:tcW w:w="3120" w:type="dxa"/>
            <w:vAlign w:val="center"/>
          </w:tcPr>
          <w:p>
            <w:pPr>
              <w:bidi/>
              <w:spacing w:after="0"/>
            </w:pPr>
            <w:r>
              <w:rPr>
                <w:rFonts w:ascii="Arial" w:hAnsi="Arial" w:cs="Arial"/>
                <w:sz w:val="20"/>
                <w:szCs w:val="20"/>
                <w:rtl/>
              </w:rPr>
              <w:t xml:space="preserve">Organization</w:t>
            </w:r>
          </w:p>
        </w:tc>
        <w:tc>
          <w:tcPr>
            <w:tcW w:w="3120" w:type="dxa"/>
            <w:vAlign w:val="center"/>
          </w:tcPr>
          <w:p>
            <w:pPr>
              <w:bidi/>
              <w:spacing w:after="0"/>
            </w:pPr>
            <w:r>
              <w:rPr>
                <w:rFonts w:ascii="Arial" w:hAnsi="Arial" w:cs="Arial"/>
                <w:sz w:val="20"/>
                <w:szCs w:val="20"/>
                <w:rtl/>
              </w:rPr>
              <w:t xml:space="preserve">הישות העסקית שמקבלת מודולים, הקשר, נתונים וחיוב.</w:t>
            </w:r>
          </w:p>
        </w:tc>
        <w:tc>
          <w:tcPr>
            <w:tcW w:w="3120" w:type="dxa"/>
            <w:vAlign w:val="center"/>
          </w:tcPr>
          <w:p>
            <w:pPr>
              <w:bidi/>
              <w:spacing w:after="0"/>
            </w:pPr>
            <w:r>
              <w:rPr>
                <w:rFonts w:ascii="Arial" w:hAnsi="Arial" w:cs="Arial"/>
                <w:sz w:val="20"/>
                <w:szCs w:val="20"/>
                <w:rtl/>
              </w:rPr>
              <w:t xml:space="preserve">בעלת כל הדאטה העסקי.</w:t>
            </w:r>
          </w:p>
        </w:tc>
      </w:tr>
      <w:tr>
        <w:tc>
          <w:tcPr>
            <w:tcW w:w="3120" w:type="dxa"/>
            <w:vAlign w:val="center"/>
          </w:tcPr>
          <w:p>
            <w:pPr>
              <w:bidi/>
              <w:spacing w:after="0"/>
            </w:pPr>
            <w:r>
              <w:rPr>
                <w:rFonts w:ascii="Arial" w:hAnsi="Arial" w:cs="Arial"/>
                <w:sz w:val="20"/>
                <w:szCs w:val="20"/>
                <w:rtl/>
              </w:rPr>
              <w:t xml:space="preserve">User / Membership</w:t>
            </w:r>
          </w:p>
        </w:tc>
        <w:tc>
          <w:tcPr>
            <w:tcW w:w="3120" w:type="dxa"/>
            <w:vAlign w:val="center"/>
          </w:tcPr>
          <w:p>
            <w:pPr>
              <w:bidi/>
              <w:spacing w:after="0"/>
            </w:pPr>
            <w:r>
              <w:rPr>
                <w:rFonts w:ascii="Arial" w:hAnsi="Arial" w:cs="Arial"/>
                <w:sz w:val="20"/>
                <w:szCs w:val="20"/>
                <w:rtl/>
              </w:rPr>
              <w:t xml:space="preserve">אדם והקשרו לארגון, כולל תפקיד והרשאות.</w:t>
            </w:r>
          </w:p>
        </w:tc>
        <w:tc>
          <w:tcPr>
            <w:tcW w:w="3120" w:type="dxa"/>
            <w:vAlign w:val="center"/>
          </w:tcPr>
          <w:p>
            <w:pPr>
              <w:bidi/>
              <w:spacing w:after="0"/>
            </w:pPr>
            <w:r>
              <w:rPr>
                <w:rFonts w:ascii="Arial" w:hAnsi="Arial" w:cs="Arial"/>
                <w:sz w:val="20"/>
                <w:szCs w:val="20"/>
                <w:rtl/>
              </w:rPr>
              <w:t xml:space="preserve">משתמש יכול להשתייך ליותר מארגון אחד.</w:t>
            </w:r>
          </w:p>
        </w:tc>
      </w:tr>
      <w:tr>
        <w:tc>
          <w:tcPr>
            <w:tcW w:w="3120" w:type="dxa"/>
            <w:vAlign w:val="center"/>
          </w:tcPr>
          <w:p>
            <w:pPr>
              <w:bidi/>
              <w:spacing w:after="0"/>
            </w:pPr>
            <w:r>
              <w:rPr>
                <w:rFonts w:ascii="Arial" w:hAnsi="Arial" w:cs="Arial"/>
                <w:sz w:val="20"/>
                <w:szCs w:val="20"/>
                <w:rtl/>
              </w:rPr>
              <w:t xml:space="preserve">Business Profile</w:t>
            </w:r>
          </w:p>
        </w:tc>
        <w:tc>
          <w:tcPr>
            <w:tcW w:w="3120" w:type="dxa"/>
            <w:vAlign w:val="center"/>
          </w:tcPr>
          <w:p>
            <w:pPr>
              <w:bidi/>
              <w:spacing w:after="0"/>
            </w:pPr>
            <w:r>
              <w:rPr>
                <w:rFonts w:ascii="Arial" w:hAnsi="Arial" w:cs="Arial"/>
                <w:sz w:val="20"/>
                <w:szCs w:val="20"/>
                <w:rtl/>
              </w:rPr>
              <w:t xml:space="preserve">הצעות, קהלים, בידול, יעדים, מגבלות ושפה עסקית.</w:t>
            </w:r>
          </w:p>
        </w:tc>
        <w:tc>
          <w:tcPr>
            <w:tcW w:w="3120" w:type="dxa"/>
            <w:vAlign w:val="center"/>
          </w:tcPr>
          <w:p>
            <w:pPr>
              <w:bidi/>
              <w:spacing w:after="0"/>
            </w:pPr>
            <w:r>
              <w:rPr>
                <w:rFonts w:ascii="Arial" w:hAnsi="Arial" w:cs="Arial"/>
                <w:sz w:val="20"/>
                <w:szCs w:val="20"/>
                <w:rtl/>
              </w:rPr>
              <w:t xml:space="preserve">גרסה מאושרת לכל ארגון. עמיד לכל חשבון החל מ־S0D (business_profile, RLS owner-isolation).</w:t>
            </w:r>
          </w:p>
        </w:tc>
      </w:tr>
      <w:tr>
        <w:tc>
          <w:tcPr>
            <w:tcW w:w="3120" w:type="dxa"/>
            <w:vAlign w:val="center"/>
          </w:tcPr>
          <w:p>
            <w:pPr>
              <w:bidi/>
              <w:spacing w:after="0"/>
            </w:pPr>
            <w:r>
              <w:rPr>
                <w:rFonts w:ascii="Arial" w:hAnsi="Arial" w:cs="Arial"/>
                <w:sz w:val="20"/>
                <w:szCs w:val="20"/>
                <w:rtl/>
              </w:rPr>
              <w:t xml:space="preserve">Brand Kit</w:t>
            </w:r>
          </w:p>
        </w:tc>
        <w:tc>
          <w:tcPr>
            <w:tcW w:w="3120" w:type="dxa"/>
            <w:vAlign w:val="center"/>
          </w:tcPr>
          <w:p>
            <w:pPr>
              <w:bidi/>
              <w:spacing w:after="0"/>
            </w:pPr>
            <w:r>
              <w:rPr>
                <w:rFonts w:ascii="Arial" w:hAnsi="Arial" w:cs="Arial"/>
                <w:sz w:val="20"/>
                <w:szCs w:val="20"/>
                <w:rtl/>
              </w:rPr>
              <w:t xml:space="preserve">זהות חזותית ולשונית וכללי מותג.</w:t>
            </w:r>
          </w:p>
        </w:tc>
        <w:tc>
          <w:tcPr>
            <w:tcW w:w="3120" w:type="dxa"/>
            <w:vAlign w:val="center"/>
          </w:tcPr>
          <w:p>
            <w:pPr>
              <w:bidi/>
              <w:spacing w:after="0"/>
            </w:pPr>
            <w:r>
              <w:rPr>
                <w:rFonts w:ascii="Arial" w:hAnsi="Arial" w:cs="Arial"/>
                <w:sz w:val="20"/>
                <w:szCs w:val="20"/>
                <w:rtl/>
              </w:rPr>
              <w:t xml:space="preserve">משויך לארגון ולגרסאות. פלטת מותג בסיסית עמידה החל מ־S0D.</w:t>
            </w:r>
          </w:p>
        </w:tc>
      </w:tr>
      <w:tr>
        <w:tc>
          <w:tcPr>
            <w:tcW w:w="3120" w:type="dxa"/>
            <w:vAlign w:val="center"/>
          </w:tcPr>
          <w:p>
            <w:pPr>
              <w:bidi/>
              <w:spacing w:after="0"/>
            </w:pPr>
            <w:r>
              <w:rPr>
                <w:rFonts w:ascii="Arial" w:hAnsi="Arial" w:cs="Arial"/>
                <w:sz w:val="20"/>
                <w:szCs w:val="20"/>
                <w:rtl/>
              </w:rPr>
              <w:t xml:space="preserve">Asset</w:t>
            </w:r>
          </w:p>
        </w:tc>
        <w:tc>
          <w:tcPr>
            <w:tcW w:w="3120" w:type="dxa"/>
            <w:vAlign w:val="center"/>
          </w:tcPr>
          <w:p>
            <w:pPr>
              <w:bidi/>
              <w:spacing w:after="0"/>
            </w:pPr>
            <w:r>
              <w:rPr>
                <w:rFonts w:ascii="Arial" w:hAnsi="Arial" w:cs="Arial"/>
                <w:sz w:val="20"/>
                <w:szCs w:val="20"/>
                <w:rtl/>
              </w:rPr>
              <w:t xml:space="preserve">לוגו, תמונה, מסמך, תבנית, רפרנס או תוצר מאושר.</w:t>
            </w:r>
          </w:p>
        </w:tc>
        <w:tc>
          <w:tcPr>
            <w:tcW w:w="3120" w:type="dxa"/>
            <w:vAlign w:val="center"/>
          </w:tcPr>
          <w:p>
            <w:pPr>
              <w:bidi/>
              <w:spacing w:after="0"/>
            </w:pPr>
            <w:r>
              <w:rPr>
                <w:rFonts w:ascii="Arial" w:hAnsi="Arial" w:cs="Arial"/>
                <w:sz w:val="20"/>
                <w:szCs w:val="20"/>
                <w:rtl/>
              </w:rPr>
              <w:t xml:space="preserve">בעל מקור, זכויות, סטטוס ושימושים.</w:t>
            </w:r>
          </w:p>
        </w:tc>
      </w:tr>
      <w:tr>
        <w:tc>
          <w:tcPr>
            <w:tcW w:w="3120" w:type="dxa"/>
            <w:vAlign w:val="center"/>
          </w:tcPr>
          <w:p>
            <w:pPr>
              <w:bidi/>
              <w:spacing w:after="0"/>
            </w:pPr>
            <w:r>
              <w:rPr>
                <w:rFonts w:ascii="Arial" w:hAnsi="Arial" w:cs="Arial"/>
                <w:sz w:val="20"/>
                <w:szCs w:val="20"/>
                <w:rtl/>
              </w:rPr>
              <w:t xml:space="preserve">Offer</w:t>
            </w:r>
          </w:p>
        </w:tc>
        <w:tc>
          <w:tcPr>
            <w:tcW w:w="3120" w:type="dxa"/>
            <w:vAlign w:val="center"/>
          </w:tcPr>
          <w:p>
            <w:pPr>
              <w:bidi/>
              <w:spacing w:after="0"/>
            </w:pPr>
            <w:r>
              <w:rPr>
                <w:rFonts w:ascii="Arial" w:hAnsi="Arial" w:cs="Arial"/>
                <w:sz w:val="20"/>
                <w:szCs w:val="20"/>
                <w:rtl/>
              </w:rPr>
              <w:t xml:space="preserve">מוצר או שירות שניתן לשווק ולמכור.</w:t>
            </w:r>
          </w:p>
        </w:tc>
        <w:tc>
          <w:tcPr>
            <w:tcW w:w="3120" w:type="dxa"/>
            <w:vAlign w:val="center"/>
          </w:tcPr>
          <w:p>
            <w:pPr>
              <w:bidi/>
              <w:spacing w:after="0"/>
            </w:pPr>
            <w:r>
              <w:rPr>
                <w:rFonts w:ascii="Arial" w:hAnsi="Arial" w:cs="Arial"/>
                <w:sz w:val="20"/>
                <w:szCs w:val="20"/>
                <w:rtl/>
              </w:rPr>
              <w:t xml:space="preserve">מחבר בין קהל, מסר, מחיר ו־CTA.</w:t>
            </w:r>
          </w:p>
        </w:tc>
      </w:tr>
      <w:tr>
        <w:tc>
          <w:tcPr>
            <w:tcW w:w="3120" w:type="dxa"/>
            <w:vAlign w:val="center"/>
          </w:tcPr>
          <w:p>
            <w:pPr>
              <w:bidi/>
              <w:spacing w:after="0"/>
            </w:pPr>
            <w:r>
              <w:rPr>
                <w:rFonts w:ascii="Arial" w:hAnsi="Arial" w:cs="Arial"/>
                <w:sz w:val="20"/>
                <w:szCs w:val="20"/>
                <w:rtl/>
              </w:rPr>
              <w:t xml:space="preserve">Lead / Client</w:t>
            </w:r>
          </w:p>
        </w:tc>
        <w:tc>
          <w:tcPr>
            <w:tcW w:w="3120" w:type="dxa"/>
            <w:vAlign w:val="center"/>
          </w:tcPr>
          <w:p>
            <w:pPr>
              <w:bidi/>
              <w:spacing w:after="0"/>
            </w:pPr>
            <w:r>
              <w:rPr>
                <w:rFonts w:ascii="Arial" w:hAnsi="Arial" w:cs="Arial"/>
                <w:sz w:val="20"/>
                <w:szCs w:val="20"/>
                <w:rtl/>
              </w:rPr>
              <w:t xml:space="preserve">אדם או עסק במסלול המכירה והשירות.</w:t>
            </w:r>
          </w:p>
        </w:tc>
        <w:tc>
          <w:tcPr>
            <w:tcW w:w="3120" w:type="dxa"/>
            <w:vAlign w:val="center"/>
          </w:tcPr>
          <w:p>
            <w:pPr>
              <w:bidi/>
              <w:spacing w:after="0"/>
            </w:pPr>
            <w:r>
              <w:rPr>
                <w:rFonts w:ascii="Arial" w:hAnsi="Arial" w:cs="Arial"/>
                <w:sz w:val="20"/>
                <w:szCs w:val="20"/>
                <w:rtl/>
              </w:rPr>
              <w:t xml:space="preserve">שייך לארגון ומכיל הסכמות והיסטוריה.</w:t>
            </w:r>
          </w:p>
        </w:tc>
      </w:tr>
      <w:tr>
        <w:tc>
          <w:tcPr>
            <w:tcW w:w="3120" w:type="dxa"/>
            <w:vAlign w:val="center"/>
          </w:tcPr>
          <w:p>
            <w:pPr>
              <w:bidi/>
              <w:spacing w:after="0"/>
            </w:pPr>
            <w:r>
              <w:rPr>
                <w:rFonts w:ascii="Arial" w:hAnsi="Arial" w:cs="Arial"/>
                <w:sz w:val="20"/>
                <w:szCs w:val="20"/>
                <w:rtl/>
              </w:rPr>
              <w:t xml:space="preserve">Interaction / Task</w:t>
            </w:r>
          </w:p>
        </w:tc>
        <w:tc>
          <w:tcPr>
            <w:tcW w:w="3120" w:type="dxa"/>
            <w:vAlign w:val="center"/>
          </w:tcPr>
          <w:p>
            <w:pPr>
              <w:bidi/>
              <w:spacing w:after="0"/>
            </w:pPr>
            <w:r>
              <w:rPr>
                <w:rFonts w:ascii="Arial" w:hAnsi="Arial" w:cs="Arial"/>
                <w:sz w:val="20"/>
                <w:szCs w:val="20"/>
                <w:rtl/>
              </w:rPr>
              <w:t xml:space="preserve">שיחה, הודעה, פגישה, פולואפ או פעולה לביצוע.</w:t>
            </w:r>
          </w:p>
        </w:tc>
        <w:tc>
          <w:tcPr>
            <w:tcW w:w="3120" w:type="dxa"/>
            <w:vAlign w:val="center"/>
          </w:tcPr>
          <w:p>
            <w:pPr>
              <w:bidi/>
              <w:spacing w:after="0"/>
            </w:pPr>
            <w:r>
              <w:rPr>
                <w:rFonts w:ascii="Arial" w:hAnsi="Arial" w:cs="Arial"/>
                <w:sz w:val="20"/>
                <w:szCs w:val="20"/>
                <w:rtl/>
              </w:rPr>
              <w:t xml:space="preserve">מתועדת ומקושרת ללקוח, קמפיין או בעלים.</w:t>
            </w:r>
          </w:p>
        </w:tc>
      </w:tr>
      <w:tr>
        <w:tc>
          <w:tcPr>
            <w:tcW w:w="3120" w:type="dxa"/>
            <w:vAlign w:val="center"/>
          </w:tcPr>
          <w:p>
            <w:pPr>
              <w:bidi/>
              <w:spacing w:after="0"/>
            </w:pPr>
            <w:r>
              <w:rPr>
                <w:rFonts w:ascii="Arial" w:hAnsi="Arial" w:cs="Arial"/>
                <w:sz w:val="20"/>
                <w:szCs w:val="20"/>
                <w:rtl/>
              </w:rPr>
              <w:t xml:space="preserve">Campaign / Content Item</w:t>
            </w:r>
          </w:p>
        </w:tc>
        <w:tc>
          <w:tcPr>
            <w:tcW w:w="3120" w:type="dxa"/>
            <w:vAlign w:val="center"/>
          </w:tcPr>
          <w:p>
            <w:pPr>
              <w:bidi/>
              <w:spacing w:after="0"/>
            </w:pPr>
            <w:r>
              <w:rPr>
                <w:rFonts w:ascii="Arial" w:hAnsi="Arial" w:cs="Arial"/>
                <w:sz w:val="20"/>
                <w:szCs w:val="20"/>
                <w:rtl/>
              </w:rPr>
              <w:t xml:space="preserve">מהלך שיווקי ותוצריו בערוצים שונים.</w:t>
            </w:r>
          </w:p>
        </w:tc>
        <w:tc>
          <w:tcPr>
            <w:tcW w:w="3120" w:type="dxa"/>
            <w:vAlign w:val="center"/>
          </w:tcPr>
          <w:p>
            <w:pPr>
              <w:bidi/>
              <w:spacing w:after="0"/>
            </w:pPr>
            <w:r>
              <w:rPr>
                <w:rFonts w:ascii="Arial" w:hAnsi="Arial" w:cs="Arial"/>
                <w:sz w:val="20"/>
                <w:szCs w:val="20"/>
                <w:rtl/>
              </w:rPr>
              <w:t xml:space="preserve">מקושר למטרה, קהל, הצעה ותוצאה.</w:t>
            </w:r>
          </w:p>
        </w:tc>
      </w:tr>
      <w:tr>
        <w:tc>
          <w:tcPr>
            <w:tcW w:w="3120" w:type="dxa"/>
            <w:vAlign w:val="center"/>
          </w:tcPr>
          <w:p>
            <w:pPr>
              <w:bidi/>
              <w:spacing w:after="0"/>
            </w:pPr>
            <w:r>
              <w:rPr>
                <w:rFonts w:ascii="Arial" w:hAnsi="Arial" w:cs="Arial"/>
                <w:sz w:val="20"/>
                <w:szCs w:val="20"/>
                <w:rtl/>
              </w:rPr>
              <w:t xml:space="preserve">Landing Page</w:t>
            </w:r>
          </w:p>
        </w:tc>
        <w:tc>
          <w:tcPr>
            <w:tcW w:w="3120" w:type="dxa"/>
            <w:vAlign w:val="center"/>
          </w:tcPr>
          <w:p>
            <w:pPr>
              <w:bidi/>
              <w:spacing w:after="0"/>
            </w:pPr>
            <w:r>
              <w:rPr>
                <w:rFonts w:ascii="Arial" w:hAnsi="Arial" w:cs="Arial"/>
                <w:sz w:val="20"/>
                <w:szCs w:val="20"/>
                <w:rtl/>
              </w:rPr>
              <w:t xml:space="preserve">נכס המרה הכולל מסר, CTA וטופס/שלב המשך.</w:t>
            </w:r>
          </w:p>
        </w:tc>
        <w:tc>
          <w:tcPr>
            <w:tcW w:w="3120" w:type="dxa"/>
            <w:vAlign w:val="center"/>
          </w:tcPr>
          <w:p>
            <w:pPr>
              <w:bidi/>
              <w:spacing w:after="0"/>
            </w:pPr>
            <w:r>
              <w:rPr>
                <w:rFonts w:ascii="Arial" w:hAnsi="Arial" w:cs="Arial"/>
                <w:sz w:val="20"/>
                <w:szCs w:val="20"/>
                <w:rtl/>
              </w:rPr>
              <w:t xml:space="preserve">מקושר לקמפיין ולהצעה.</w:t>
            </w:r>
          </w:p>
        </w:tc>
      </w:tr>
      <w:tr>
        <w:tc>
          <w:tcPr>
            <w:tcW w:w="3120" w:type="dxa"/>
            <w:vAlign w:val="center"/>
          </w:tcPr>
          <w:p>
            <w:pPr>
              <w:bidi/>
              <w:spacing w:after="0"/>
            </w:pPr>
            <w:r>
              <w:rPr>
                <w:rFonts w:ascii="Arial" w:hAnsi="Arial" w:cs="Arial"/>
                <w:sz w:val="20"/>
                <w:szCs w:val="20"/>
                <w:rtl/>
              </w:rPr>
              <w:t xml:space="preserve">Document / Payment</w:t>
            </w:r>
          </w:p>
        </w:tc>
        <w:tc>
          <w:tcPr>
            <w:tcW w:w="3120" w:type="dxa"/>
            <w:vAlign w:val="center"/>
          </w:tcPr>
          <w:p>
            <w:pPr>
              <w:bidi/>
              <w:spacing w:after="0"/>
            </w:pPr>
            <w:r>
              <w:rPr>
                <w:rFonts w:ascii="Arial" w:hAnsi="Arial" w:cs="Arial"/>
                <w:sz w:val="20"/>
                <w:szCs w:val="20"/>
                <w:rtl/>
              </w:rPr>
              <w:t xml:space="preserve">הצעה, חשבונית, קבלה או מסמך עסקי ותשלום.</w:t>
            </w:r>
          </w:p>
        </w:tc>
        <w:tc>
          <w:tcPr>
            <w:tcW w:w="3120" w:type="dxa"/>
            <w:vAlign w:val="center"/>
          </w:tcPr>
          <w:p>
            <w:pPr>
              <w:bidi/>
              <w:spacing w:after="0"/>
            </w:pPr>
            <w:r>
              <w:rPr>
                <w:rFonts w:ascii="Arial" w:hAnsi="Arial" w:cs="Arial"/>
                <w:sz w:val="20"/>
                <w:szCs w:val="20"/>
                <w:rtl/>
              </w:rPr>
              <w:t xml:space="preserve">דורש הרשאות ורגישות גבוהה.</w:t>
            </w:r>
          </w:p>
        </w:tc>
      </w:tr>
      <w:tr>
        <w:tc>
          <w:tcPr>
            <w:tcW w:w="3120" w:type="dxa"/>
            <w:vAlign w:val="center"/>
          </w:tcPr>
          <w:p>
            <w:pPr>
              <w:bidi/>
              <w:spacing w:after="0"/>
            </w:pPr>
            <w:r>
              <w:rPr>
                <w:rFonts w:ascii="Arial" w:hAnsi="Arial" w:cs="Arial"/>
                <w:sz w:val="20"/>
                <w:szCs w:val="20"/>
                <w:rtl/>
              </w:rPr>
              <w:t xml:space="preserve">Approval</w:t>
            </w:r>
          </w:p>
        </w:tc>
        <w:tc>
          <w:tcPr>
            <w:tcW w:w="3120" w:type="dxa"/>
            <w:vAlign w:val="center"/>
          </w:tcPr>
          <w:p>
            <w:pPr>
              <w:bidi/>
              <w:spacing w:after="0"/>
            </w:pPr>
            <w:r>
              <w:rPr>
                <w:rFonts w:ascii="Arial" w:hAnsi="Arial" w:cs="Arial"/>
                <w:sz w:val="20"/>
                <w:szCs w:val="20"/>
                <w:rtl/>
              </w:rPr>
              <w:t xml:space="preserve">החלטת אדם לפני פעולה משמעותית.</w:t>
            </w:r>
          </w:p>
        </w:tc>
        <w:tc>
          <w:tcPr>
            <w:tcW w:w="3120" w:type="dxa"/>
            <w:vAlign w:val="center"/>
          </w:tcPr>
          <w:p>
            <w:pPr>
              <w:bidi/>
              <w:spacing w:after="0"/>
            </w:pPr>
            <w:r>
              <w:rPr>
                <w:rFonts w:ascii="Arial" w:hAnsi="Arial" w:cs="Arial"/>
                <w:sz w:val="20"/>
                <w:szCs w:val="20"/>
                <w:rtl/>
              </w:rPr>
              <w:t xml:space="preserve">שומר מי אישר, מה ובאיזה הקשר.</w:t>
            </w:r>
          </w:p>
        </w:tc>
      </w:tr>
      <w:tr>
        <w:tc>
          <w:tcPr>
            <w:tcW w:w="3120" w:type="dxa"/>
            <w:vAlign w:val="center"/>
          </w:tcPr>
          <w:p>
            <w:pPr>
              <w:bidi/>
              <w:spacing w:after="0"/>
            </w:pPr>
            <w:r>
              <w:rPr>
                <w:rFonts w:ascii="Arial" w:hAnsi="Arial" w:cs="Arial"/>
                <w:sz w:val="20"/>
                <w:szCs w:val="20"/>
                <w:rtl/>
              </w:rPr>
              <w:t xml:space="preserve">AI Usage</w:t>
            </w:r>
          </w:p>
        </w:tc>
        <w:tc>
          <w:tcPr>
            <w:tcW w:w="3120" w:type="dxa"/>
            <w:vAlign w:val="center"/>
          </w:tcPr>
          <w:p>
            <w:pPr>
              <w:bidi/>
              <w:spacing w:after="0"/>
            </w:pPr>
            <w:r>
              <w:rPr>
                <w:rFonts w:ascii="Arial" w:hAnsi="Arial" w:cs="Arial"/>
                <w:sz w:val="20"/>
                <w:szCs w:val="20"/>
                <w:rtl/>
              </w:rPr>
              <w:t xml:space="preserve">מדדי שימוש, עלות, סטטוס ותפעול ללא תוכן רגיש.</w:t>
            </w:r>
          </w:p>
        </w:tc>
        <w:tc>
          <w:tcPr>
            <w:tcW w:w="3120" w:type="dxa"/>
            <w:vAlign w:val="center"/>
          </w:tcPr>
          <w:p>
            <w:pPr>
              <w:bidi/>
              <w:spacing w:after="0"/>
            </w:pPr>
            <w:r>
              <w:rPr>
                <w:rFonts w:ascii="Arial" w:hAnsi="Arial" w:cs="Arial"/>
                <w:sz w:val="20"/>
                <w:szCs w:val="20"/>
                <w:rtl/>
              </w:rPr>
              <w:t xml:space="preserve">משויך לארגון, לפעולה ולמדיניות.</w:t>
            </w:r>
          </w:p>
        </w:tc>
      </w:tr>
      <w:tr>
        <w:tc>
          <w:tcPr>
            <w:tcW w:w="3120" w:type="dxa"/>
            <w:vAlign w:val="center"/>
          </w:tcPr>
          <w:p>
            <w:pPr>
              <w:bidi/>
              <w:spacing w:after="0"/>
            </w:pPr>
            <w:r>
              <w:rPr>
                <w:rFonts w:ascii="Arial" w:hAnsi="Arial" w:cs="Arial"/>
                <w:sz w:val="20"/>
                <w:szCs w:val="20"/>
                <w:rtl/>
              </w:rPr>
              <w:t xml:space="preserve">Feedback / Learning</w:t>
            </w:r>
          </w:p>
        </w:tc>
        <w:tc>
          <w:tcPr>
            <w:tcW w:w="3120" w:type="dxa"/>
            <w:vAlign w:val="center"/>
          </w:tcPr>
          <w:p>
            <w:pPr>
              <w:bidi/>
              <w:spacing w:after="0"/>
            </w:pPr>
            <w:r>
              <w:rPr>
                <w:rFonts w:ascii="Arial" w:hAnsi="Arial" w:cs="Arial"/>
                <w:sz w:val="20"/>
                <w:szCs w:val="20"/>
                <w:rtl/>
              </w:rPr>
              <w:t xml:space="preserve">קבלה, דחייה, ביצוע ותוצאה עסקית.</w:t>
            </w:r>
          </w:p>
        </w:tc>
        <w:tc>
          <w:tcPr>
            <w:tcW w:w="3120" w:type="dxa"/>
            <w:vAlign w:val="center"/>
          </w:tcPr>
          <w:p>
            <w:pPr>
              <w:bidi/>
              <w:spacing w:after="0"/>
            </w:pPr>
            <w:r>
              <w:rPr>
                <w:rFonts w:ascii="Arial" w:hAnsi="Arial" w:cs="Arial"/>
                <w:sz w:val="20"/>
                <w:szCs w:val="20"/>
                <w:rtl/>
              </w:rPr>
              <w:t xml:space="preserve">מעדכן העדפות והמלצות עתידיות.</w:t>
            </w:r>
          </w:p>
        </w:tc>
      </w:tr>
    </w:tbl>
    <w:p>
      <w:pPr>
        <w:bidi/>
        <w:spacing w:after="120"/>
      </w:pPr>
    </w:p>
    <w:p>
      <w:pPr>
        <w:bidi/>
        <w:keepNext/>
        <w:spacing w:before="240" w:after="120"/>
      </w:pPr>
      <w:r>
        <w:rPr>
          <w:rFonts w:ascii="Arial" w:hAnsi="Arial" w:cs="Arial"/>
          <w:b/>
          <w:bCs/>
          <w:color w:val="2E5496"/>
          <w:sz w:val="30"/>
          <w:szCs w:val="30"/>
          <w:rtl/>
        </w:rPr>
        <w:t xml:space="preserve">3.4 Organization Context</w:t>
      </w:r>
    </w:p>
    <w:p>
      <w:pPr>
        <w:bidi/>
        <w:spacing w:after="120"/>
      </w:pPr>
      <w:r>
        <w:rPr>
          <w:rFonts w:ascii="Arial" w:hAnsi="Arial" w:cs="Arial"/>
          <w:sz w:val="22"/>
          <w:szCs w:val="22"/>
          <w:rtl/>
        </w:rPr>
        <w:t xml:space="preserve">Organization Context אינו בלוק טקסט אחד. הוא אוסף מובנה, מדורג ומעודכן של עובדות, העדפות וסיכומים: פרופיל העסק, הצעות, קהלים, היסטוריית ביצועים, מצב לקוחות, נכסי מותג, יעדים, אילוצים ושפה מאושרת. לכל רכיב צריכים להיות מקור, תאריך, בעלות ורמת אמון.</w:t>
      </w:r>
    </w:p>
    <w:p>
      <w:pPr>
        <w:bidi/>
        <w:spacing w:after="60"/>
      </w:pPr>
      <w:r>
        <w:rPr>
          <w:rFonts w:ascii="Arial" w:hAnsi="Arial" w:cs="Arial"/>
          <w:sz w:val="22"/>
          <w:szCs w:val="22"/>
          <w:rtl/>
        </w:rPr>
        <w:t xml:space="preserve">•	עובדות תפעוליות מגיעות מהאובייקטים והשאילתות, לא מזיכרון חופשי של העוזר.</w:t>
      </w:r>
    </w:p>
    <w:p>
      <w:pPr>
        <w:bidi/>
        <w:spacing w:after="60"/>
      </w:pPr>
      <w:r>
        <w:rPr>
          <w:rFonts w:ascii="Arial" w:hAnsi="Arial" w:cs="Arial"/>
          <w:sz w:val="22"/>
          <w:szCs w:val="22"/>
          <w:rtl/>
        </w:rPr>
        <w:t xml:space="preserve">•	סיכומים נבנים לפי משימה ונחתכים לגודל רלוונטי.</w:t>
      </w:r>
    </w:p>
    <w:p>
      <w:pPr>
        <w:bidi/>
        <w:spacing w:after="60"/>
      </w:pPr>
      <w:r>
        <w:rPr>
          <w:rFonts w:ascii="Arial" w:hAnsi="Arial" w:cs="Arial"/>
          <w:sz w:val="22"/>
          <w:szCs w:val="22"/>
          <w:rtl/>
        </w:rPr>
        <w:t xml:space="preserve">•	העדפות יצירתיות נשענות על אישורים ודחיות, ולא על ניחוש חד־פעמי.</w:t>
      </w:r>
    </w:p>
    <w:p>
      <w:pPr>
        <w:bidi/>
        <w:spacing w:after="60"/>
      </w:pPr>
      <w:r>
        <w:rPr>
          <w:rFonts w:ascii="Arial" w:hAnsi="Arial" w:cs="Arial"/>
          <w:sz w:val="22"/>
          <w:szCs w:val="22"/>
          <w:rtl/>
        </w:rPr>
        <w:t xml:space="preserve">•	מידע רגיש נחשף לפי הרשאות ולפי צורך מינימלי.</w:t>
      </w:r>
    </w:p>
    <w:p>
      <w:pPr>
        <w:bidi/>
        <w:spacing w:after="60"/>
      </w:pPr>
      <w:r>
        <w:rPr>
          <w:rFonts w:ascii="Arial" w:hAnsi="Arial" w:cs="Arial"/>
          <w:sz w:val="22"/>
          <w:szCs w:val="22"/>
          <w:rtl/>
        </w:rPr>
        <w:t xml:space="preserve">•	הקשר ישן מסומן ומוחלף, במקום להצטבר ללא בקרה.</w:t>
      </w:r>
    </w:p>
    <w:p>
      <w:pPr>
        <w:bidi/>
        <w:spacing w:after="120"/>
      </w:pPr>
      <w:r>
        <w:rPr>
          <w:rFonts w:ascii="Arial" w:hAnsi="Arial" w:cs="Arial"/>
          <w:b/>
          <w:bCs/>
          <w:sz w:val="22"/>
          <w:szCs w:val="22"/>
          <w:rtl/>
        </w:rPr>
        <w:t xml:space="preserve">מצב S0D:</w:t>
      </w:r>
      <w:r>
        <w:rPr>
          <w:rFonts w:ascii="Arial" w:hAnsi="Arial" w:cs="Arial"/>
          <w:sz w:val="22"/>
          <w:szCs w:val="22"/>
          <w:rtl/>
        </w:rPr>
        <w:t xml:space="preserve"> הרובד העמיד הראשון של Organization Context קיים כעת ברמת החשבון — Business Profile לכל user_id עם בידוד RLS, ולידציה משותפת ופלטת מותג אופציונלית — וזמין ל־Jake בכל שיחה חופשית.</w:t>
      </w:r>
    </w:p>
    <w:p>
      <w:pPr>
        <w:bidi/>
        <w:keepNext/>
        <w:spacing w:before="240" w:after="120"/>
      </w:pPr>
      <w:r>
        <w:rPr>
          <w:rFonts w:ascii="Arial" w:hAnsi="Arial" w:cs="Arial"/>
          <w:b/>
          <w:bCs/>
          <w:color w:val="2E5496"/>
          <w:sz w:val="30"/>
          <w:szCs w:val="30"/>
          <w:rtl/>
        </w:rPr>
        <w:t xml:space="preserve">3.5 Jake at Scale</w:t>
      </w:r>
    </w:p>
    <w:p>
      <w:pPr>
        <w:bidi/>
        <w:spacing w:after="120"/>
      </w:pPr>
      <w:r>
        <w:rPr>
          <w:rFonts w:ascii="Arial" w:hAnsi="Arial" w:cs="Arial"/>
          <w:sz w:val="22"/>
          <w:szCs w:val="22"/>
          <w:rtl/>
        </w:rPr>
        <w:t xml:space="preserve">Database → filtered queries → summaries → priority scoring → relevant context → Jake response → confirmation before actions</w:t>
      </w:r>
    </w:p>
    <w:p>
      <w:pPr>
        <w:bidi/>
        <w:spacing w:after="120"/>
      </w:pPr>
      <w:r>
        <w:rPr>
          <w:rFonts w:ascii="Arial" w:hAnsi="Arial" w:cs="Arial"/>
          <w:sz w:val="22"/>
          <w:szCs w:val="22"/>
          <w:rtl/>
        </w:rPr>
        <w:t xml:space="preserve">Jake אינו צריך לקבל את כל נתוני העסק בכל שאלה. הוא צריך לקבל דוח חכם ורלוונטי: נתונים מסוננים, סיכומים, סדרי עדיפויות והקשר למשימה. כך נשמרים דיוק, פרטיות, עלות וביצועים.</w:t>
      </w:r>
    </w:p>
    <w:p>
      <w:pPr>
        <w:bidi/>
        <w:spacing w:after="120"/>
      </w:pPr>
      <w:r>
        <w:rPr>
          <w:rFonts w:ascii="Arial" w:hAnsi="Arial" w:cs="Arial"/>
          <w:b/>
          <w:bCs/>
          <w:sz w:val="22"/>
          <w:szCs w:val="22"/>
          <w:rtl/>
        </w:rPr>
        <w:t xml:space="preserve">הגדרת התפקיד:</w:t>
      </w:r>
      <w:r>
        <w:rPr>
          <w:rFonts w:ascii="Arial" w:hAnsi="Arial" w:cs="Arial"/>
          <w:sz w:val="22"/>
          <w:szCs w:val="22"/>
          <w:rtl/>
        </w:rPr>
        <w:t xml:space="preserve"> Jake is not the warehouse. Jake is the manager that receives smart reports from the warehouse.</w:t>
      </w:r>
    </w:p>
    <w:p>
      <w:pPr>
        <w:bidi/>
        <w:spacing w:after="120"/>
      </w:pPr>
      <w:r>
        <w:rPr>
          <w:rFonts w:ascii="Arial" w:hAnsi="Arial" w:cs="Arial"/>
          <w:sz w:val="22"/>
          <w:szCs w:val="22"/>
          <w:rtl/>
        </w:rPr>
        <w:t xml:space="preserve">ברמת המוצר, Jake אחראי להסביר תמונת מצב, להציע סדר עדיפויות, לנסח ולהכין פעולות. בסיס הנתונים והמודולים הם בעלי האמת התפעולית. אישור המשתמש הוא בעל הסמכות לפעולות משמעותיות. </w:t>
      </w:r>
      <w:r>
        <w:rPr>
          <w:rFonts w:ascii="Arial" w:hAnsi="Arial" w:cs="Arial"/>
          <w:b/>
          <w:bCs/>
          <w:sz w:val="22"/>
          <w:szCs w:val="22"/>
          <w:rtl/>
        </w:rPr>
        <w:t xml:space="preserve">החל מ־S0D, Jake צורך את ה־Business Context של החשבון הפעיל בכל שיחה וטיוטה, ומגיב ניטרלית כאשר אין פרופיל מוגדר.</w:t>
      </w:r>
    </w:p>
    <w:p>
      <w:pPr>
        <w:bidi/>
        <w:keepNext/>
        <w:spacing w:before="240" w:after="120"/>
      </w:pPr>
      <w:r>
        <w:rPr>
          <w:rFonts w:ascii="Arial" w:hAnsi="Arial" w:cs="Arial"/>
          <w:b/>
          <w:bCs/>
          <w:color w:val="2E5496"/>
          <w:sz w:val="30"/>
          <w:szCs w:val="30"/>
          <w:rtl/>
        </w:rPr>
        <w:t xml:space="preserve">3.6 כיוון Multi-tenant</w:t>
      </w:r>
    </w:p>
    <w:p>
      <w:pPr>
        <w:bidi/>
        <w:spacing w:after="120"/>
      </w:pPr>
      <w:r>
        <w:rPr>
          <w:rFonts w:ascii="Arial" w:hAnsi="Arial" w:cs="Arial"/>
          <w:sz w:val="22"/>
          <w:szCs w:val="22"/>
          <w:rtl/>
        </w:rPr>
        <w:t xml:space="preserve">הכיוון הרב־ארגוני הוא: users, organizations, memberships ו־organization_id בכל נתון עסקי, לצד business_profile, brand_kit, assets, clients, leads, tasks, events, payments, documents, ai_usage ו־chat_history. לכל ארגון יהיו הרשאות, הקשר, מודולים, שימוש ועלויות נפרדים.</w:t>
      </w:r>
    </w:p>
    <w:p>
      <w:pPr>
        <w:bidi/>
        <w:spacing w:after="120"/>
      </w:pPr>
      <w:r>
        <w:rPr>
          <w:rFonts w:ascii="Arial" w:hAnsi="Arial" w:cs="Arial"/>
          <w:sz w:val="22"/>
          <w:szCs w:val="22"/>
          <w:rtl/>
        </w:rPr>
        <w:t xml:space="preserve">זהו יעד ארכיטקטוני ולא טענה על המצב הקיים. עד לביקורת מלאה הסטטוס הוא PLANNED או STATUS UNKNOWN — REQUIRES AUDIT לפי הרכיב. השקה מבוקרת למספר קטן של לקוחות יכולה להקדים SaaS בשירות עצמי, אך אסור להקדים בידוד נתונים והרשאות ברורות. </w:t>
      </w:r>
      <w:r>
        <w:rPr>
          <w:rFonts w:ascii="Arial" w:hAnsi="Arial" w:cs="Arial"/>
          <w:b/>
          <w:bCs/>
          <w:sz w:val="22"/>
          <w:szCs w:val="22"/>
          <w:rtl/>
        </w:rPr>
        <w:t xml:space="preserve">S0D הדגים בידוד בעלות ברמת החשבון (per-user RLS) עבור Business Profile — צעד ראשון בכיוון הזה, לא Multi-tenant מלא.</w:t>
      </w:r>
    </w:p>
    <w:p>
      <w:pPr>
        <w:bidi/>
        <w:keepNext/>
        <w:spacing w:before="240" w:after="120"/>
      </w:pPr>
      <w:r>
        <w:rPr>
          <w:rFonts w:ascii="Arial" w:hAnsi="Arial" w:cs="Arial"/>
          <w:b/>
          <w:bCs/>
          <w:color w:val="1F3864"/>
          <w:sz w:val="36"/>
          <w:szCs w:val="36"/>
          <w:rtl/>
        </w:rPr>
        <w:t xml:space="preserve">חלק 4 — מנועי הפעולה העסקיים</w:t>
      </w:r>
    </w:p>
    <w:p>
      <w:pPr>
        <w:bidi/>
        <w:keepNext/>
        <w:spacing w:before="240" w:after="120"/>
      </w:pPr>
      <w:r>
        <w:rPr>
          <w:rFonts w:ascii="Arial" w:hAnsi="Arial" w:cs="Arial"/>
          <w:b/>
          <w:bCs/>
          <w:color w:val="2E5496"/>
          <w:sz w:val="30"/>
          <w:szCs w:val="30"/>
          <w:rtl/>
        </w:rPr>
        <w:t xml:space="preserve">4.1 Growth &amp; Content Engine</w:t>
      </w:r>
    </w:p>
    <w:p>
      <w:pPr>
        <w:bidi/>
        <w:spacing w:after="120"/>
      </w:pPr>
      <w:r>
        <w:rPr>
          <w:rFonts w:ascii="Arial" w:hAnsi="Arial" w:cs="Arial"/>
          <w:sz w:val="22"/>
          <w:szCs w:val="22"/>
          <w:rtl/>
        </w:rPr>
        <w:t xml:space="preserve">Business Context → Growth Strategy → Creative Brief → Studio Output → Asset Library → Campaign / Follow-up → Feedback Loop</w:t>
      </w:r>
    </w:p>
    <w:p>
      <w:pPr>
        <w:bidi/>
        <w:spacing w:after="120"/>
      </w:pPr>
      <w:r>
        <w:rPr>
          <w:rFonts w:ascii="Arial" w:hAnsi="Arial" w:cs="Arial"/>
          <w:sz w:val="22"/>
          <w:szCs w:val="22"/>
          <w:rtl/>
        </w:rPr>
        <w:t xml:space="preserve">מנוע הצמיחה והתוכן הוא הליבה העסקית של ArtValue. הוא מתרגם הקשר והזדמנות למהלך שניתן לבצע ולמדוד. הוא אינו אמור לייצר פוסט או תמונה כי המשתמש ביקש ‘משהו יפה’, אלא להבין מה התוצאה הרצויה ומה הצעד הבא אחרי החשיפה.</w:t>
      </w:r>
    </w:p>
    <w:p>
      <w:pPr>
        <w:bidi/>
        <w:spacing w:after="120"/>
      </w:pPr>
      <w:r>
        <w:rPr>
          <w:rFonts w:ascii="Arial" w:hAnsi="Arial" w:cs="Arial"/>
          <w:b/>
          <w:bCs/>
          <w:sz w:val="22"/>
          <w:szCs w:val="22"/>
          <w:rtl/>
        </w:rPr>
        <w:t xml:space="preserve">הערת מצב:</w:t>
      </w:r>
      <w:r>
        <w:rPr>
          <w:rFonts w:ascii="Arial" w:hAnsi="Arial" w:cs="Arial"/>
          <w:sz w:val="22"/>
          <w:szCs w:val="22"/>
          <w:rtl/>
        </w:rPr>
        <w:t xml:space="preserve"> Growth OS מוכל כעת כ־BetaUnavailable בבטא הענן (ראה סעיף מצב Growth OS למעלה). פתיחתו מחדש כרוכה במעקב ״Account-aware Growth &amp; Creative Context״ שיגרום ל־Growth לצרוך את ה־Business Context והפלטה של החשבון הפעיל.</w:t>
      </w:r>
    </w:p>
    <w:p>
      <w:pPr>
        <w:bidi/>
        <w:keepNext/>
        <w:spacing w:before="240" w:after="120"/>
      </w:pPr>
      <w:r>
        <w:rPr>
          <w:rFonts w:ascii="Arial" w:hAnsi="Arial" w:cs="Arial"/>
          <w:b/>
          <w:bCs/>
          <w:color w:val="1F4E79"/>
          <w:sz w:val="26"/>
          <w:szCs w:val="26"/>
          <w:rtl/>
        </w:rPr>
        <w:t xml:space="preserve">שדות חובה לפני יצירה</w:t>
      </w:r>
    </w:p>
    <w:p>
      <w:pPr>
        <w:bidi/>
        <w:spacing w:after="60"/>
      </w:pPr>
      <w:r>
        <w:rPr>
          <w:rFonts w:ascii="Arial" w:hAnsi="Arial" w:cs="Arial"/>
          <w:sz w:val="22"/>
          <w:szCs w:val="22"/>
          <w:rtl/>
        </w:rPr>
        <w:t xml:space="preserve">•	מטרה עסקית — מה אמור להשתנות בעקבות התוכן.</w:t>
      </w:r>
    </w:p>
    <w:p>
      <w:pPr>
        <w:bidi/>
        <w:spacing w:after="60"/>
      </w:pPr>
      <w:r>
        <w:rPr>
          <w:rFonts w:ascii="Arial" w:hAnsi="Arial" w:cs="Arial"/>
          <w:sz w:val="22"/>
          <w:szCs w:val="22"/>
          <w:rtl/>
        </w:rPr>
        <w:t xml:space="preserve">•	קהל — למי פונים ומה הוא כבר יודע או מרגיש.</w:t>
      </w:r>
    </w:p>
    <w:p>
      <w:pPr>
        <w:bidi/>
        <w:spacing w:after="60"/>
      </w:pPr>
      <w:r>
        <w:rPr>
          <w:rFonts w:ascii="Arial" w:hAnsi="Arial" w:cs="Arial"/>
          <w:sz w:val="22"/>
          <w:szCs w:val="22"/>
          <w:rtl/>
        </w:rPr>
        <w:t xml:space="preserve">•	הצעה — מה העסק מציע ולמה עכשיו.</w:t>
      </w:r>
    </w:p>
    <w:p>
      <w:pPr>
        <w:bidi/>
        <w:spacing w:after="60"/>
      </w:pPr>
      <w:r>
        <w:rPr>
          <w:rFonts w:ascii="Arial" w:hAnsi="Arial" w:cs="Arial"/>
          <w:sz w:val="22"/>
          <w:szCs w:val="22"/>
          <w:rtl/>
        </w:rPr>
        <w:t xml:space="preserve">•	כאב או הזדמנות — מה מניע את הקהל לפעול.</w:t>
      </w:r>
    </w:p>
    <w:p>
      <w:pPr>
        <w:bidi/>
        <w:spacing w:after="60"/>
      </w:pPr>
      <w:r>
        <w:rPr>
          <w:rFonts w:ascii="Arial" w:hAnsi="Arial" w:cs="Arial"/>
          <w:sz w:val="22"/>
          <w:szCs w:val="22"/>
          <w:rtl/>
        </w:rPr>
        <w:t xml:space="preserve">•	מסר — מה הטענה המרכזית שאסור לאבד.</w:t>
      </w:r>
    </w:p>
    <w:p>
      <w:pPr>
        <w:bidi/>
        <w:spacing w:after="60"/>
      </w:pPr>
      <w:r>
        <w:rPr>
          <w:rFonts w:ascii="Arial" w:hAnsi="Arial" w:cs="Arial"/>
          <w:sz w:val="22"/>
          <w:szCs w:val="22"/>
          <w:rtl/>
        </w:rPr>
        <w:t xml:space="preserve">•	זווית קריאייטיבית — כיצד מספרים את המסר.</w:t>
      </w:r>
    </w:p>
    <w:p>
      <w:pPr>
        <w:bidi/>
        <w:spacing w:after="60"/>
      </w:pPr>
      <w:r>
        <w:rPr>
          <w:rFonts w:ascii="Arial" w:hAnsi="Arial" w:cs="Arial"/>
          <w:sz w:val="22"/>
          <w:szCs w:val="22"/>
          <w:rtl/>
        </w:rPr>
        <w:t xml:space="preserve">•	פורמט וערוץ — היכן התוצר יוצג ובאיזו צורה.</w:t>
      </w:r>
    </w:p>
    <w:p>
      <w:pPr>
        <w:bidi/>
        <w:spacing w:after="60"/>
      </w:pPr>
      <w:r>
        <w:rPr>
          <w:rFonts w:ascii="Arial" w:hAnsi="Arial" w:cs="Arial"/>
          <w:sz w:val="22"/>
          <w:szCs w:val="22"/>
          <w:rtl/>
        </w:rPr>
        <w:t xml:space="preserve">•	CTA — מה הפעולה הרצויה.</w:t>
      </w:r>
    </w:p>
    <w:p>
      <w:pPr>
        <w:bidi/>
        <w:spacing w:after="60"/>
      </w:pPr>
      <w:r>
        <w:rPr>
          <w:rFonts w:ascii="Arial" w:hAnsi="Arial" w:cs="Arial"/>
          <w:sz w:val="22"/>
          <w:szCs w:val="22"/>
          <w:rtl/>
        </w:rPr>
        <w:t xml:space="preserve">•	השלב הבא — מה קורה אחרי הלחיצה, התגובה או השארת הפרטים.</w:t>
      </w:r>
    </w:p>
    <w:p>
      <w:pPr>
        <w:bidi/>
        <w:keepNext/>
        <w:spacing w:before="240" w:after="120"/>
      </w:pPr>
      <w:r>
        <w:rPr>
          <w:rFonts w:ascii="Arial" w:hAnsi="Arial" w:cs="Arial"/>
          <w:b/>
          <w:bCs/>
          <w:color w:val="2E5496"/>
          <w:sz w:val="30"/>
          <w:szCs w:val="30"/>
          <w:rtl/>
        </w:rPr>
        <w:t xml:space="preserve">4.2 Creative Planning Flow</w:t>
      </w:r>
    </w:p>
    <w:p>
      <w:pPr>
        <w:bidi/>
        <w:spacing w:after="60"/>
      </w:pPr>
      <w:r>
        <w:rPr>
          <w:rFonts w:ascii="Arial" w:hAnsi="Arial" w:cs="Arial"/>
          <w:sz w:val="22"/>
          <w:szCs w:val="22"/>
          <w:rtl/>
        </w:rPr>
        <w:t xml:space="preserve">•	הגדרת יעד ומדד הצלחה.</w:t>
      </w:r>
    </w:p>
    <w:p>
      <w:pPr>
        <w:bidi/>
        <w:spacing w:after="60"/>
      </w:pPr>
      <w:r>
        <w:rPr>
          <w:rFonts w:ascii="Arial" w:hAnsi="Arial" w:cs="Arial"/>
          <w:sz w:val="22"/>
          <w:szCs w:val="22"/>
          <w:rtl/>
        </w:rPr>
        <w:t xml:space="preserve">•	בחירת קהל והצעה רלוונטיים.</w:t>
      </w:r>
    </w:p>
    <w:p>
      <w:pPr>
        <w:bidi/>
        <w:spacing w:after="60"/>
      </w:pPr>
      <w:r>
        <w:rPr>
          <w:rFonts w:ascii="Arial" w:hAnsi="Arial" w:cs="Arial"/>
          <w:sz w:val="22"/>
          <w:szCs w:val="22"/>
          <w:rtl/>
        </w:rPr>
        <w:t xml:space="preserve">•	יצירת מספר זוויות קריאייטיב ונימוק לכל אחת.</w:t>
      </w:r>
    </w:p>
    <w:p>
      <w:pPr>
        <w:bidi/>
        <w:spacing w:after="60"/>
      </w:pPr>
      <w:r>
        <w:rPr>
          <w:rFonts w:ascii="Arial" w:hAnsi="Arial" w:cs="Arial"/>
          <w:sz w:val="22"/>
          <w:szCs w:val="22"/>
          <w:rtl/>
        </w:rPr>
        <w:t xml:space="preserve">•	בחירת זווית והפיכתה לבריף מאושר.</w:t>
      </w:r>
    </w:p>
    <w:p>
      <w:pPr>
        <w:bidi/>
        <w:spacing w:after="60"/>
      </w:pPr>
      <w:r>
        <w:rPr>
          <w:rFonts w:ascii="Arial" w:hAnsi="Arial" w:cs="Arial"/>
          <w:sz w:val="22"/>
          <w:szCs w:val="22"/>
          <w:rtl/>
        </w:rPr>
        <w:t xml:space="preserve">•	יצירת וריאציות טקסט, תמונה או וידאו לפי הערוץ.</w:t>
      </w:r>
    </w:p>
    <w:p>
      <w:pPr>
        <w:bidi/>
        <w:spacing w:after="60"/>
      </w:pPr>
      <w:r>
        <w:rPr>
          <w:rFonts w:ascii="Arial" w:hAnsi="Arial" w:cs="Arial"/>
          <w:sz w:val="22"/>
          <w:szCs w:val="22"/>
          <w:rtl/>
        </w:rPr>
        <w:t xml:space="preserve">•	בדיקת התאמה למותג, דיוק, זכויות ו־CTA.</w:t>
      </w:r>
    </w:p>
    <w:p>
      <w:pPr>
        <w:bidi/>
        <w:spacing w:after="60"/>
      </w:pPr>
      <w:r>
        <w:rPr>
          <w:rFonts w:ascii="Arial" w:hAnsi="Arial" w:cs="Arial"/>
          <w:sz w:val="22"/>
          <w:szCs w:val="22"/>
          <w:rtl/>
        </w:rPr>
        <w:t xml:space="preserve">•	הנחת לוגו ונכסים רשמיים לאחר יצירת הרקע או הפריסה.</w:t>
      </w:r>
    </w:p>
    <w:p>
      <w:pPr>
        <w:bidi/>
        <w:spacing w:after="60"/>
      </w:pPr>
      <w:r>
        <w:rPr>
          <w:rFonts w:ascii="Arial" w:hAnsi="Arial" w:cs="Arial"/>
          <w:sz w:val="22"/>
          <w:szCs w:val="22"/>
          <w:rtl/>
        </w:rPr>
        <w:t xml:space="preserve">•	שיוך התוצרים לקמפיין ולפולואפ.</w:t>
      </w:r>
    </w:p>
    <w:p>
      <w:pPr>
        <w:bidi/>
        <w:spacing w:after="60"/>
      </w:pPr>
      <w:r>
        <w:rPr>
          <w:rFonts w:ascii="Arial" w:hAnsi="Arial" w:cs="Arial"/>
          <w:sz w:val="22"/>
          <w:szCs w:val="22"/>
          <w:rtl/>
        </w:rPr>
        <w:t xml:space="preserve">•	קליטת ביצועים, אישורים ודחיות ללולאת הלמידה.</w:t>
      </w:r>
    </w:p>
    <w:p>
      <w:pPr>
        <w:bidi/>
        <w:spacing w:after="120"/>
      </w:pPr>
      <w:r>
        <w:rPr>
          <w:rFonts w:ascii="Arial" w:hAnsi="Arial" w:cs="Arial"/>
          <w:sz w:val="22"/>
          <w:szCs w:val="22"/>
          <w:rtl/>
        </w:rPr>
        <w:t xml:space="preserve">הזרימה צריכה לשמר הבחנה בין רעיון, בריף, תוצר ופרסום. אישור של רעיון אינו אישור לשליחה; תמונה מוצלחת אינה קמפיין; וקמפיין ללא פולואפ אינו לולאה עסקית מלאה.</w:t>
      </w:r>
    </w:p>
    <w:p>
      <w:pPr>
        <w:bidi/>
        <w:keepNext/>
        <w:spacing w:before="240" w:after="120"/>
      </w:pPr>
      <w:r>
        <w:rPr>
          <w:rFonts w:ascii="Arial" w:hAnsi="Arial" w:cs="Arial"/>
          <w:b/>
          <w:bCs/>
          <w:color w:val="2E5496"/>
          <w:sz w:val="30"/>
          <w:szCs w:val="30"/>
          <w:rtl/>
        </w:rPr>
        <w:t xml:space="preserve">4.3 Website Scanner</w:t>
      </w:r>
    </w:p>
    <w:p>
      <w:pPr>
        <w:bidi/>
        <w:spacing w:after="120"/>
      </w:pPr>
      <w:r>
        <w:rPr>
          <w:rFonts w:ascii="Arial" w:hAnsi="Arial" w:cs="Arial"/>
          <w:sz w:val="22"/>
          <w:szCs w:val="22"/>
          <w:rtl/>
        </w:rPr>
        <w:t xml:space="preserve">סורק האתר אמור לקבל אתר קיים כמקור גילוי, לא כמקור אמת מוחלט. הוא יכול לזהות שירותים, הצעות, קהלים, חולשות במסרים, טון, שפה חזותית, קריאות לפעולה ומבנה דפים. הממצאים צריכים לעבור אישור לפני שהם נכנסים לפרופיל העסק.</w:t>
      </w:r>
    </w:p>
    <w:p>
      <w:pPr>
        <w:bidi/>
        <w:spacing w:after="60"/>
      </w:pPr>
      <w:r>
        <w:rPr>
          <w:rFonts w:ascii="Arial" w:hAnsi="Arial" w:cs="Arial"/>
          <w:sz w:val="22"/>
          <w:szCs w:val="22"/>
          <w:rtl/>
        </w:rPr>
        <w:t xml:space="preserve">•	בריף עסקי ושיווקי ראשוני.</w:t>
      </w:r>
    </w:p>
    <w:p>
      <w:pPr>
        <w:bidi/>
        <w:spacing w:after="60"/>
      </w:pPr>
      <w:r>
        <w:rPr>
          <w:rFonts w:ascii="Arial" w:hAnsi="Arial" w:cs="Arial"/>
          <w:sz w:val="22"/>
          <w:szCs w:val="22"/>
          <w:rtl/>
        </w:rPr>
        <w:t xml:space="preserve">•	מיפוי שירותים והצעות.</w:t>
      </w:r>
    </w:p>
    <w:p>
      <w:pPr>
        <w:bidi/>
        <w:spacing w:after="60"/>
      </w:pPr>
      <w:r>
        <w:rPr>
          <w:rFonts w:ascii="Arial" w:hAnsi="Arial" w:cs="Arial"/>
          <w:sz w:val="22"/>
          <w:szCs w:val="22"/>
          <w:rtl/>
        </w:rPr>
        <w:t xml:space="preserve">•	אבחון מסרים, חוסרים וסתירות.</w:t>
      </w:r>
    </w:p>
    <w:p>
      <w:pPr>
        <w:bidi/>
        <w:spacing w:after="60"/>
      </w:pPr>
      <w:r>
        <w:rPr>
          <w:rFonts w:ascii="Arial" w:hAnsi="Arial" w:cs="Arial"/>
          <w:sz w:val="22"/>
          <w:szCs w:val="22"/>
          <w:rtl/>
        </w:rPr>
        <w:t xml:space="preserve">•	קופי משופר לדפים קיימים.</w:t>
      </w:r>
    </w:p>
    <w:p>
      <w:pPr>
        <w:bidi/>
        <w:spacing w:after="60"/>
      </w:pPr>
      <w:r>
        <w:rPr>
          <w:rFonts w:ascii="Arial" w:hAnsi="Arial" w:cs="Arial"/>
          <w:sz w:val="22"/>
          <w:szCs w:val="22"/>
          <w:rtl/>
        </w:rPr>
        <w:t xml:space="preserve">•	בסיס לדף נחיתה, מודעות, פוסטים ותסריטי וידאו.</w:t>
      </w:r>
    </w:p>
    <w:p>
      <w:pPr>
        <w:bidi/>
        <w:spacing w:after="60"/>
      </w:pPr>
      <w:r>
        <w:rPr>
          <w:rFonts w:ascii="Arial" w:hAnsi="Arial" w:cs="Arial"/>
          <w:sz w:val="22"/>
          <w:szCs w:val="22"/>
          <w:rtl/>
        </w:rPr>
        <w:t xml:space="preserve">•	רעיונות לקמפיין המשך ופולואפ.</w:t>
      </w:r>
    </w:p>
    <w:p>
      <w:pPr>
        <w:bidi/>
        <w:spacing w:after="120"/>
      </w:pPr>
      <w:r>
        <w:rPr>
          <w:rFonts w:ascii="Arial" w:hAnsi="Arial" w:cs="Arial"/>
          <w:b/>
          <w:bCs/>
          <w:sz w:val="22"/>
          <w:szCs w:val="22"/>
          <w:rtl/>
        </w:rPr>
        <w:t xml:space="preserve">סטטוס:</w:t>
      </w:r>
      <w:r>
        <w:rPr>
          <w:rFonts w:ascii="Arial" w:hAnsi="Arial" w:cs="Arial"/>
          <w:sz w:val="22"/>
          <w:szCs w:val="22"/>
          <w:rtl/>
        </w:rPr>
        <w:t xml:space="preserve"> STATUS UNKNOWN — REQUIRES AUDIT. אין להציג את Website Scanner כיכולת קיימת לפני ביקורת מלאה של המסלול והאיכות.</w:t>
      </w:r>
    </w:p>
    <w:p>
      <w:pPr>
        <w:bidi/>
        <w:keepNext/>
        <w:spacing w:before="240" w:after="120"/>
      </w:pPr>
      <w:r>
        <w:rPr>
          <w:rFonts w:ascii="Arial" w:hAnsi="Arial" w:cs="Arial"/>
          <w:b/>
          <w:bCs/>
          <w:color w:val="2E5496"/>
          <w:sz w:val="30"/>
          <w:szCs w:val="30"/>
          <w:rtl/>
        </w:rPr>
        <w:t xml:space="preserve">4.4 Landing Page Generator</w:t>
      </w:r>
    </w:p>
    <w:p>
      <w:pPr>
        <w:bidi/>
        <w:spacing w:after="120"/>
      </w:pPr>
      <w:r>
        <w:rPr>
          <w:rFonts w:ascii="Arial" w:hAnsi="Arial" w:cs="Arial"/>
          <w:sz w:val="22"/>
          <w:szCs w:val="22"/>
          <w:rtl/>
        </w:rPr>
        <w:t xml:space="preserve">מחולל דפי הנחיתה צריך להתחיל מבריף עסקי מובנה ולהפיק חבילת המרה: היררכיית מסר, כותרת והוכחה, הצעה, התנגדויות, CTA, טופס או דרך יצירת קשר, גרסת מובייל ותוכנית פולואפ. התוצר צריך להשתמש ב־Brand Kit ובנכסים רשמיים, ולהישאר ניתן לעריכה ולאישור.</w:t>
      </w:r>
    </w:p>
    <w:p>
      <w:pPr>
        <w:bidi/>
        <w:spacing w:after="120"/>
      </w:pPr>
      <w:r>
        <w:rPr>
          <w:rFonts w:ascii="Arial" w:hAnsi="Arial" w:cs="Arial"/>
          <w:sz w:val="22"/>
          <w:szCs w:val="22"/>
          <w:rtl/>
        </w:rPr>
        <w:t xml:space="preserve">הצלחה אינה נמדדת בעצם יצירת הדף אלא בזמן עד פרסום, שיעור השלמת CTA, איכות הלידים והמשך הטיפול. הסטטוס הנוכחי: STATUS UNKNOWN — REQUIRES AUDIT.</w:t>
      </w:r>
    </w:p>
    <w:p>
      <w:pPr>
        <w:bidi/>
        <w:keepNext/>
        <w:spacing w:before="240" w:after="120"/>
      </w:pPr>
      <w:r>
        <w:rPr>
          <w:rFonts w:ascii="Arial" w:hAnsi="Arial" w:cs="Arial"/>
          <w:b/>
          <w:bCs/>
          <w:color w:val="2E5496"/>
          <w:sz w:val="30"/>
          <w:szCs w:val="30"/>
          <w:rtl/>
        </w:rPr>
        <w:t xml:space="preserve">4.5 Brand Kit &amp; Asset Library</w:t>
      </w:r>
    </w:p>
    <w:p>
      <w:pPr>
        <w:bidi/>
        <w:spacing w:after="120"/>
      </w:pPr>
      <w:r>
        <w:rPr>
          <w:rFonts w:ascii="Arial" w:hAnsi="Arial" w:cs="Arial"/>
          <w:sz w:val="22"/>
          <w:szCs w:val="22"/>
          <w:rtl/>
        </w:rPr>
        <w:t xml:space="preserve">Brand Kit הוא זיכרון המותג המאושר; Asset Library היא שכבת הנכסים והלמידה היצירתית. יחד הם מאפשרים למערכת לייצר באופן עקבי ולזכור מה אושר, מה נדחה ומה כדאי למחזר.</w:t>
      </w:r>
    </w:p>
    <w:p>
      <w:pPr>
        <w:bidi/>
        <w:spacing w:after="60"/>
      </w:pPr>
      <w:r>
        <w:rPr>
          <w:rFonts w:ascii="Arial" w:hAnsi="Arial" w:cs="Arial"/>
          <w:sz w:val="22"/>
          <w:szCs w:val="22"/>
          <w:rtl/>
        </w:rPr>
        <w:t xml:space="preserve">•	לוגו רשמי וגרסאות מותרות.</w:t>
      </w:r>
    </w:p>
    <w:p>
      <w:pPr>
        <w:bidi/>
        <w:spacing w:after="60"/>
      </w:pPr>
      <w:r>
        <w:rPr>
          <w:rFonts w:ascii="Arial" w:hAnsi="Arial" w:cs="Arial"/>
          <w:sz w:val="22"/>
          <w:szCs w:val="22"/>
          <w:rtl/>
        </w:rPr>
        <w:t xml:space="preserve">•	צבעים, טיפוגרפיה וסגנון עיצוב.</w:t>
      </w:r>
    </w:p>
    <w:p>
      <w:pPr>
        <w:bidi/>
        <w:spacing w:after="60"/>
      </w:pPr>
      <w:r>
        <w:rPr>
          <w:rFonts w:ascii="Arial" w:hAnsi="Arial" w:cs="Arial"/>
          <w:sz w:val="22"/>
          <w:szCs w:val="22"/>
          <w:rtl/>
        </w:rPr>
        <w:t xml:space="preserve">•	טון כתיבה, ביטויים מועדפים וביטויים אסורים.</w:t>
      </w:r>
    </w:p>
    <w:p>
      <w:pPr>
        <w:bidi/>
        <w:spacing w:after="60"/>
      </w:pPr>
      <w:r>
        <w:rPr>
          <w:rFonts w:ascii="Arial" w:hAnsi="Arial" w:cs="Arial"/>
          <w:sz w:val="22"/>
          <w:szCs w:val="22"/>
          <w:rtl/>
        </w:rPr>
        <w:t xml:space="preserve">•	דוגמאות שאושרו ודוגמאות שנדחו עם סיבה.</w:t>
      </w:r>
    </w:p>
    <w:p>
      <w:pPr>
        <w:bidi/>
        <w:spacing w:after="60"/>
      </w:pPr>
      <w:r>
        <w:rPr>
          <w:rFonts w:ascii="Arial" w:hAnsi="Arial" w:cs="Arial"/>
          <w:sz w:val="22"/>
          <w:szCs w:val="22"/>
          <w:rtl/>
        </w:rPr>
        <w:t xml:space="preserve">•	נכסים קודמים, Favorites, רפרנסים ותבניות חוזרות.</w:t>
      </w:r>
    </w:p>
    <w:p>
      <w:pPr>
        <w:bidi/>
        <w:spacing w:after="60"/>
      </w:pPr>
      <w:r>
        <w:rPr>
          <w:rFonts w:ascii="Arial" w:hAnsi="Arial" w:cs="Arial"/>
          <w:sz w:val="22"/>
          <w:szCs w:val="22"/>
          <w:rtl/>
        </w:rPr>
        <w:t xml:space="preserve">•	מקור הנכס, זכויות שימוש, גרסה ושיוך לקמפיינים.</w:t>
      </w:r>
    </w:p>
    <w:p>
      <w:pPr>
        <w:bidi/>
        <w:spacing w:after="120"/>
      </w:pPr>
      <w:r>
        <w:rPr>
          <w:rFonts w:ascii="Arial" w:hAnsi="Arial" w:cs="Arial"/>
          <w:b/>
          <w:bCs/>
          <w:sz w:val="22"/>
          <w:szCs w:val="22"/>
          <w:rtl/>
        </w:rPr>
        <w:t xml:space="preserve">כלל לוגו:</w:t>
      </w:r>
      <w:r>
        <w:rPr>
          <w:rFonts w:ascii="Arial" w:hAnsi="Arial" w:cs="Arial"/>
          <w:sz w:val="22"/>
          <w:szCs w:val="22"/>
          <w:rtl/>
        </w:rPr>
        <w:t xml:space="preserve"> Generate background/layout → overlay official logo asset afterward. אין לבקש ממודל לצייר מחדש לוגו כאשר נדרש דיוק.</w:t>
      </w:r>
    </w:p>
    <w:p>
      <w:pPr>
        <w:bidi/>
        <w:spacing w:after="120"/>
      </w:pPr>
      <w:r>
        <w:rPr>
          <w:rFonts w:ascii="Arial" w:hAnsi="Arial" w:cs="Arial"/>
          <w:b/>
          <w:bCs/>
          <w:sz w:val="22"/>
          <w:szCs w:val="22"/>
          <w:rtl/>
        </w:rPr>
        <w:t xml:space="preserve">מצב S0D:</w:t>
      </w:r>
      <w:r>
        <w:rPr>
          <w:rFonts w:ascii="Arial" w:hAnsi="Arial" w:cs="Arial"/>
          <w:sz w:val="22"/>
          <w:szCs w:val="22"/>
          <w:rtl/>
        </w:rPr>
        <w:t xml:space="preserve"> רובד בסיסי של פלטת מותג עמידה (צבע ראשי חובה כאשר מוגדרת פלטה, פורמט קנוני #RRGGBB) קיים כעת לכל חשבון. Brand Kit מלא (טיפוגרפיה, נכסים, כללי טון עשירים) נשאר PLANNED.</w:t>
      </w:r>
    </w:p>
    <w:p>
      <w:pPr>
        <w:bidi/>
        <w:keepNext/>
        <w:spacing w:before="240" w:after="120"/>
      </w:pPr>
      <w:r>
        <w:rPr>
          <w:rFonts w:ascii="Arial" w:hAnsi="Arial" w:cs="Arial"/>
          <w:b/>
          <w:bCs/>
          <w:color w:val="2E5496"/>
          <w:sz w:val="30"/>
          <w:szCs w:val="30"/>
          <w:rtl/>
        </w:rPr>
        <w:t xml:space="preserve">4.6 Campaign &amp; Follow-up Engine</w:t>
      </w:r>
    </w:p>
    <w:p>
      <w:pPr>
        <w:bidi/>
        <w:spacing w:after="120"/>
      </w:pPr>
      <w:r>
        <w:rPr>
          <w:rFonts w:ascii="Arial" w:hAnsi="Arial" w:cs="Arial"/>
          <w:sz w:val="22"/>
          <w:szCs w:val="22"/>
          <w:rtl/>
        </w:rPr>
        <w:t xml:space="preserve">קמפיין ב־ArtValue הוא אובייקט מתמשך המחבר יעד, קהל, הצעה, ערוצים, נכסים, תאריכים, בעלים, CTA, לידים ופולואפים. מנוע הפולואפ צריך לדעת מה קרה, מי אחראי ומה הצעד הבא — ולא רק לייצר נוסח הודעה.</w:t>
      </w:r>
    </w:p>
    <w:p>
      <w:pPr>
        <w:bidi/>
        <w:spacing w:after="120"/>
      </w:pPr>
      <w:r>
        <w:rPr>
          <w:rFonts w:ascii="Arial" w:hAnsi="Arial" w:cs="Arial"/>
          <w:sz w:val="22"/>
          <w:szCs w:val="22"/>
          <w:rtl/>
        </w:rPr>
        <w:t xml:space="preserve">לכל קמפיין צריכה להיות הגדרת הצלחה מראש, חבילת תוצרים, תזמון, משימות המשך וסקירה קצרה לאחר הביצוע. הסטטוס המלא דורש ביקורת מוצר.</w:t>
      </w:r>
    </w:p>
    <w:p>
      <w:pPr>
        <w:bidi/>
        <w:keepNext/>
        <w:spacing w:before="240" w:after="120"/>
      </w:pPr>
      <w:r>
        <w:rPr>
          <w:rFonts w:ascii="Arial" w:hAnsi="Arial" w:cs="Arial"/>
          <w:b/>
          <w:bCs/>
          <w:color w:val="2E5496"/>
          <w:sz w:val="30"/>
          <w:szCs w:val="30"/>
          <w:rtl/>
        </w:rPr>
        <w:t xml:space="preserve">4.7 Jake OS</w:t>
      </w:r>
    </w:p>
    <w:p>
      <w:pPr>
        <w:bidi/>
        <w:spacing w:after="120"/>
      </w:pPr>
      <w:r>
        <w:rPr>
          <w:rFonts w:ascii="Arial" w:hAnsi="Arial" w:cs="Arial"/>
          <w:sz w:val="22"/>
          <w:szCs w:val="22"/>
          <w:rtl/>
        </w:rPr>
        <w:t xml:space="preserve">Jake OS הוא שכבת התיאום האנושית של המערכת. הוא מקבל דוחות חכמים מהמודולים, מסביר מצב, מציף חריגים, מציע סדרי עדיפויות ומכין פעולות לאישור. הוא אינו מחליף את מסכי המקור, אינו מחזיק אמת נפרדת ואינו בוחר ספק AI מול הלקוח.</w:t>
      </w:r>
    </w:p>
    <w:p>
      <w:pPr>
        <w:bidi/>
        <w:spacing w:after="60"/>
      </w:pPr>
      <w:r>
        <w:rPr>
          <w:rFonts w:ascii="Arial" w:hAnsi="Arial" w:cs="Arial"/>
          <w:sz w:val="22"/>
          <w:szCs w:val="22"/>
          <w:rtl/>
        </w:rPr>
        <w:t xml:space="preserve">•	Briefing יומי או שבועי לפי סדרי עדיפויות.</w:t>
      </w:r>
    </w:p>
    <w:p>
      <w:pPr>
        <w:bidi/>
        <w:spacing w:after="60"/>
      </w:pPr>
      <w:r>
        <w:rPr>
          <w:rFonts w:ascii="Arial" w:hAnsi="Arial" w:cs="Arial"/>
          <w:sz w:val="22"/>
          <w:szCs w:val="22"/>
          <w:rtl/>
        </w:rPr>
        <w:t xml:space="preserve">•	שאלות מבוססות נתונים וסיכומים רלוונטיים.</w:t>
      </w:r>
    </w:p>
    <w:p>
      <w:pPr>
        <w:bidi/>
        <w:spacing w:after="60"/>
      </w:pPr>
      <w:r>
        <w:rPr>
          <w:rFonts w:ascii="Arial" w:hAnsi="Arial" w:cs="Arial"/>
          <w:sz w:val="22"/>
          <w:szCs w:val="22"/>
          <w:rtl/>
        </w:rPr>
        <w:t xml:space="preserve">•	הצעות פעולה עם הסבר על ההשפעה.</w:t>
      </w:r>
    </w:p>
    <w:p>
      <w:pPr>
        <w:bidi/>
        <w:spacing w:after="60"/>
      </w:pPr>
      <w:r>
        <w:rPr>
          <w:rFonts w:ascii="Arial" w:hAnsi="Arial" w:cs="Arial"/>
          <w:sz w:val="22"/>
          <w:szCs w:val="22"/>
          <w:rtl/>
        </w:rPr>
        <w:t xml:space="preserve">•	כרטיס אישור לפני יצירה או שינוי משמעותי.</w:t>
      </w:r>
    </w:p>
    <w:p>
      <w:pPr>
        <w:bidi/>
        <w:spacing w:after="60"/>
      </w:pPr>
      <w:r>
        <w:rPr>
          <w:rFonts w:ascii="Arial" w:hAnsi="Arial" w:cs="Arial"/>
          <w:sz w:val="22"/>
          <w:szCs w:val="22"/>
          <w:rtl/>
        </w:rPr>
        <w:t xml:space="preserve">•	מעקב אחר תוצאה והצעת הצעד הבא.</w:t>
      </w:r>
    </w:p>
    <w:p>
      <w:pPr>
        <w:bidi/>
        <w:spacing w:after="120"/>
      </w:pPr>
      <w:r>
        <w:rPr>
          <w:rFonts w:ascii="Arial" w:hAnsi="Arial" w:cs="Arial"/>
          <w:b/>
          <w:bCs/>
          <w:sz w:val="22"/>
          <w:szCs w:val="22"/>
          <w:rtl/>
        </w:rPr>
        <w:t xml:space="preserve">מצב S0D:</w:t>
      </w:r>
      <w:r>
        <w:rPr>
          <w:rFonts w:ascii="Arial" w:hAnsi="Arial" w:cs="Arial"/>
          <w:sz w:val="22"/>
          <w:szCs w:val="22"/>
          <w:rtl/>
        </w:rPr>
        <w:t xml:space="preserve"> Jake צורך את ה־Business Context של החשבון הפעיל בשיחות ובטיוטות, מגיב ניטרלית כשאין פרופיל, ומסלול הצעה→אישור→ביצוע נשמר ללא שינוי.</w:t>
      </w:r>
    </w:p>
    <w:p>
      <w:pPr>
        <w:bidi/>
        <w:keepNext/>
        <w:spacing w:before="240" w:after="120"/>
      </w:pPr>
      <w:r>
        <w:rPr>
          <w:rFonts w:ascii="Arial" w:hAnsi="Arial" w:cs="Arial"/>
          <w:b/>
          <w:bCs/>
          <w:color w:val="2E5496"/>
          <w:sz w:val="30"/>
          <w:szCs w:val="30"/>
          <w:rtl/>
        </w:rPr>
        <w:t xml:space="preserve">4.8 Feedback Loop</w:t>
      </w:r>
    </w:p>
    <w:p>
      <w:pPr>
        <w:bidi/>
        <w:spacing w:after="120"/>
      </w:pPr>
      <w:r>
        <w:rPr>
          <w:rFonts w:ascii="Arial" w:hAnsi="Arial" w:cs="Arial"/>
          <w:sz w:val="22"/>
          <w:szCs w:val="22"/>
          <w:rtl/>
        </w:rPr>
        <w:t xml:space="preserve">לולאת המשוב מחברת בין בחירות המשתמש לתוצאות עסקיות. אישור או דחייה של תוכן, עריכה ידנית, ביצוע קמפיין, תגובת לקוחות, סגירת עסקה וזמן עבודה — כולם אותות. המערכת צריכה להשתמש באותות אלה כדי לשפר המלצות, לא כדי להחליף שיקול דעת.</w:t>
      </w:r>
    </w:p>
    <w:p>
      <w:pPr>
        <w:bidi/>
        <w:keepNext/>
        <w:spacing w:before="240" w:after="120"/>
      </w:pPr>
      <w:r>
        <w:rPr>
          <w:rFonts w:ascii="Arial" w:hAnsi="Arial" w:cs="Arial"/>
          <w:b/>
          <w:bCs/>
          <w:color w:val="1F3864"/>
          <w:sz w:val="36"/>
          <w:szCs w:val="36"/>
          <w:rtl/>
        </w:rPr>
        <w:t xml:space="preserve">חלק 5 — מודולים אופקיים ואנכיים</w:t>
      </w:r>
    </w:p>
    <w:p>
      <w:pPr>
        <w:bidi/>
        <w:keepNext/>
        <w:spacing w:before="240" w:after="120"/>
      </w:pPr>
      <w:r>
        <w:rPr>
          <w:rFonts w:ascii="Arial" w:hAnsi="Arial" w:cs="Arial"/>
          <w:b/>
          <w:bCs/>
          <w:color w:val="2E5496"/>
          <w:sz w:val="30"/>
          <w:szCs w:val="30"/>
          <w:rtl/>
        </w:rPr>
        <w:t xml:space="preserve">5.1 Reusable Modules</w:t>
      </w:r>
    </w:p>
    <w:p>
      <w:pPr>
        <w:bidi/>
        <w:spacing w:after="120"/>
      </w:pPr>
      <w:r>
        <w:rPr>
          <w:rFonts w:ascii="Arial" w:hAnsi="Arial" w:cs="Arial"/>
          <w:sz w:val="22"/>
          <w:szCs w:val="22"/>
          <w:rtl/>
        </w:rPr>
        <w:t xml:space="preserve">מודולים אופקיים הם יכולות שחוזרות אצל רוב הלקוחות. הם צריכים לעבוד על אותם אובייקטים, הרשאות והקשר ארגוני, גם אם התצוגה או ברירות המחדל משתנות.</w:t>
      </w:r>
    </w:p>
    <w:p>
      <w:pPr>
        <w:bidi/>
        <w:spacing w:after="60"/>
      </w:pPr>
      <w:r>
        <w:rPr>
          <w:rFonts w:ascii="Arial" w:hAnsi="Arial" w:cs="Arial"/>
          <w:sz w:val="22"/>
          <w:szCs w:val="22"/>
          <w:rtl/>
        </w:rPr>
        <w:t xml:space="preserve">•	CRM וניהול לידים/לקוחות.</w:t>
      </w:r>
    </w:p>
    <w:p>
      <w:pPr>
        <w:bidi/>
        <w:spacing w:after="60"/>
      </w:pPr>
      <w:r>
        <w:rPr>
          <w:rFonts w:ascii="Arial" w:hAnsi="Arial" w:cs="Arial"/>
          <w:sz w:val="22"/>
          <w:szCs w:val="22"/>
          <w:rtl/>
        </w:rPr>
        <w:t xml:space="preserve">•	Business Context ו־Client Onboarding.</w:t>
      </w:r>
    </w:p>
    <w:p>
      <w:pPr>
        <w:bidi/>
        <w:spacing w:after="60"/>
      </w:pPr>
      <w:r>
        <w:rPr>
          <w:rFonts w:ascii="Arial" w:hAnsi="Arial" w:cs="Arial"/>
          <w:sz w:val="22"/>
          <w:szCs w:val="22"/>
          <w:rtl/>
        </w:rPr>
        <w:t xml:space="preserve">•	Growth Strategy ו־Content Engine.</w:t>
      </w:r>
    </w:p>
    <w:p>
      <w:pPr>
        <w:bidi/>
        <w:spacing w:after="60"/>
      </w:pPr>
      <w:r>
        <w:rPr>
          <w:rFonts w:ascii="Arial" w:hAnsi="Arial" w:cs="Arial"/>
          <w:sz w:val="22"/>
          <w:szCs w:val="22"/>
          <w:rtl/>
        </w:rPr>
        <w:t xml:space="preserve">•	Studio ליצירה ושיפור תוצרים.</w:t>
      </w:r>
    </w:p>
    <w:p>
      <w:pPr>
        <w:bidi/>
        <w:spacing w:after="60"/>
      </w:pPr>
      <w:r>
        <w:rPr>
          <w:rFonts w:ascii="Arial" w:hAnsi="Arial" w:cs="Arial"/>
          <w:sz w:val="22"/>
          <w:szCs w:val="22"/>
          <w:rtl/>
        </w:rPr>
        <w:t xml:space="preserve">•	Brand Kit ו־Asset Library.</w:t>
      </w:r>
    </w:p>
    <w:p>
      <w:pPr>
        <w:bidi/>
        <w:spacing w:after="60"/>
      </w:pPr>
      <w:r>
        <w:rPr>
          <w:rFonts w:ascii="Arial" w:hAnsi="Arial" w:cs="Arial"/>
          <w:sz w:val="22"/>
          <w:szCs w:val="22"/>
          <w:rtl/>
        </w:rPr>
        <w:t xml:space="preserve">•	Campaigns, Follow-ups ומשימות.</w:t>
      </w:r>
    </w:p>
    <w:p>
      <w:pPr>
        <w:bidi/>
        <w:spacing w:after="60"/>
      </w:pPr>
      <w:r>
        <w:rPr>
          <w:rFonts w:ascii="Arial" w:hAnsi="Arial" w:cs="Arial"/>
          <w:sz w:val="22"/>
          <w:szCs w:val="22"/>
          <w:rtl/>
        </w:rPr>
        <w:t xml:space="preserve">•	Website Scanner ו־Landing Pages.</w:t>
      </w:r>
    </w:p>
    <w:p>
      <w:pPr>
        <w:bidi/>
        <w:spacing w:after="60"/>
      </w:pPr>
      <w:r>
        <w:rPr>
          <w:rFonts w:ascii="Arial" w:hAnsi="Arial" w:cs="Arial"/>
          <w:sz w:val="22"/>
          <w:szCs w:val="22"/>
          <w:rtl/>
        </w:rPr>
        <w:t xml:space="preserve">•	מסמכים, הצעות ותשלומים לפי חבילת המוצר.</w:t>
      </w:r>
    </w:p>
    <w:p>
      <w:pPr>
        <w:bidi/>
        <w:spacing w:after="60"/>
      </w:pPr>
      <w:r>
        <w:rPr>
          <w:rFonts w:ascii="Arial" w:hAnsi="Arial" w:cs="Arial"/>
          <w:sz w:val="22"/>
          <w:szCs w:val="22"/>
          <w:rtl/>
        </w:rPr>
        <w:t xml:space="preserve">•	Jake Assistant ו־Approvals.</w:t>
      </w:r>
    </w:p>
    <w:p>
      <w:pPr>
        <w:bidi/>
        <w:spacing w:after="60"/>
      </w:pPr>
      <w:r>
        <w:rPr>
          <w:rFonts w:ascii="Arial" w:hAnsi="Arial" w:cs="Arial"/>
          <w:sz w:val="22"/>
          <w:szCs w:val="22"/>
          <w:rtl/>
        </w:rPr>
        <w:t xml:space="preserve">•	Usage, Cost Controls ותצפיות תפעוליות.</w:t>
      </w:r>
    </w:p>
    <w:p>
      <w:pPr>
        <w:bidi/>
        <w:keepNext/>
        <w:spacing w:before="240" w:after="120"/>
      </w:pPr>
      <w:r>
        <w:rPr>
          <w:rFonts w:ascii="Arial" w:hAnsi="Arial" w:cs="Arial"/>
          <w:b/>
          <w:bCs/>
          <w:color w:val="2E5496"/>
          <w:sz w:val="30"/>
          <w:szCs w:val="30"/>
          <w:rtl/>
        </w:rPr>
        <w:t xml:space="preserve">5.2 תמונת מצב מוצרית ראשונית</w:t>
      </w:r>
    </w:p>
    <w:p>
      <w:pPr>
        <w:bidi/>
        <w:spacing w:after="120"/>
      </w:pPr>
      <w:r>
        <w:rPr>
          <w:rFonts w:ascii="Arial" w:hAnsi="Arial" w:cs="Arial"/>
          <w:sz w:val="22"/>
          <w:szCs w:val="22"/>
          <w:rtl/>
        </w:rPr>
        <w:t xml:space="preserve">הטבלה מסכמת רק מה שניתן להסיק מהראיות הידועות עד 24 ביולי 2026. היא אינה מחליפה ביקורת מוצר מקצה לקצה.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יכולת</w:t>
            </w:r>
          </w:p>
        </w:tc>
        <w:tc>
          <w:tcPr>
            <w:tcW w:w="3120" w:type="dxa"/>
            <w:shd w:val="clear" w:color="auto" w:fill="DEEAF6"/>
            <w:vAlign w:val="center"/>
          </w:tcPr>
          <w:p>
            <w:pPr>
              <w:bidi/>
              <w:spacing w:after="0"/>
            </w:pPr>
            <w:r>
              <w:rPr>
                <w:rFonts w:ascii="Arial" w:hAnsi="Arial" w:cs="Arial"/>
                <w:b/>
                <w:bCs/>
                <w:sz w:val="20"/>
                <w:szCs w:val="20"/>
                <w:rtl/>
              </w:rPr>
              <w:t xml:space="preserve">סטטוס</w:t>
            </w:r>
          </w:p>
        </w:tc>
        <w:tc>
          <w:tcPr>
            <w:tcW w:w="3120" w:type="dxa"/>
            <w:shd w:val="clear" w:color="auto" w:fill="DEEAF6"/>
            <w:vAlign w:val="center"/>
          </w:tcPr>
          <w:p>
            <w:pPr>
              <w:bidi/>
              <w:spacing w:after="0"/>
            </w:pPr>
            <w:r>
              <w:rPr>
                <w:rFonts w:ascii="Arial" w:hAnsi="Arial" w:cs="Arial"/>
                <w:b/>
                <w:bCs/>
                <w:sz w:val="20"/>
                <w:szCs w:val="20"/>
                <w:rtl/>
              </w:rPr>
              <w:t xml:space="preserve">הערת מוצר</w:t>
            </w:r>
          </w:p>
        </w:tc>
      </w:tr>
      <w:tr>
        <w:tc>
          <w:tcPr>
            <w:tcW w:w="3120" w:type="dxa"/>
            <w:vAlign w:val="center"/>
          </w:tcPr>
          <w:p>
            <w:pPr>
              <w:bidi/>
              <w:spacing w:after="0"/>
            </w:pPr>
            <w:r>
              <w:rPr>
                <w:rFonts w:ascii="Arial" w:hAnsi="Arial" w:cs="Arial"/>
                <w:sz w:val="20"/>
                <w:szCs w:val="20"/>
                <w:rtl/>
              </w:rPr>
              <w:t xml:space="preserve">AI Gateway</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תשתית מאובטחת, פעולות שרת, שמירת שימוש ללא תוכן ומסלולים חיים שנבדקו. ai-gateway v34, JWT ON.</w:t>
            </w:r>
          </w:p>
        </w:tc>
      </w:tr>
      <w:tr>
        <w:tc>
          <w:tcPr>
            <w:tcW w:w="3120" w:type="dxa"/>
            <w:vAlign w:val="center"/>
          </w:tcPr>
          <w:p>
            <w:pPr>
              <w:bidi/>
              <w:spacing w:after="0"/>
            </w:pPr>
            <w:r>
              <w:rPr>
                <w:rFonts w:ascii="Arial" w:hAnsi="Arial" w:cs="Arial"/>
                <w:sz w:val="20"/>
                <w:szCs w:val="20"/>
                <w:rtl/>
              </w:rPr>
              <w:t xml:space="preserve">Jake — שיחה ופעולה מאושרת</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Jake משתמש בזהות החשבון הפעיל, בהיסטוריה מקומית מופרדת לפי user.id וב־Business Context של החשבון (S0D). פעולות עמידות נשארו במסלול הצעה→אישור→ביצוע; פעולות Memory-Only או לא מסווגות נחסמות Fail Closed.</w:t>
            </w:r>
          </w:p>
        </w:tc>
      </w:tr>
      <w:tr>
        <w:tc>
          <w:tcPr>
            <w:tcW w:w="3120" w:type="dxa"/>
            <w:vAlign w:val="center"/>
          </w:tcPr>
          <w:p>
            <w:pPr>
              <w:bidi/>
              <w:spacing w:after="0"/>
            </w:pPr>
            <w:r>
              <w:rPr>
                <w:rFonts w:ascii="Arial" w:hAnsi="Arial" w:cs="Arial"/>
                <w:sz w:val="20"/>
                <w:szCs w:val="20"/>
                <w:rtl/>
              </w:rPr>
              <w:t xml:space="preserve">Business Context — פרופיל עסק לכל חשבון</w:t>
            </w:r>
          </w:p>
        </w:tc>
        <w:tc>
          <w:tcPr>
            <w:tcW w:w="3120" w:type="dxa"/>
            <w:vAlign w:val="center"/>
          </w:tcPr>
          <w:p>
            <w:pPr>
              <w:bidi/>
              <w:spacing w:after="0"/>
            </w:pPr>
            <w:r>
              <w:rPr>
                <w:rFonts w:ascii="Arial" w:hAnsi="Arial" w:cs="Arial"/>
                <w:sz w:val="20"/>
                <w:szCs w:val="20"/>
                <w:rtl/>
              </w:rPr>
              <w:t xml:space="preserve">BETA — DURABLE VERIFIED (S0D)</w:t>
            </w:r>
          </w:p>
        </w:tc>
        <w:tc>
          <w:tcPr>
            <w:tcW w:w="3120" w:type="dxa"/>
            <w:vAlign w:val="center"/>
          </w:tcPr>
          <w:p>
            <w:pPr>
              <w:bidi/>
              <w:spacing w:after="0"/>
            </w:pPr>
            <w:r>
              <w:rPr>
                <w:rFonts w:ascii="Arial" w:hAnsi="Arial" w:cs="Arial"/>
                <w:sz w:val="20"/>
                <w:szCs w:val="20"/>
                <w:rtl/>
              </w:rPr>
              <w:t xml:space="preserve">business_profile עם PK user_id ובידוד RLS; שם/מיצוב/קהלים/טון/בידול/שירותים + פלטת מותג אופציונלית (#RRGGBB, ראשי חובה); ולידציה משותפת; שמירה persist-first אמינה; התנהגות ניטרלית ללא פרופיל.</w:t>
            </w:r>
          </w:p>
        </w:tc>
      </w:tr>
      <w:tr>
        <w:tc>
          <w:tcPr>
            <w:tcW w:w="3120" w:type="dxa"/>
            <w:vAlign w:val="center"/>
          </w:tcPr>
          <w:p>
            <w:pPr>
              <w:bidi/>
              <w:spacing w:after="0"/>
            </w:pPr>
            <w:r>
              <w:rPr>
                <w:rFonts w:ascii="Arial" w:hAnsi="Arial" w:cs="Arial"/>
                <w:sz w:val="20"/>
                <w:szCs w:val="20"/>
                <w:rtl/>
              </w:rPr>
              <w:t xml:space="preserve">CRM — מסלול בסיסי</w:t>
            </w:r>
          </w:p>
        </w:tc>
        <w:tc>
          <w:tcPr>
            <w:tcW w:w="3120" w:type="dxa"/>
            <w:vAlign w:val="center"/>
          </w:tcPr>
          <w:p>
            <w:pPr>
              <w:bidi/>
              <w:spacing w:after="0"/>
            </w:pPr>
            <w:r>
              <w:rPr>
                <w:rFonts w:ascii="Arial" w:hAnsi="Arial" w:cs="Arial"/>
                <w:sz w:val="20"/>
                <w:szCs w:val="20"/>
                <w:rtl/>
              </w:rPr>
              <w:t xml:space="preserve">BETA — DURABLE VERIFIED</w:t>
            </w:r>
          </w:p>
        </w:tc>
        <w:tc>
          <w:tcPr>
            <w:tcW w:w="3120" w:type="dxa"/>
            <w:vAlign w:val="center"/>
          </w:tcPr>
          <w:p>
            <w:pPr>
              <w:bidi/>
              <w:spacing w:after="0"/>
            </w:pPr>
            <w:r>
              <w:rPr>
                <w:rFonts w:ascii="Arial" w:hAnsi="Arial" w:cs="Arial"/>
                <w:sz w:val="20"/>
                <w:szCs w:val="20"/>
                <w:rtl/>
              </w:rPr>
              <w:t xml:space="preserve">לקוחות נשמרים לאחר רענון. סטטוס ושווי completed_paid נשמרים; הכנסה אוטומטית אינה זמינה בענן ויש לרשום הכנסה בפיננסים.</w:t>
            </w:r>
          </w:p>
        </w:tc>
      </w:tr>
      <w:tr>
        <w:tc>
          <w:tcPr>
            <w:tcW w:w="3120" w:type="dxa"/>
            <w:vAlign w:val="center"/>
          </w:tcPr>
          <w:p>
            <w:pPr>
              <w:bidi/>
              <w:spacing w:after="0"/>
            </w:pPr>
            <w:r>
              <w:rPr>
                <w:rFonts w:ascii="Arial" w:hAnsi="Arial" w:cs="Arial"/>
                <w:sz w:val="20"/>
                <w:szCs w:val="20"/>
                <w:rtl/>
              </w:rPr>
              <w:t xml:space="preserve">Tasks / Follow-ups</w:t>
            </w:r>
          </w:p>
        </w:tc>
        <w:tc>
          <w:tcPr>
            <w:tcW w:w="3120" w:type="dxa"/>
            <w:vAlign w:val="center"/>
          </w:tcPr>
          <w:p>
            <w:pPr>
              <w:bidi/>
              <w:spacing w:after="0"/>
            </w:pPr>
            <w:r>
              <w:rPr>
                <w:rFonts w:ascii="Arial" w:hAnsi="Arial" w:cs="Arial"/>
                <w:sz w:val="20"/>
                <w:szCs w:val="20"/>
                <w:rtl/>
              </w:rPr>
              <w:t xml:space="preserve">BETA — DURABLE VERIFIED (S0B)</w:t>
            </w:r>
          </w:p>
        </w:tc>
        <w:tc>
          <w:tcPr>
            <w:tcW w:w="3120" w:type="dxa"/>
            <w:vAlign w:val="center"/>
          </w:tcPr>
          <w:p>
            <w:pPr>
              <w:bidi/>
              <w:spacing w:after="0"/>
            </w:pPr>
            <w:r>
              <w:rPr>
                <w:rFonts w:ascii="Arial" w:hAnsi="Arial" w:cs="Arial"/>
                <w:sz w:val="20"/>
                <w:szCs w:val="20"/>
                <w:rtl/>
              </w:rPr>
              <w:t xml:space="preserve">משימות עצמאיות או מקושרות ללקוח ושדות next_action/next_action_date נשמרים בענן ושורדים רענון. Jake ממתין לאישור הענן; כשל אינו מוצג כהצלחה. delete_all tasks נשאר חסום.</w:t>
            </w:r>
          </w:p>
        </w:tc>
      </w:tr>
      <w:tr>
        <w:tc>
          <w:tcPr>
            <w:tcW w:w="3120" w:type="dxa"/>
            <w:vAlign w:val="center"/>
          </w:tcPr>
          <w:p>
            <w:pPr>
              <w:bidi/>
              <w:spacing w:after="0"/>
            </w:pPr>
            <w:r>
              <w:rPr>
                <w:rFonts w:ascii="Arial" w:hAnsi="Arial" w:cs="Arial"/>
                <w:sz w:val="20"/>
                <w:szCs w:val="20"/>
                <w:rtl/>
              </w:rPr>
              <w:t xml:space="preserve">Projects / Inventory / Templates / Activity</w:t>
            </w:r>
          </w:p>
        </w:tc>
        <w:tc>
          <w:tcPr>
            <w:tcW w:w="3120" w:type="dxa"/>
            <w:vAlign w:val="center"/>
          </w:tcPr>
          <w:p>
            <w:pPr>
              <w:bidi/>
              <w:spacing w:after="0"/>
            </w:pPr>
            <w:r>
              <w:rPr>
                <w:rFonts w:ascii="Arial" w:hAnsi="Arial" w:cs="Arial"/>
                <w:sz w:val="20"/>
                <w:szCs w:val="20"/>
                <w:rtl/>
              </w:rPr>
              <w:t xml:space="preserve">BETA UNAVAILABLE — S0A VERIFIED</w:t>
            </w:r>
          </w:p>
        </w:tc>
        <w:tc>
          <w:tcPr>
            <w:tcW w:w="3120" w:type="dxa"/>
            <w:vAlign w:val="center"/>
          </w:tcPr>
          <w:p>
            <w:pPr>
              <w:bidi/>
              <w:spacing w:after="0"/>
            </w:pPr>
            <w:r>
              <w:rPr>
                <w:rFonts w:ascii="Arial" w:hAnsi="Arial" w:cs="Arial"/>
                <w:sz w:val="20"/>
                <w:szCs w:val="20"/>
                <w:rtl/>
              </w:rPr>
              <w:t xml:space="preserve">מוסתרים מהניווט ובנתיב ישיר מוצג מצב בטא לא זמין. המימוש לא נמחק; אין מסלול שמירה ענני מלא.</w:t>
            </w:r>
          </w:p>
        </w:tc>
      </w:tr>
      <w:tr>
        <w:tc>
          <w:tcPr>
            <w:tcW w:w="3120" w:type="dxa"/>
            <w:vAlign w:val="center"/>
          </w:tcPr>
          <w:p>
            <w:pPr>
              <w:bidi/>
              <w:spacing w:after="0"/>
            </w:pPr>
            <w:r>
              <w:rPr>
                <w:rFonts w:ascii="Arial" w:hAnsi="Arial" w:cs="Arial"/>
                <w:sz w:val="20"/>
                <w:szCs w:val="20"/>
                <w:rtl/>
              </w:rPr>
              <w:t xml:space="preserve">Growth OS (5 מסלולים)</w:t>
            </w:r>
          </w:p>
        </w:tc>
        <w:tc>
          <w:tcPr>
            <w:tcW w:w="3120" w:type="dxa"/>
            <w:vAlign w:val="center"/>
          </w:tcPr>
          <w:p>
            <w:pPr>
              <w:bidi/>
              <w:spacing w:after="0"/>
            </w:pPr>
            <w:r>
              <w:rPr>
                <w:rFonts w:ascii="Arial" w:hAnsi="Arial" w:cs="Arial"/>
                <w:sz w:val="20"/>
                <w:szCs w:val="20"/>
                <w:rtl/>
              </w:rPr>
              <w:t xml:space="preserve">BETA UNAVAILABLE — S0D VERIFIED</w:t>
            </w:r>
          </w:p>
        </w:tc>
        <w:tc>
          <w:tcPr>
            <w:tcW w:w="3120" w:type="dxa"/>
            <w:vAlign w:val="center"/>
          </w:tcPr>
          <w:p>
            <w:pPr>
              <w:bidi/>
              <w:spacing w:after="0"/>
            </w:pPr>
            <w:r>
              <w:rPr>
                <w:rFonts w:ascii="Arial" w:hAnsi="Arial" w:cs="Arial"/>
                <w:sz w:val="20"/>
                <w:szCs w:val="20"/>
                <w:rtl/>
              </w:rPr>
              <w:t xml:space="preserve">/growth, /growth/leads, /growth/calendar, /growth/content, /calls מוכלים; נתיב ישיר → BetaUnavailable; ניווט מוסתר. הדאטהסטים ArtValue-specific. Growth מקומי/דמו ללא שינוי.</w:t>
            </w:r>
          </w:p>
        </w:tc>
      </w:tr>
      <w:tr>
        <w:tc>
          <w:tcPr>
            <w:tcW w:w="3120" w:type="dxa"/>
            <w:vAlign w:val="center"/>
          </w:tcPr>
          <w:p>
            <w:pPr>
              <w:bidi/>
              <w:spacing w:after="0"/>
            </w:pPr>
            <w:r>
              <w:rPr>
                <w:rFonts w:ascii="Arial" w:hAnsi="Arial" w:cs="Arial"/>
                <w:sz w:val="20"/>
                <w:szCs w:val="20"/>
                <w:rtl/>
              </w:rPr>
              <w:t xml:space="preserve">Outreach — רעיונות לידים</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מסלול Gateway, תוצאה מובנית ושמירת רשומות נבדקו. נשאר LIVE גם תחת הכלת Growth.</w:t>
            </w:r>
          </w:p>
        </w:tc>
      </w:tr>
      <w:tr>
        <w:tc>
          <w:tcPr>
            <w:tcW w:w="3120" w:type="dxa"/>
            <w:vAlign w:val="center"/>
          </w:tcPr>
          <w:p>
            <w:pPr>
              <w:bidi/>
              <w:spacing w:after="0"/>
            </w:pPr>
            <w:r>
              <w:rPr>
                <w:rFonts w:ascii="Arial" w:hAnsi="Arial" w:cs="Arial"/>
                <w:sz w:val="20"/>
                <w:szCs w:val="20"/>
                <w:rtl/>
              </w:rPr>
              <w:t xml:space="preserve">Diagnose Quote</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אבחון מובנה דרך Gateway נבדק בפועל.</w:t>
            </w:r>
          </w:p>
        </w:tc>
      </w:tr>
      <w:tr>
        <w:tc>
          <w:tcPr>
            <w:tcW w:w="3120" w:type="dxa"/>
            <w:vAlign w:val="center"/>
          </w:tcPr>
          <w:p>
            <w:pPr>
              <w:bidi/>
              <w:spacing w:after="0"/>
            </w:pPr>
            <w:r>
              <w:rPr>
                <w:rFonts w:ascii="Arial" w:hAnsi="Arial" w:cs="Arial"/>
                <w:sz w:val="20"/>
                <w:szCs w:val="20"/>
                <w:rtl/>
              </w:rPr>
              <w:t xml:space="preserve">Studio — שיפור פרומפט</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המסלול נבדק דרך Gateway ללא ספק ישיר מהדפדפן.</w:t>
            </w:r>
          </w:p>
        </w:tc>
      </w:tr>
      <w:tr>
        <w:tc>
          <w:tcPr>
            <w:tcW w:w="3120" w:type="dxa"/>
            <w:vAlign w:val="center"/>
          </w:tcPr>
          <w:p>
            <w:pPr>
              <w:bidi/>
              <w:spacing w:after="0"/>
            </w:pPr>
            <w:r>
              <w:rPr>
                <w:rFonts w:ascii="Arial" w:hAnsi="Arial" w:cs="Arial"/>
                <w:sz w:val="20"/>
                <w:szCs w:val="20"/>
                <w:rtl/>
              </w:rPr>
              <w:t xml:space="preserve">Studio — טקסט לתמונה</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יצירת JPEG דרך Gateway, תצוגה, גלריה מקומית ושימוש ללא תוכן נבדקו.</w:t>
            </w:r>
          </w:p>
        </w:tc>
      </w:tr>
      <w:tr>
        <w:tc>
          <w:tcPr>
            <w:tcW w:w="3120" w:type="dxa"/>
            <w:vAlign w:val="center"/>
          </w:tcPr>
          <w:p>
            <w:pPr>
              <w:bidi/>
              <w:spacing w:after="0"/>
            </w:pPr>
            <w:r>
              <w:rPr>
                <w:rFonts w:ascii="Arial" w:hAnsi="Arial" w:cs="Arial"/>
                <w:sz w:val="20"/>
                <w:szCs w:val="20"/>
                <w:rtl/>
              </w:rPr>
              <w:t xml:space="preserve">Creative Director V1</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קיימת מורשת מוצרית; זמינות ואיכות Hosted אינן מוכחות כמסלול השקה.</w:t>
            </w:r>
          </w:p>
        </w:tc>
      </w:tr>
      <w:tr>
        <w:tc>
          <w:tcPr>
            <w:tcW w:w="3120" w:type="dxa"/>
            <w:vAlign w:val="center"/>
          </w:tcPr>
          <w:p>
            <w:pPr>
              <w:bidi/>
              <w:spacing w:after="0"/>
            </w:pPr>
            <w:r>
              <w:rPr>
                <w:rFonts w:ascii="Arial" w:hAnsi="Arial" w:cs="Arial"/>
                <w:sz w:val="20"/>
                <w:szCs w:val="20"/>
                <w:rtl/>
              </w:rPr>
              <w:t xml:space="preserve">Growth &amp; Content Engine מלא</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נדרש לבדוק רצף Strategy→Brief→Campaign→Feedback ולא רק תוצרים בודדים; תלוי גם ב־Account-aware Growth &amp; Creative Context.</w:t>
            </w:r>
          </w:p>
        </w:tc>
      </w:tr>
      <w:tr>
        <w:tc>
          <w:tcPr>
            <w:tcW w:w="3120" w:type="dxa"/>
            <w:vAlign w:val="center"/>
          </w:tcPr>
          <w:p>
            <w:pPr>
              <w:bidi/>
              <w:spacing w:after="0"/>
            </w:pPr>
            <w:r>
              <w:rPr>
                <w:rFonts w:ascii="Arial" w:hAnsi="Arial" w:cs="Arial"/>
                <w:sz w:val="20"/>
                <w:szCs w:val="20"/>
                <w:rtl/>
              </w:rPr>
              <w:t xml:space="preserve">Brand Kit &amp; Asset Library</w:t>
            </w:r>
          </w:p>
        </w:tc>
        <w:tc>
          <w:tcPr>
            <w:tcW w:w="3120" w:type="dxa"/>
            <w:vAlign w:val="center"/>
          </w:tcPr>
          <w:p>
            <w:pPr>
              <w:bidi/>
              <w:spacing w:after="0"/>
            </w:pPr>
            <w:r>
              <w:rPr>
                <w:rFonts w:ascii="Arial" w:hAnsi="Arial" w:cs="Arial"/>
                <w:sz w:val="20"/>
                <w:szCs w:val="20"/>
                <w:rtl/>
              </w:rPr>
              <w:t xml:space="preserve">PLANNED</w:t>
            </w:r>
          </w:p>
        </w:tc>
        <w:tc>
          <w:tcPr>
            <w:tcW w:w="3120" w:type="dxa"/>
            <w:vAlign w:val="center"/>
          </w:tcPr>
          <w:p>
            <w:pPr>
              <w:bidi/>
              <w:spacing w:after="0"/>
            </w:pPr>
            <w:r>
              <w:rPr>
                <w:rFonts w:ascii="Arial" w:hAnsi="Arial" w:cs="Arial"/>
                <w:sz w:val="20"/>
                <w:szCs w:val="20"/>
                <w:rtl/>
              </w:rPr>
              <w:t xml:space="preserve">פלטת מותג בסיסית עמידה קיימת (S0D); Brand Kit מלא אינו קיים והגלריה מקומית ואינה שקולה למודול ארגוני מלא.</w:t>
            </w:r>
          </w:p>
        </w:tc>
      </w:tr>
      <w:tr>
        <w:tc>
          <w:tcPr>
            <w:tcW w:w="3120" w:type="dxa"/>
            <w:vAlign w:val="center"/>
          </w:tcPr>
          <w:p>
            <w:pPr>
              <w:bidi/>
              <w:spacing w:after="0"/>
            </w:pPr>
            <w:r>
              <w:rPr>
                <w:rFonts w:ascii="Arial" w:hAnsi="Arial" w:cs="Arial"/>
                <w:sz w:val="20"/>
                <w:szCs w:val="20"/>
                <w:rtl/>
              </w:rPr>
              <w:t xml:space="preserve">Website Scanner</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אין להצהיר על זמינות לפני בדיקה.</w:t>
            </w:r>
          </w:p>
        </w:tc>
      </w:tr>
      <w:tr>
        <w:tc>
          <w:tcPr>
            <w:tcW w:w="3120" w:type="dxa"/>
            <w:vAlign w:val="center"/>
          </w:tcPr>
          <w:p>
            <w:pPr>
              <w:bidi/>
              <w:spacing w:after="0"/>
            </w:pPr>
            <w:r>
              <w:rPr>
                <w:rFonts w:ascii="Arial" w:hAnsi="Arial" w:cs="Arial"/>
                <w:sz w:val="20"/>
                <w:szCs w:val="20"/>
                <w:rtl/>
              </w:rPr>
              <w:t xml:space="preserve">Landing Page Generator</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כיוון מוצרי מאושר; מצב בפועל לא הוכח.</w:t>
            </w:r>
          </w:p>
        </w:tc>
      </w:tr>
      <w:tr>
        <w:tc>
          <w:tcPr>
            <w:tcW w:w="3120" w:type="dxa"/>
            <w:vAlign w:val="center"/>
          </w:tcPr>
          <w:p>
            <w:pPr>
              <w:bidi/>
              <w:spacing w:after="0"/>
            </w:pPr>
            <w:r>
              <w:rPr>
                <w:rFonts w:ascii="Arial" w:hAnsi="Arial" w:cs="Arial"/>
                <w:sz w:val="20"/>
                <w:szCs w:val="20"/>
                <w:rtl/>
              </w:rPr>
              <w:t xml:space="preserve">Campaign Engine</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נדרש אובייקט קמפיין, תזמון, פולואפ ומדידה.</w:t>
            </w:r>
          </w:p>
        </w:tc>
      </w:tr>
      <w:tr>
        <w:tc>
          <w:tcPr>
            <w:tcW w:w="3120" w:type="dxa"/>
            <w:vAlign w:val="center"/>
          </w:tcPr>
          <w:p>
            <w:pPr>
              <w:bidi/>
              <w:spacing w:after="0"/>
            </w:pPr>
            <w:r>
              <w:rPr>
                <w:rFonts w:ascii="Arial" w:hAnsi="Arial" w:cs="Arial"/>
                <w:sz w:val="20"/>
                <w:szCs w:val="20"/>
                <w:rtl/>
              </w:rPr>
              <w:t xml:space="preserve">Client Onboarding</w:t>
            </w:r>
          </w:p>
        </w:tc>
        <w:tc>
          <w:tcPr>
            <w:tcW w:w="3120" w:type="dxa"/>
            <w:vAlign w:val="center"/>
          </w:tcPr>
          <w:p>
            <w:pPr>
              <w:bidi/>
              <w:spacing w:after="0"/>
            </w:pPr>
            <w:r>
              <w:rPr>
                <w:rFonts w:ascii="Arial" w:hAnsi="Arial" w:cs="Arial"/>
                <w:sz w:val="20"/>
                <w:szCs w:val="20"/>
                <w:rtl/>
              </w:rPr>
              <w:t xml:space="preserve">BETA — LIVE VERIFIED (S0E)</w:t>
            </w:r>
          </w:p>
        </w:tc>
        <w:tc>
          <w:tcPr>
            <w:tcW w:w="3120" w:type="dxa"/>
            <w:vAlign w:val="center"/>
          </w:tcPr>
          <w:p>
            <w:pPr>
              <w:bidi/>
              <w:spacing w:after="0"/>
            </w:pPr>
            <w:r>
              <w:rPr>
                <w:rFonts w:ascii="Arial" w:hAnsi="Arial" w:cs="Arial"/>
                <w:sz w:val="20"/>
                <w:szCs w:val="20"/>
                <w:rtl/>
              </w:rPr>
              <w:t xml:space="preserve">אשף הקמה מונחה בן חמישה שלבים (זהות → הצעה/שירותים → קהלים/טון/בידול → פלטה אופציונלית → סקירה ושמירה). פתיחה אוטומטית רק לאחר hydration מוצלח; חשבון מוגדר עוקף; ״אחר כך״ משאיר באנר; שמירה persist-first; prefill ניתן לעריכה של Jake ללא שליחה אוטומטית. סיור ההדגמה הישן ידני-בלבד בענן.</w:t>
            </w:r>
          </w:p>
        </w:tc>
      </w:tr>
      <w:tr>
        <w:tc>
          <w:tcPr>
            <w:tcW w:w="3120" w:type="dxa"/>
            <w:vAlign w:val="center"/>
          </w:tcPr>
          <w:p>
            <w:pPr>
              <w:bidi/>
              <w:spacing w:after="0"/>
            </w:pPr>
            <w:r>
              <w:rPr>
                <w:rFonts w:ascii="Arial" w:hAnsi="Arial" w:cs="Arial"/>
                <w:sz w:val="20"/>
                <w:szCs w:val="20"/>
                <w:rtl/>
              </w:rPr>
              <w:t xml:space="preserve">Multi-tenant מלא</w:t>
            </w:r>
          </w:p>
        </w:tc>
        <w:tc>
          <w:tcPr>
            <w:tcW w:w="3120" w:type="dxa"/>
            <w:vAlign w:val="center"/>
          </w:tcPr>
          <w:p>
            <w:pPr>
              <w:bidi/>
              <w:spacing w:after="0"/>
            </w:pPr>
            <w:r>
              <w:rPr>
                <w:rFonts w:ascii="Arial" w:hAnsi="Arial" w:cs="Arial"/>
                <w:sz w:val="20"/>
                <w:szCs w:val="20"/>
                <w:rtl/>
              </w:rPr>
              <w:t xml:space="preserve">PLANNED</w:t>
            </w:r>
          </w:p>
        </w:tc>
        <w:tc>
          <w:tcPr>
            <w:tcW w:w="3120" w:type="dxa"/>
            <w:vAlign w:val="center"/>
          </w:tcPr>
          <w:p>
            <w:pPr>
              <w:bidi/>
              <w:spacing w:after="0"/>
            </w:pPr>
            <w:r>
              <w:rPr>
                <w:rFonts w:ascii="Arial" w:hAnsi="Arial" w:cs="Arial"/>
                <w:sz w:val="20"/>
                <w:szCs w:val="20"/>
                <w:rtl/>
              </w:rPr>
              <w:t xml:space="preserve">כיוון מחייב לפני סקייל רחב; S0D הדגים per-user RLS ל־Business Profile בלבד.</w:t>
            </w:r>
          </w:p>
        </w:tc>
      </w:tr>
    </w:tbl>
    <w:p>
      <w:pPr>
        <w:bidi/>
        <w:spacing w:after="120"/>
      </w:pPr>
    </w:p>
    <w:p>
      <w:pPr>
        <w:bidi/>
        <w:keepNext/>
        <w:spacing w:before="240" w:after="120"/>
      </w:pPr>
      <w:r>
        <w:rPr>
          <w:rFonts w:ascii="Arial" w:hAnsi="Arial" w:cs="Arial"/>
          <w:b/>
          <w:bCs/>
          <w:color w:val="2E5496"/>
          <w:sz w:val="30"/>
          <w:szCs w:val="30"/>
          <w:rtl/>
        </w:rPr>
        <w:t xml:space="preserve">5.3 Vertical Modules</w:t>
      </w:r>
    </w:p>
    <w:p>
      <w:pPr>
        <w:bidi/>
        <w:spacing w:after="120"/>
      </w:pPr>
      <w:r>
        <w:rPr>
          <w:rFonts w:ascii="Arial" w:hAnsi="Arial" w:cs="Arial"/>
          <w:sz w:val="22"/>
          <w:szCs w:val="22"/>
          <w:rtl/>
        </w:rPr>
        <w:t xml:space="preserve">מודול אנכי מוסיף אובייקטים, כללים ותהליכים החוזרים בתחום מסוים. הוא אינו העתק של המוצר. כל מודול אנכי חייב להשתמש בליבה ובאובייקטים המשותפים, ולהוסיף רק את מה שמייצר יתרון אמיתי בתחום.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תחום</w:t>
            </w:r>
          </w:p>
        </w:tc>
        <w:tc>
          <w:tcPr>
            <w:tcW w:w="3120" w:type="dxa"/>
            <w:shd w:val="clear" w:color="auto" w:fill="DEEAF6"/>
            <w:vAlign w:val="center"/>
          </w:tcPr>
          <w:p>
            <w:pPr>
              <w:bidi/>
              <w:spacing w:after="0"/>
            </w:pPr>
            <w:r>
              <w:rPr>
                <w:rFonts w:ascii="Arial" w:hAnsi="Arial" w:cs="Arial"/>
                <w:b/>
                <w:bCs/>
                <w:sz w:val="20"/>
                <w:szCs w:val="20"/>
                <w:rtl/>
              </w:rPr>
              <w:t xml:space="preserve">צרכים אופייניים</w:t>
            </w:r>
          </w:p>
        </w:tc>
        <w:tc>
          <w:tcPr>
            <w:tcW w:w="3120" w:type="dxa"/>
            <w:shd w:val="clear" w:color="auto" w:fill="DEEAF6"/>
            <w:vAlign w:val="center"/>
          </w:tcPr>
          <w:p>
            <w:pPr>
              <w:bidi/>
              <w:spacing w:after="0"/>
            </w:pPr>
            <w:r>
              <w:rPr>
                <w:rFonts w:ascii="Arial" w:hAnsi="Arial" w:cs="Arial"/>
                <w:b/>
                <w:bCs/>
                <w:sz w:val="20"/>
                <w:szCs w:val="20"/>
                <w:rtl/>
              </w:rPr>
              <w:t xml:space="preserve">דוגמת מודול אנכי</w:t>
            </w:r>
          </w:p>
        </w:tc>
      </w:tr>
      <w:tr>
        <w:tc>
          <w:tcPr>
            <w:tcW w:w="3120" w:type="dxa"/>
            <w:vAlign w:val="center"/>
          </w:tcPr>
          <w:p>
            <w:pPr>
              <w:bidi/>
              <w:spacing w:after="0"/>
            </w:pPr>
            <w:r>
              <w:rPr>
                <w:rFonts w:ascii="Arial" w:hAnsi="Arial" w:cs="Arial"/>
                <w:sz w:val="20"/>
                <w:szCs w:val="20"/>
                <w:rtl/>
              </w:rPr>
              <w:t xml:space="preserve">חזן / אירועים / פיתוח קול</w:t>
            </w:r>
          </w:p>
        </w:tc>
        <w:tc>
          <w:tcPr>
            <w:tcW w:w="3120" w:type="dxa"/>
            <w:vAlign w:val="center"/>
          </w:tcPr>
          <w:p>
            <w:pPr>
              <w:bidi/>
              <w:spacing w:after="0"/>
            </w:pPr>
            <w:r>
              <w:rPr>
                <w:rFonts w:ascii="Arial" w:hAnsi="Arial" w:cs="Arial"/>
                <w:sz w:val="20"/>
                <w:szCs w:val="20"/>
                <w:rtl/>
              </w:rPr>
              <w:t xml:space="preserve">אירועים, לקוחות, רפרטואר, חזרות, מקדמות, תזכורות ותוכן עונתי.</w:t>
            </w:r>
          </w:p>
        </w:tc>
        <w:tc>
          <w:tcPr>
            <w:tcW w:w="3120" w:type="dxa"/>
            <w:vAlign w:val="center"/>
          </w:tcPr>
          <w:p>
            <w:pPr>
              <w:bidi/>
              <w:spacing w:after="0"/>
            </w:pPr>
            <w:r>
              <w:rPr>
                <w:rFonts w:ascii="Arial" w:hAnsi="Arial" w:cs="Arial"/>
                <w:sz w:val="20"/>
                <w:szCs w:val="20"/>
                <w:rtl/>
              </w:rPr>
              <w:t xml:space="preserve">Event &amp; Repertoire Pack עם מסלול הזמנה, חזרה ופולואפ.</w:t>
            </w:r>
          </w:p>
        </w:tc>
      </w:tr>
      <w:tr>
        <w:tc>
          <w:tcPr>
            <w:tcW w:w="3120" w:type="dxa"/>
            <w:vAlign w:val="center"/>
          </w:tcPr>
          <w:p>
            <w:pPr>
              <w:bidi/>
              <w:spacing w:after="0"/>
            </w:pPr>
            <w:r>
              <w:rPr>
                <w:rFonts w:ascii="Arial" w:hAnsi="Arial" w:cs="Arial"/>
                <w:sz w:val="20"/>
                <w:szCs w:val="20"/>
                <w:rtl/>
              </w:rPr>
              <w:t xml:space="preserve">קופת צדקה</w:t>
            </w:r>
          </w:p>
        </w:tc>
        <w:tc>
          <w:tcPr>
            <w:tcW w:w="3120" w:type="dxa"/>
            <w:vAlign w:val="center"/>
          </w:tcPr>
          <w:p>
            <w:pPr>
              <w:bidi/>
              <w:spacing w:after="0"/>
            </w:pPr>
            <w:r>
              <w:rPr>
                <w:rFonts w:ascii="Arial" w:hAnsi="Arial" w:cs="Arial"/>
                <w:sz w:val="20"/>
                <w:szCs w:val="20"/>
                <w:rtl/>
              </w:rPr>
              <w:t xml:space="preserve">תורמים, קמפיינים, התחייבויות, קבלות, תרומות חוזרות ורגישות גבוהה.</w:t>
            </w:r>
          </w:p>
        </w:tc>
        <w:tc>
          <w:tcPr>
            <w:tcW w:w="3120" w:type="dxa"/>
            <w:vAlign w:val="center"/>
          </w:tcPr>
          <w:p>
            <w:pPr>
              <w:bidi/>
              <w:spacing w:after="0"/>
            </w:pPr>
            <w:r>
              <w:rPr>
                <w:rFonts w:ascii="Arial" w:hAnsi="Arial" w:cs="Arial"/>
                <w:sz w:val="20"/>
                <w:szCs w:val="20"/>
                <w:rtl/>
              </w:rPr>
              <w:t xml:space="preserve">Donor &amp; Campaign Pack עם הרשאות, הסכמות ומעקב יעד.</w:t>
            </w:r>
          </w:p>
        </w:tc>
      </w:tr>
      <w:tr>
        <w:tc>
          <w:tcPr>
            <w:tcW w:w="3120" w:type="dxa"/>
            <w:vAlign w:val="center"/>
          </w:tcPr>
          <w:p>
            <w:pPr>
              <w:bidi/>
              <w:spacing w:after="0"/>
            </w:pPr>
            <w:r>
              <w:rPr>
                <w:rFonts w:ascii="Arial" w:hAnsi="Arial" w:cs="Arial"/>
                <w:sz w:val="20"/>
                <w:szCs w:val="20"/>
                <w:rtl/>
              </w:rPr>
              <w:t xml:space="preserve">סוכנות רכב</w:t>
            </w:r>
          </w:p>
        </w:tc>
        <w:tc>
          <w:tcPr>
            <w:tcW w:w="3120" w:type="dxa"/>
            <w:vAlign w:val="center"/>
          </w:tcPr>
          <w:p>
            <w:pPr>
              <w:bidi/>
              <w:spacing w:after="0"/>
            </w:pPr>
            <w:r>
              <w:rPr>
                <w:rFonts w:ascii="Arial" w:hAnsi="Arial" w:cs="Arial"/>
                <w:sz w:val="20"/>
                <w:szCs w:val="20"/>
                <w:rtl/>
              </w:rPr>
              <w:t xml:space="preserve">מלאי, לידים, נסיעות מבחן, מימון, טרייד־אין ופולואפ מהיר.</w:t>
            </w:r>
          </w:p>
        </w:tc>
        <w:tc>
          <w:tcPr>
            <w:tcW w:w="3120" w:type="dxa"/>
            <w:vAlign w:val="center"/>
          </w:tcPr>
          <w:p>
            <w:pPr>
              <w:bidi/>
              <w:spacing w:after="0"/>
            </w:pPr>
            <w:r>
              <w:rPr>
                <w:rFonts w:ascii="Arial" w:hAnsi="Arial" w:cs="Arial"/>
                <w:sz w:val="20"/>
                <w:szCs w:val="20"/>
                <w:rtl/>
              </w:rPr>
              <w:t xml:space="preserve">Inventory-to-Lead Pack עם זמינות רכב ושלבי מכירה.</w:t>
            </w:r>
          </w:p>
        </w:tc>
      </w:tr>
      <w:tr>
        <w:tc>
          <w:tcPr>
            <w:tcW w:w="3120" w:type="dxa"/>
            <w:vAlign w:val="center"/>
          </w:tcPr>
          <w:p>
            <w:pPr>
              <w:bidi/>
              <w:spacing w:after="0"/>
            </w:pPr>
            <w:r>
              <w:rPr>
                <w:rFonts w:ascii="Arial" w:hAnsi="Arial" w:cs="Arial"/>
                <w:sz w:val="20"/>
                <w:szCs w:val="20"/>
                <w:rtl/>
              </w:rPr>
              <w:t xml:space="preserve">שירותי שטח</w:t>
            </w:r>
          </w:p>
        </w:tc>
        <w:tc>
          <w:tcPr>
            <w:tcW w:w="3120" w:type="dxa"/>
            <w:vAlign w:val="center"/>
          </w:tcPr>
          <w:p>
            <w:pPr>
              <w:bidi/>
              <w:spacing w:after="0"/>
            </w:pPr>
            <w:r>
              <w:rPr>
                <w:rFonts w:ascii="Arial" w:hAnsi="Arial" w:cs="Arial"/>
                <w:sz w:val="20"/>
                <w:szCs w:val="20"/>
                <w:rtl/>
              </w:rPr>
              <w:t xml:space="preserve">קריאות שירות, שיבוץ, אזורי עבודה, טכנאי, תמונות, הצעה וסגירה.</w:t>
            </w:r>
          </w:p>
        </w:tc>
        <w:tc>
          <w:tcPr>
            <w:tcW w:w="3120" w:type="dxa"/>
            <w:vAlign w:val="center"/>
          </w:tcPr>
          <w:p>
            <w:pPr>
              <w:bidi/>
              <w:spacing w:after="0"/>
            </w:pPr>
            <w:r>
              <w:rPr>
                <w:rFonts w:ascii="Arial" w:hAnsi="Arial" w:cs="Arial"/>
                <w:sz w:val="20"/>
                <w:szCs w:val="20"/>
                <w:rtl/>
              </w:rPr>
              <w:t xml:space="preserve">Field Service Pack עם Job, Dispatch ו־Completion.</w:t>
            </w:r>
          </w:p>
        </w:tc>
      </w:tr>
      <w:tr>
        <w:tc>
          <w:tcPr>
            <w:tcW w:w="3120" w:type="dxa"/>
            <w:vAlign w:val="center"/>
          </w:tcPr>
          <w:p>
            <w:pPr>
              <w:bidi/>
              <w:spacing w:after="0"/>
            </w:pPr>
            <w:r>
              <w:rPr>
                <w:rFonts w:ascii="Arial" w:hAnsi="Arial" w:cs="Arial"/>
                <w:sz w:val="20"/>
                <w:szCs w:val="20"/>
                <w:rtl/>
              </w:rPr>
              <w:t xml:space="preserve">אירוח / צימרים</w:t>
            </w:r>
          </w:p>
        </w:tc>
        <w:tc>
          <w:tcPr>
            <w:tcW w:w="3120" w:type="dxa"/>
            <w:vAlign w:val="center"/>
          </w:tcPr>
          <w:p>
            <w:pPr>
              <w:bidi/>
              <w:spacing w:after="0"/>
            </w:pPr>
            <w:r>
              <w:rPr>
                <w:rFonts w:ascii="Arial" w:hAnsi="Arial" w:cs="Arial"/>
                <w:sz w:val="20"/>
                <w:szCs w:val="20"/>
                <w:rtl/>
              </w:rPr>
              <w:t xml:space="preserve">יחידות, זמינות, עונתיות, הזמנות, מסרים לאורח, Upsell וביקורות.</w:t>
            </w:r>
          </w:p>
        </w:tc>
        <w:tc>
          <w:tcPr>
            <w:tcW w:w="3120" w:type="dxa"/>
            <w:vAlign w:val="center"/>
          </w:tcPr>
          <w:p>
            <w:pPr>
              <w:bidi/>
              <w:spacing w:after="0"/>
            </w:pPr>
            <w:r>
              <w:rPr>
                <w:rFonts w:ascii="Arial" w:hAnsi="Arial" w:cs="Arial"/>
                <w:sz w:val="20"/>
                <w:szCs w:val="20"/>
                <w:rtl/>
              </w:rPr>
              <w:t xml:space="preserve">Hospitality Pack עם Stay, Availability ו־Guest Journey.</w:t>
            </w:r>
          </w:p>
        </w:tc>
      </w:tr>
      <w:tr>
        <w:tc>
          <w:tcPr>
            <w:tcW w:w="3120" w:type="dxa"/>
            <w:vAlign w:val="center"/>
          </w:tcPr>
          <w:p>
            <w:pPr>
              <w:bidi/>
              <w:spacing w:after="0"/>
            </w:pPr>
            <w:r>
              <w:rPr>
                <w:rFonts w:ascii="Arial" w:hAnsi="Arial" w:cs="Arial"/>
                <w:sz w:val="20"/>
                <w:szCs w:val="20"/>
                <w:rtl/>
              </w:rPr>
              <w:t xml:space="preserve">עסקים קטנים</w:t>
            </w:r>
          </w:p>
        </w:tc>
        <w:tc>
          <w:tcPr>
            <w:tcW w:w="3120" w:type="dxa"/>
            <w:vAlign w:val="center"/>
          </w:tcPr>
          <w:p>
            <w:pPr>
              <w:bidi/>
              <w:spacing w:after="0"/>
            </w:pPr>
            <w:r>
              <w:rPr>
                <w:rFonts w:ascii="Arial" w:hAnsi="Arial" w:cs="Arial"/>
                <w:sz w:val="20"/>
                <w:szCs w:val="20"/>
                <w:rtl/>
              </w:rPr>
              <w:t xml:space="preserve">CRM פשוט, הצעה מרכזית, תוכן, לידים, משימות ופולואפ.</w:t>
            </w:r>
          </w:p>
        </w:tc>
        <w:tc>
          <w:tcPr>
            <w:tcW w:w="3120" w:type="dxa"/>
            <w:vAlign w:val="center"/>
          </w:tcPr>
          <w:p>
            <w:pPr>
              <w:bidi/>
              <w:spacing w:after="0"/>
            </w:pPr>
            <w:r>
              <w:rPr>
                <w:rFonts w:ascii="Arial" w:hAnsi="Arial" w:cs="Arial"/>
                <w:sz w:val="20"/>
                <w:szCs w:val="20"/>
                <w:rtl/>
              </w:rPr>
              <w:t xml:space="preserve">Small Business Starter עם מינימום הגדרות וזמן קצר לערך.</w:t>
            </w:r>
          </w:p>
        </w:tc>
      </w:tr>
    </w:tbl>
    <w:p>
      <w:pPr>
        <w:bidi/>
        <w:spacing w:after="120"/>
      </w:pPr>
    </w:p>
    <w:p>
      <w:pPr>
        <w:bidi/>
        <w:keepNext/>
        <w:spacing w:before="240" w:after="120"/>
      </w:pPr>
      <w:r>
        <w:rPr>
          <w:rFonts w:ascii="Arial" w:hAnsi="Arial" w:cs="Arial"/>
          <w:b/>
          <w:bCs/>
          <w:color w:val="2E5496"/>
          <w:sz w:val="30"/>
          <w:szCs w:val="30"/>
          <w:rtl/>
        </w:rPr>
        <w:t xml:space="preserve">5.4 Client-Specific Settings</w:t>
      </w:r>
    </w:p>
    <w:p>
      <w:pPr>
        <w:bidi/>
        <w:spacing w:after="120"/>
      </w:pPr>
      <w:r>
        <w:rPr>
          <w:rFonts w:ascii="Arial" w:hAnsi="Arial" w:cs="Arial"/>
          <w:sz w:val="22"/>
          <w:szCs w:val="22"/>
          <w:rtl/>
        </w:rPr>
        <w:t xml:space="preserve">התאמה ללקוח כוללת שדות, שלבים, תבניות, ברירות מחדל, הרשאות, מילון עסקי ותצוגות. התאמה אינה אמורה לשנות את משמעות האובייקטים או ליצור מסלול תחזוקה נפרד. Custom Screen מוצדק רק כאשר הוא מציג תהליך ייחודי על גבי אותם נתונים ומודולים.</w:t>
      </w:r>
    </w:p>
    <w:p>
      <w:pPr>
        <w:bidi/>
        <w:spacing w:after="60"/>
      </w:pPr>
      <w:r>
        <w:rPr>
          <w:rFonts w:ascii="Arial" w:hAnsi="Arial" w:cs="Arial"/>
          <w:sz w:val="22"/>
          <w:szCs w:val="22"/>
          <w:rtl/>
        </w:rPr>
        <w:t xml:space="preserve">•	שדות וערכים מותאמים.</w:t>
      </w:r>
    </w:p>
    <w:p>
      <w:pPr>
        <w:bidi/>
        <w:spacing w:after="60"/>
      </w:pPr>
      <w:r>
        <w:rPr>
          <w:rFonts w:ascii="Arial" w:hAnsi="Arial" w:cs="Arial"/>
          <w:sz w:val="22"/>
          <w:szCs w:val="22"/>
          <w:rtl/>
        </w:rPr>
        <w:t xml:space="preserve">•	שלבי Pipeline ותזכורות.</w:t>
      </w:r>
    </w:p>
    <w:p>
      <w:pPr>
        <w:bidi/>
        <w:spacing w:after="60"/>
      </w:pPr>
      <w:r>
        <w:rPr>
          <w:rFonts w:ascii="Arial" w:hAnsi="Arial" w:cs="Arial"/>
          <w:sz w:val="22"/>
          <w:szCs w:val="22"/>
          <w:rtl/>
        </w:rPr>
        <w:t xml:space="preserve">•	טון, ביטויים ו־CTA מועדפים.</w:t>
      </w:r>
    </w:p>
    <w:p>
      <w:pPr>
        <w:bidi/>
        <w:spacing w:after="60"/>
      </w:pPr>
      <w:r>
        <w:rPr>
          <w:rFonts w:ascii="Arial" w:hAnsi="Arial" w:cs="Arial"/>
          <w:sz w:val="22"/>
          <w:szCs w:val="22"/>
          <w:rtl/>
        </w:rPr>
        <w:t xml:space="preserve">•	תבניות מסמך או קמפיין.</w:t>
      </w:r>
    </w:p>
    <w:p>
      <w:pPr>
        <w:bidi/>
        <w:spacing w:after="60"/>
      </w:pPr>
      <w:r>
        <w:rPr>
          <w:rFonts w:ascii="Arial" w:hAnsi="Arial" w:cs="Arial"/>
          <w:sz w:val="22"/>
          <w:szCs w:val="22"/>
          <w:rtl/>
        </w:rPr>
        <w:t xml:space="preserve">•	הרשאות ותפקידים.</w:t>
      </w:r>
    </w:p>
    <w:p>
      <w:pPr>
        <w:bidi/>
        <w:spacing w:after="60"/>
      </w:pPr>
      <w:r>
        <w:rPr>
          <w:rFonts w:ascii="Arial" w:hAnsi="Arial" w:cs="Arial"/>
          <w:sz w:val="22"/>
          <w:szCs w:val="22"/>
          <w:rtl/>
        </w:rPr>
        <w:t xml:space="preserve">•	מסך מותאם הנשען על אובייקטים משותפים.</w:t>
      </w:r>
    </w:p>
    <w:p>
      <w:pPr>
        <w:bidi/>
        <w:keepNext/>
        <w:spacing w:before="240" w:after="120"/>
      </w:pPr>
      <w:r>
        <w:rPr>
          <w:rFonts w:ascii="Arial" w:hAnsi="Arial" w:cs="Arial"/>
          <w:b/>
          <w:bCs/>
          <w:color w:val="2E5496"/>
          <w:sz w:val="30"/>
          <w:szCs w:val="30"/>
          <w:rtl/>
        </w:rPr>
        <w:t xml:space="preserve">5.5 כלל קבלה למודול חדש</w:t>
      </w:r>
    </w:p>
    <w:p>
      <w:pPr>
        <w:bidi/>
        <w:spacing w:after="60"/>
      </w:pPr>
      <w:r>
        <w:rPr>
          <w:rFonts w:ascii="Arial" w:hAnsi="Arial" w:cs="Arial"/>
          <w:sz w:val="22"/>
          <w:szCs w:val="22"/>
          <w:rtl/>
        </w:rPr>
        <w:t xml:space="preserve">•	הבעיה חוזרת אצל יותר מלקוח אחד או מייצגת תהליך אנכי ברור.</w:t>
      </w:r>
    </w:p>
    <w:p>
      <w:pPr>
        <w:bidi/>
        <w:spacing w:after="60"/>
      </w:pPr>
      <w:r>
        <w:rPr>
          <w:rFonts w:ascii="Arial" w:hAnsi="Arial" w:cs="Arial"/>
          <w:sz w:val="22"/>
          <w:szCs w:val="22"/>
          <w:rtl/>
        </w:rPr>
        <w:t xml:space="preserve">•	התהליך ניתן לתיאור באמצעות אובייקטים ובעלויות ברורים.</w:t>
      </w:r>
    </w:p>
    <w:p>
      <w:pPr>
        <w:bidi/>
        <w:spacing w:after="60"/>
      </w:pPr>
      <w:r>
        <w:rPr>
          <w:rFonts w:ascii="Arial" w:hAnsi="Arial" w:cs="Arial"/>
          <w:sz w:val="22"/>
          <w:szCs w:val="22"/>
          <w:rtl/>
        </w:rPr>
        <w:t xml:space="preserve">•	ניתן למדוד זמן לערך ותוצאה עסקית.</w:t>
      </w:r>
    </w:p>
    <w:p>
      <w:pPr>
        <w:bidi/>
        <w:spacing w:after="60"/>
      </w:pPr>
      <w:r>
        <w:rPr>
          <w:rFonts w:ascii="Arial" w:hAnsi="Arial" w:cs="Arial"/>
          <w:sz w:val="22"/>
          <w:szCs w:val="22"/>
          <w:rtl/>
        </w:rPr>
        <w:t xml:space="preserve">•	המודול אינו דורש פיצול של הליבה או שכפול נתונים.</w:t>
      </w:r>
    </w:p>
    <w:p>
      <w:pPr>
        <w:bidi/>
        <w:spacing w:after="60"/>
      </w:pPr>
      <w:r>
        <w:rPr>
          <w:rFonts w:ascii="Arial" w:hAnsi="Arial" w:cs="Arial"/>
          <w:sz w:val="22"/>
          <w:szCs w:val="22"/>
          <w:rtl/>
        </w:rPr>
        <w:t xml:space="preserve">•	קיים בעלים תפעולי למסלול, לתמיכה וללמידה מהפיילוט.</w:t>
      </w:r>
    </w:p>
    <w:p>
      <w:pPr>
        <w:bidi/>
        <w:keepNext/>
        <w:spacing w:before="240" w:after="120"/>
      </w:pPr>
      <w:r>
        <w:rPr>
          <w:rFonts w:ascii="Arial" w:hAnsi="Arial" w:cs="Arial"/>
          <w:b/>
          <w:bCs/>
          <w:color w:val="1F3864"/>
          <w:sz w:val="36"/>
          <w:szCs w:val="36"/>
          <w:rtl/>
        </w:rPr>
        <w:t xml:space="preserve">חלק 6 — מסע לקוח, אריזה ומדדי הצלחה</w:t>
      </w:r>
    </w:p>
    <w:p>
      <w:pPr>
        <w:bidi/>
        <w:keepNext/>
        <w:spacing w:before="240" w:after="120"/>
      </w:pPr>
      <w:r>
        <w:rPr>
          <w:rFonts w:ascii="Arial" w:hAnsi="Arial" w:cs="Arial"/>
          <w:b/>
          <w:bCs/>
          <w:color w:val="2E5496"/>
          <w:sz w:val="30"/>
          <w:szCs w:val="30"/>
          <w:rtl/>
        </w:rPr>
        <w:t xml:space="preserve">6.1 מסע הלקוח</w:t>
      </w:r>
    </w:p>
    <w:p>
      <w:pPr>
        <w:bidi/>
        <w:spacing w:after="60"/>
      </w:pPr>
      <w:r>
        <w:rPr>
          <w:rFonts w:ascii="Arial" w:hAnsi="Arial" w:cs="Arial"/>
          <w:sz w:val="22"/>
          <w:szCs w:val="22"/>
          <w:rtl/>
        </w:rPr>
        <w:t xml:space="preserve">•	גילוי והתאמה — הבנת סוג העסק, הבעיה והמסלול המתאים.</w:t>
      </w:r>
    </w:p>
    <w:p>
      <w:pPr>
        <w:bidi/>
        <w:spacing w:after="60"/>
      </w:pPr>
      <w:r>
        <w:rPr>
          <w:rFonts w:ascii="Arial" w:hAnsi="Arial" w:cs="Arial"/>
          <w:sz w:val="22"/>
          <w:szCs w:val="22"/>
          <w:rtl/>
        </w:rPr>
        <w:t xml:space="preserve">•	Onboarding — יצירת ארגון, משתמשים, הרשאות ויעד עסקי ראשון.</w:t>
      </w:r>
    </w:p>
    <w:p>
      <w:pPr>
        <w:bidi/>
        <w:spacing w:after="60"/>
      </w:pPr>
      <w:r>
        <w:rPr>
          <w:rFonts w:ascii="Arial" w:hAnsi="Arial" w:cs="Arial"/>
          <w:sz w:val="22"/>
          <w:szCs w:val="22"/>
          <w:rtl/>
        </w:rPr>
        <w:t xml:space="preserve">•	Business Context — הזנת פרופיל, הצעות, קהלים, שפה ומגבלות. </w:t>
      </w:r>
      <w:r>
        <w:rPr>
          <w:rFonts w:ascii="Arial" w:hAnsi="Arial" w:cs="Arial"/>
          <w:b/>
          <w:bCs/>
          <w:sz w:val="22"/>
          <w:szCs w:val="22"/>
          <w:rtl/>
        </w:rPr>
        <w:t xml:space="preserve">עמיד לכל חשבון החל מ־S0D.</w:t>
      </w:r>
    </w:p>
    <w:p>
      <w:pPr>
        <w:bidi/>
        <w:spacing w:after="60"/>
      </w:pPr>
      <w:r>
        <w:rPr>
          <w:rFonts w:ascii="Arial" w:hAnsi="Arial" w:cs="Arial"/>
          <w:sz w:val="22"/>
          <w:szCs w:val="22"/>
          <w:rtl/>
        </w:rPr>
        <w:t xml:space="preserve">•	Scanner / Import — יבוא נתונים ונכסים קיימים ואישורם.</w:t>
      </w:r>
    </w:p>
    <w:p>
      <w:pPr>
        <w:bidi/>
        <w:spacing w:after="60"/>
      </w:pPr>
      <w:r>
        <w:rPr>
          <w:rFonts w:ascii="Arial" w:hAnsi="Arial" w:cs="Arial"/>
          <w:sz w:val="22"/>
          <w:szCs w:val="22"/>
          <w:rtl/>
        </w:rPr>
        <w:t xml:space="preserve">•	Brand Kit — העלאת נכסים רשמיים והגדרת טון וכללי שימוש.</w:t>
      </w:r>
    </w:p>
    <w:p>
      <w:pPr>
        <w:bidi/>
        <w:spacing w:after="60"/>
      </w:pPr>
      <w:r>
        <w:rPr>
          <w:rFonts w:ascii="Arial" w:hAnsi="Arial" w:cs="Arial"/>
          <w:sz w:val="22"/>
          <w:szCs w:val="22"/>
          <w:rtl/>
        </w:rPr>
        <w:t xml:space="preserve">•	First Value — יצירת תוצאה עסקית ראשונה: ליד, אבחון, תוכן או מהלך.</w:t>
      </w:r>
    </w:p>
    <w:p>
      <w:pPr>
        <w:bidi/>
        <w:spacing w:after="60"/>
      </w:pPr>
      <w:r>
        <w:rPr>
          <w:rFonts w:ascii="Arial" w:hAnsi="Arial" w:cs="Arial"/>
          <w:sz w:val="22"/>
          <w:szCs w:val="22"/>
          <w:rtl/>
        </w:rPr>
        <w:t xml:space="preserve">•	Closed Loop — שיוך התוצר לקמפיין או פולואפ ומדידת התגובה.</w:t>
      </w:r>
    </w:p>
    <w:p>
      <w:pPr>
        <w:bidi/>
        <w:spacing w:after="60"/>
      </w:pPr>
      <w:r>
        <w:rPr>
          <w:rFonts w:ascii="Arial" w:hAnsi="Arial" w:cs="Arial"/>
          <w:sz w:val="22"/>
          <w:szCs w:val="22"/>
          <w:rtl/>
        </w:rPr>
        <w:t xml:space="preserve">•	Weekly Review — Jake מסכם, מתעדף ומציע את הצעד הבא.</w:t>
      </w:r>
    </w:p>
    <w:p>
      <w:pPr>
        <w:bidi/>
        <w:spacing w:after="60"/>
      </w:pPr>
      <w:r>
        <w:rPr>
          <w:rFonts w:ascii="Arial" w:hAnsi="Arial" w:cs="Arial"/>
          <w:sz w:val="22"/>
          <w:szCs w:val="22"/>
          <w:rtl/>
        </w:rPr>
        <w:t xml:space="preserve">•	Expansion — הוספת מודולים או משתמשים לאחר שהמסלול הראשוני עובד.</w:t>
      </w:r>
    </w:p>
    <w:p>
      <w:pPr>
        <w:bidi/>
        <w:spacing w:after="120"/>
      </w:pPr>
      <w:r>
        <w:rPr>
          <w:rFonts w:ascii="Arial" w:hAnsi="Arial" w:cs="Arial"/>
          <w:b/>
          <w:bCs/>
          <w:sz w:val="22"/>
          <w:szCs w:val="22"/>
          <w:rtl/>
        </w:rPr>
        <w:t xml:space="preserve">יעד זמן לערך:</w:t>
      </w:r>
      <w:r>
        <w:rPr>
          <w:rFonts w:ascii="Arial" w:hAnsi="Arial" w:cs="Arial"/>
          <w:sz w:val="22"/>
          <w:szCs w:val="22"/>
          <w:rtl/>
        </w:rPr>
        <w:t xml:space="preserve"> בבטא המבוקרת, הלקוח צריך להגיע לתוצאה עסקית ראשונה בתוך יום העבודה הראשון וללולאה ראשונה בתוך שבוע.</w:t>
      </w:r>
    </w:p>
    <w:p>
      <w:pPr>
        <w:bidi/>
        <w:keepNext/>
        <w:spacing w:before="240" w:after="120"/>
      </w:pPr>
      <w:r>
        <w:rPr>
          <w:rFonts w:ascii="Arial" w:hAnsi="Arial" w:cs="Arial"/>
          <w:b/>
          <w:bCs/>
          <w:color w:val="2E5496"/>
          <w:sz w:val="30"/>
          <w:szCs w:val="30"/>
          <w:rtl/>
        </w:rPr>
        <w:t xml:space="preserve">6.2 Client Onboarding</w:t>
      </w:r>
    </w:p>
    <w:p>
      <w:pPr>
        <w:bidi/>
        <w:spacing w:after="120"/>
      </w:pPr>
      <w:r>
        <w:rPr>
          <w:rFonts w:ascii="Arial" w:hAnsi="Arial" w:cs="Arial"/>
          <w:sz w:val="22"/>
          <w:szCs w:val="22"/>
          <w:rtl/>
        </w:rPr>
        <w:t xml:space="preserve">Onboarding אינו שאלון ארוך אלא תהליך של צמצום אי־ודאות. מתחילים ביעד אחד, בהצעה אחת ובקהל אחד; אוספים רק את ההקשר הדרוש למסלול הראשון; מייבאים נכסים קיימים; מאשרים Brand Kit בסיסי; ומייצרים תוצאה שניתן להשתמש בה. הרחבת ההקשר נעשית לאחר שהלקוח ראה ערך.</w:t>
      </w:r>
    </w:p>
    <w:p>
      <w:pPr>
        <w:bidi/>
        <w:spacing w:after="60"/>
      </w:pPr>
      <w:r>
        <w:rPr>
          <w:rFonts w:ascii="Arial" w:hAnsi="Arial" w:cs="Arial"/>
          <w:sz w:val="22"/>
          <w:szCs w:val="22"/>
          <w:rtl/>
        </w:rPr>
        <w:t xml:space="preserve">•	Wizard קצר עם שמירה והמשך.</w:t>
      </w:r>
    </w:p>
    <w:p>
      <w:pPr>
        <w:bidi/>
        <w:spacing w:after="60"/>
      </w:pPr>
      <w:r>
        <w:rPr>
          <w:rFonts w:ascii="Arial" w:hAnsi="Arial" w:cs="Arial"/>
          <w:sz w:val="22"/>
          <w:szCs w:val="22"/>
          <w:rtl/>
        </w:rPr>
        <w:t xml:space="preserve">•	אפשרות לסריקת אתר וייבוא, אך תמיד עם אישור.</w:t>
      </w:r>
    </w:p>
    <w:p>
      <w:pPr>
        <w:bidi/>
        <w:spacing w:after="60"/>
      </w:pPr>
      <w:r>
        <w:rPr>
          <w:rFonts w:ascii="Arial" w:hAnsi="Arial" w:cs="Arial"/>
          <w:sz w:val="22"/>
          <w:szCs w:val="22"/>
          <w:rtl/>
        </w:rPr>
        <w:t xml:space="preserve">•	בדיקת מוכנות: יעד, הצעה, קהל, CTA, נכסים והרשאות.</w:t>
      </w:r>
    </w:p>
    <w:p>
      <w:pPr>
        <w:bidi/>
        <w:spacing w:after="60"/>
      </w:pPr>
      <w:r>
        <w:rPr>
          <w:rFonts w:ascii="Arial" w:hAnsi="Arial" w:cs="Arial"/>
          <w:sz w:val="22"/>
          <w:szCs w:val="22"/>
          <w:rtl/>
        </w:rPr>
        <w:t xml:space="preserve">•	תוצאה ראשונה מונחית ולא מסך ריק.</w:t>
      </w:r>
    </w:p>
    <w:p>
      <w:pPr>
        <w:bidi/>
        <w:spacing w:after="60"/>
      </w:pPr>
      <w:r>
        <w:rPr>
          <w:rFonts w:ascii="Arial" w:hAnsi="Arial" w:cs="Arial"/>
          <w:sz w:val="22"/>
          <w:szCs w:val="22"/>
          <w:rtl/>
        </w:rPr>
        <w:t xml:space="preserve">•	סיכום ברור של מה המערכת יודעת ומה עדיין חסר.</w:t>
      </w:r>
    </w:p>
    <w:p>
      <w:pPr>
        <w:bidi/>
        <w:spacing w:after="120"/>
      </w:pPr>
      <w:r>
        <w:rPr>
          <w:rFonts w:ascii="Arial" w:hAnsi="Arial" w:cs="Arial"/>
          <w:b/>
          <w:bCs/>
          <w:sz w:val="22"/>
          <w:szCs w:val="22"/>
          <w:rtl/>
        </w:rPr>
        <w:t xml:space="preserve">מצב:</w:t>
      </w:r>
      <w:r>
        <w:rPr>
          <w:rFonts w:ascii="Arial" w:hAnsi="Arial" w:cs="Arial"/>
          <w:sz w:val="22"/>
          <w:szCs w:val="22"/>
          <w:rtl/>
        </w:rPr>
        <w:t xml:space="preserve"> </w:t>
      </w:r>
      <w:r>
        <w:rPr>
          <w:rFonts w:ascii="Arial" w:hAnsi="Arial" w:cs="Arial"/>
          <w:b/>
          <w:bCs/>
          <w:sz w:val="22"/>
          <w:szCs w:val="22"/>
          <w:rtl/>
        </w:rPr>
        <w:t xml:space="preserve">Onboarding נסגר ונבדק בפרודקשן ב־S0E</w:t>
      </w:r>
      <w:r>
        <w:rPr>
          <w:rFonts w:ascii="Arial" w:hAnsi="Arial" w:cs="Arial"/>
          <w:sz w:val="22"/>
          <w:szCs w:val="22"/>
          <w:rtl/>
        </w:rPr>
        <w:t xml:space="preserve"> — Wizard קצר עם שמירה והמשך, תוצאה ראשונה מונחית (prefill של Jake ניתן לעריכה, ללא שליחה אוטומטית) וסיכום סקירה לפני שמירה, כולם נשענים על ה־Business Context העמיד של S0D. סריקת אתר וייבוא באישור נשארים </w:t>
      </w:r>
      <w:r>
        <w:rPr>
          <w:rFonts w:ascii="Arial" w:hAnsi="Arial" w:cs="Arial"/>
          <w:b/>
          <w:bCs/>
          <w:sz w:val="22"/>
          <w:szCs w:val="22"/>
          <w:rtl/>
        </w:rPr>
        <w:t xml:space="preserve">מחוץ להיקף S0E</w:t>
      </w:r>
      <w:r>
        <w:rPr>
          <w:rFonts w:ascii="Arial" w:hAnsi="Arial" w:cs="Arial"/>
          <w:sz w:val="22"/>
          <w:szCs w:val="22"/>
          <w:rtl/>
        </w:rPr>
        <w:t xml:space="preserve"> ואינם מסווגים מחדש כאן.</w:t>
      </w:r>
    </w:p>
    <w:p>
      <w:pPr>
        <w:bidi/>
        <w:keepNext/>
        <w:spacing w:before="240" w:after="120"/>
      </w:pPr>
      <w:r>
        <w:rPr>
          <w:rFonts w:ascii="Arial" w:hAnsi="Arial" w:cs="Arial"/>
          <w:b/>
          <w:bCs/>
          <w:color w:val="2E5496"/>
          <w:sz w:val="30"/>
          <w:szCs w:val="30"/>
          <w:rtl/>
        </w:rPr>
        <w:t xml:space="preserve">6.3 ArtValue Internal / Dogfooding</w:t>
      </w:r>
    </w:p>
    <w:p>
      <w:pPr>
        <w:bidi/>
        <w:spacing w:after="120"/>
      </w:pPr>
      <w:r>
        <w:rPr>
          <w:rFonts w:ascii="Arial" w:hAnsi="Arial" w:cs="Arial"/>
          <w:sz w:val="22"/>
          <w:szCs w:val="22"/>
          <w:rtl/>
        </w:rPr>
        <w:t xml:space="preserve">ArtValue תנהל במערכת את המכירה והשיווק של עצמה. כל שבוע ייבחר מהלך עסקי אמיתי אחד: קמפיין לידים, דף נחיתה, סדרת פוסטים, חומר מכירה, הצעת מחיר או פולואפ. התהליך יתועד מתחילת ההקשר ועד התוצאה.</w:t>
      </w:r>
    </w:p>
    <w:p>
      <w:pPr>
        <w:bidi/>
        <w:spacing w:after="60"/>
      </w:pPr>
      <w:r>
        <w:rPr>
          <w:rFonts w:ascii="Arial" w:hAnsi="Arial" w:cs="Arial"/>
          <w:sz w:val="22"/>
          <w:szCs w:val="22"/>
          <w:rtl/>
        </w:rPr>
        <w:t xml:space="preserve">•	לידים ופייפליין של ArtValue.</w:t>
      </w:r>
    </w:p>
    <w:p>
      <w:pPr>
        <w:bidi/>
        <w:spacing w:after="60"/>
      </w:pPr>
      <w:r>
        <w:rPr>
          <w:rFonts w:ascii="Arial" w:hAnsi="Arial" w:cs="Arial"/>
          <w:sz w:val="22"/>
          <w:szCs w:val="22"/>
          <w:rtl/>
        </w:rPr>
        <w:t xml:space="preserve">•	קמפיינים, מודעות, פוסטים ותסריטים.</w:t>
      </w:r>
    </w:p>
    <w:p>
      <w:pPr>
        <w:bidi/>
        <w:spacing w:after="60"/>
      </w:pPr>
      <w:r>
        <w:rPr>
          <w:rFonts w:ascii="Arial" w:hAnsi="Arial" w:cs="Arial"/>
          <w:sz w:val="22"/>
          <w:szCs w:val="22"/>
          <w:rtl/>
        </w:rPr>
        <w:t xml:space="preserve">•	דפי נחיתה ודמוים ללקוחות.</w:t>
      </w:r>
    </w:p>
    <w:p>
      <w:pPr>
        <w:bidi/>
        <w:spacing w:after="60"/>
      </w:pPr>
      <w:r>
        <w:rPr>
          <w:rFonts w:ascii="Arial" w:hAnsi="Arial" w:cs="Arial"/>
          <w:sz w:val="22"/>
          <w:szCs w:val="22"/>
          <w:rtl/>
        </w:rPr>
        <w:t xml:space="preserve">•	פולואפים, הצעות מחיר וחומרי מכירה.</w:t>
      </w:r>
    </w:p>
    <w:p>
      <w:pPr>
        <w:bidi/>
        <w:spacing w:after="60"/>
      </w:pPr>
      <w:r>
        <w:rPr>
          <w:rFonts w:ascii="Arial" w:hAnsi="Arial" w:cs="Arial"/>
          <w:sz w:val="22"/>
          <w:szCs w:val="22"/>
          <w:rtl/>
        </w:rPr>
        <w:t xml:space="preserve">•	זמן עבודה שנחסך, תיקונים, אישורים ותוצאה עסקית.</w:t>
      </w:r>
    </w:p>
    <w:p>
      <w:pPr>
        <w:bidi/>
        <w:spacing w:after="120"/>
      </w:pPr>
      <w:r>
        <w:rPr>
          <w:rFonts w:ascii="Arial" w:hAnsi="Arial" w:cs="Arial"/>
          <w:sz w:val="22"/>
          <w:szCs w:val="22"/>
          <w:rtl/>
        </w:rPr>
        <w:t xml:space="preserve">Dogfooding הוא גם QA וגם פעילות שיווקית, אך אינו תחליף למחקר לקוחות. מה שעובד ל־ArtValue ייחשב מועמד למוצר; הוא יהפוך ליכולת כללית רק לאחר הוכחה אצל לקוחות נוספים.</w:t>
      </w:r>
    </w:p>
    <w:p>
      <w:pPr>
        <w:bidi/>
        <w:keepNext/>
        <w:spacing w:before="240" w:after="120"/>
      </w:pPr>
      <w:r>
        <w:rPr>
          <w:rFonts w:ascii="Arial" w:hAnsi="Arial" w:cs="Arial"/>
          <w:b/>
          <w:bCs/>
          <w:color w:val="2E5496"/>
          <w:sz w:val="30"/>
          <w:szCs w:val="30"/>
          <w:rtl/>
        </w:rPr>
        <w:t xml:space="preserve">6.4 Pilot Clients beyond ArtValue</w:t>
      </w:r>
    </w:p>
    <w:p>
      <w:pPr>
        <w:bidi/>
        <w:spacing w:after="120"/>
      </w:pPr>
      <w:r>
        <w:rPr>
          <w:rFonts w:ascii="Arial" w:hAnsi="Arial" w:cs="Arial"/>
          <w:sz w:val="22"/>
          <w:szCs w:val="22"/>
          <w:rtl/>
        </w:rPr>
        <w:t xml:space="preserve">מומלץ לצרף שניים עד שלושה פיילוטים שאינם ArtValue. רצוי לבחור עסקים שבהם קיימים לידים, צורך בתוכן ופולואפ, אך עם תהליכים שונים מספיק כדי לחשוף הנחות שגויות. כל פיילוט יימשך 30–45 יום ויתמקד במסלול עסקי אחד.</w:t>
      </w:r>
    </w:p>
    <w:p>
      <w:pPr>
        <w:bidi/>
        <w:spacing w:after="60"/>
      </w:pPr>
      <w:r>
        <w:rPr>
          <w:rFonts w:ascii="Arial" w:hAnsi="Arial" w:cs="Arial"/>
          <w:sz w:val="22"/>
          <w:szCs w:val="22"/>
          <w:rtl/>
        </w:rPr>
        <w:t xml:space="preserve">•	פיילוט שירות/אירועים שבו תזמון ופולואפ הם קריטיים.</w:t>
      </w:r>
    </w:p>
    <w:p>
      <w:pPr>
        <w:bidi/>
        <w:spacing w:after="60"/>
      </w:pPr>
      <w:r>
        <w:rPr>
          <w:rFonts w:ascii="Arial" w:hAnsi="Arial" w:cs="Arial"/>
          <w:sz w:val="22"/>
          <w:szCs w:val="22"/>
          <w:rtl/>
        </w:rPr>
        <w:t xml:space="preserve">•	פיילוט מוצר/מלאי שבו הצעה וזמינות משתנות.</w:t>
      </w:r>
    </w:p>
    <w:p>
      <w:pPr>
        <w:bidi/>
        <w:spacing w:after="60"/>
      </w:pPr>
      <w:r>
        <w:rPr>
          <w:rFonts w:ascii="Arial" w:hAnsi="Arial" w:cs="Arial"/>
          <w:sz w:val="22"/>
          <w:szCs w:val="22"/>
          <w:rtl/>
        </w:rPr>
        <w:t xml:space="preserve">•	פיילוט עסק קטן שבו זמן ההקמה והפשטות הם המדד המרכזי.</w:t>
      </w:r>
    </w:p>
    <w:p>
      <w:pPr>
        <w:bidi/>
        <w:keepNext/>
        <w:spacing w:before="240" w:after="120"/>
      </w:pPr>
      <w:r>
        <w:rPr>
          <w:rFonts w:ascii="Arial" w:hAnsi="Arial" w:cs="Arial"/>
          <w:b/>
          <w:bCs/>
          <w:color w:val="2E5496"/>
          <w:sz w:val="30"/>
          <w:szCs w:val="30"/>
          <w:rtl/>
        </w:rPr>
        <w:t xml:space="preserve">6.5 Product Readiness</w:t>
      </w:r>
    </w:p>
    <w:p>
      <w:pPr>
        <w:bidi/>
        <w:spacing w:after="120"/>
      </w:pPr>
      <w:r>
        <w:rPr>
          <w:rFonts w:ascii="Arial" w:hAnsi="Arial" w:cs="Arial"/>
          <w:sz w:val="22"/>
          <w:szCs w:val="22"/>
          <w:rtl/>
        </w:rPr>
        <w:t xml:space="preserve">המוצר מוכן להשקה מבוקרת כאשר הוא אינו רק עובד במחשב של המפתח, אלא ניתן להסבר, להפעלה, לתמיכה ולהחלמה. תנאי המינימום לבטא בתשלום הם:</w:t>
      </w:r>
    </w:p>
    <w:p>
      <w:pPr>
        <w:bidi/>
        <w:spacing w:after="60"/>
      </w:pPr>
      <w:r>
        <w:rPr>
          <w:rFonts w:ascii="Arial" w:hAnsi="Arial" w:cs="Arial"/>
          <w:sz w:val="22"/>
          <w:szCs w:val="22"/>
          <w:rtl/>
        </w:rPr>
        <w:t xml:space="preserve">•	זהות, הרשאות ובעלות נתונים ברורות.</w:t>
      </w:r>
    </w:p>
    <w:p>
      <w:pPr>
        <w:bidi/>
        <w:spacing w:after="60"/>
      </w:pPr>
      <w:r>
        <w:rPr>
          <w:rFonts w:ascii="Arial" w:hAnsi="Arial" w:cs="Arial"/>
          <w:sz w:val="22"/>
          <w:szCs w:val="22"/>
          <w:rtl/>
        </w:rPr>
        <w:t xml:space="preserve">•	Onboarding שחוזר על עצמו ומביא לערך ראשון.</w:t>
      </w:r>
    </w:p>
    <w:p>
      <w:pPr>
        <w:bidi/>
        <w:spacing w:after="60"/>
      </w:pPr>
      <w:r>
        <w:rPr>
          <w:rFonts w:ascii="Arial" w:hAnsi="Arial" w:cs="Arial"/>
          <w:sz w:val="22"/>
          <w:szCs w:val="22"/>
          <w:rtl/>
        </w:rPr>
        <w:t xml:space="preserve">•	מסלול ליבה אחד מלא: הקשר → תוצר → פעולה/פולואפ → תוצאה.</w:t>
      </w:r>
    </w:p>
    <w:p>
      <w:pPr>
        <w:bidi/>
        <w:spacing w:after="60"/>
      </w:pPr>
      <w:r>
        <w:rPr>
          <w:rFonts w:ascii="Arial" w:hAnsi="Arial" w:cs="Arial"/>
          <w:sz w:val="22"/>
          <w:szCs w:val="22"/>
          <w:rtl/>
        </w:rPr>
        <w:t xml:space="preserve">•	אישור אנושי לפני פעולות מהותיות.</w:t>
      </w:r>
    </w:p>
    <w:p>
      <w:pPr>
        <w:bidi/>
        <w:spacing w:after="60"/>
      </w:pPr>
      <w:r>
        <w:rPr>
          <w:rFonts w:ascii="Arial" w:hAnsi="Arial" w:cs="Arial"/>
          <w:sz w:val="22"/>
          <w:szCs w:val="22"/>
          <w:rtl/>
        </w:rPr>
        <w:t xml:space="preserve">•	שגיאות רגועות, מצבי ריק והנחיות התאוששות.</w:t>
      </w:r>
    </w:p>
    <w:p>
      <w:pPr>
        <w:bidi/>
        <w:spacing w:after="60"/>
      </w:pPr>
      <w:r>
        <w:rPr>
          <w:rFonts w:ascii="Arial" w:hAnsi="Arial" w:cs="Arial"/>
          <w:sz w:val="22"/>
          <w:szCs w:val="22"/>
          <w:rtl/>
        </w:rPr>
        <w:t xml:space="preserve">•	מדדי שימוש, עלות ותפעול ללא חשיפת תוכן רגיש.</w:t>
      </w:r>
    </w:p>
    <w:p>
      <w:pPr>
        <w:bidi/>
        <w:spacing w:after="60"/>
      </w:pPr>
      <w:r>
        <w:rPr>
          <w:rFonts w:ascii="Arial" w:hAnsi="Arial" w:cs="Arial"/>
          <w:sz w:val="22"/>
          <w:szCs w:val="22"/>
          <w:rtl/>
        </w:rPr>
        <w:t xml:space="preserve">•	תמיכה, פרטיות, תנאי שימוש ותהליך טיפול באירוע.</w:t>
      </w:r>
    </w:p>
    <w:p>
      <w:pPr>
        <w:bidi/>
        <w:spacing w:after="60"/>
      </w:pPr>
      <w:r>
        <w:rPr>
          <w:rFonts w:ascii="Arial" w:hAnsi="Arial" w:cs="Arial"/>
          <w:sz w:val="22"/>
          <w:szCs w:val="22"/>
          <w:rtl/>
        </w:rPr>
        <w:t xml:space="preserve">•	בדיקות אמיתיות אצל ArtValue ולפחות שני פיילוטים.</w:t>
      </w:r>
    </w:p>
    <w:p>
      <w:pPr>
        <w:bidi/>
        <w:keepNext/>
        <w:spacing w:before="240" w:after="120"/>
      </w:pPr>
      <w:r>
        <w:rPr>
          <w:rFonts w:ascii="Arial" w:hAnsi="Arial" w:cs="Arial"/>
          <w:b/>
          <w:bCs/>
          <w:color w:val="2E5496"/>
          <w:sz w:val="30"/>
          <w:szCs w:val="30"/>
          <w:rtl/>
        </w:rPr>
        <w:t xml:space="preserve">6.6 Monetization / Packaging</w:t>
      </w:r>
    </w:p>
    <w:p>
      <w:pPr>
        <w:bidi/>
        <w:spacing w:after="120"/>
      </w:pPr>
      <w:r>
        <w:rPr>
          <w:rFonts w:ascii="Arial" w:hAnsi="Arial" w:cs="Arial"/>
          <w:sz w:val="22"/>
          <w:szCs w:val="22"/>
          <w:rtl/>
        </w:rPr>
        <w:t xml:space="preserve">האריזה צריכה להימכר לפי תוצאה, עומק מודולים ורמת שירות — לא לפי ספק AI. עלויות שימוש יכולות להשפיע על מכסות, אך הן אינן צריכות להפוך את המוצר לתפריט מודלים.</w:t>
      </w:r>
    </w:p>
    <w:p>
      <w:pPr>
        <w:bidi/>
        <w:spacing w:after="60"/>
      </w:pPr>
      <w:r>
        <w:rPr>
          <w:rFonts w:ascii="Arial" w:hAnsi="Arial" w:cs="Arial"/>
          <w:sz w:val="22"/>
          <w:szCs w:val="22"/>
          <w:rtl/>
        </w:rPr>
        <w:t xml:space="preserve">•	Foundation — CRM, Business Context, Jake בסיסי, משימות ואישורים.</w:t>
      </w:r>
    </w:p>
    <w:p>
      <w:pPr>
        <w:bidi/>
        <w:spacing w:after="60"/>
      </w:pPr>
      <w:r>
        <w:rPr>
          <w:rFonts w:ascii="Arial" w:hAnsi="Arial" w:cs="Arial"/>
          <w:sz w:val="22"/>
          <w:szCs w:val="22"/>
          <w:rtl/>
        </w:rPr>
        <w:t xml:space="preserve">•	Growth — אסטרטגיה, תוכן, Studio, קמפיינים ומכסת יצירה.</w:t>
      </w:r>
    </w:p>
    <w:p>
      <w:pPr>
        <w:bidi/>
        <w:spacing w:after="60"/>
      </w:pPr>
      <w:r>
        <w:rPr>
          <w:rFonts w:ascii="Arial" w:hAnsi="Arial" w:cs="Arial"/>
          <w:sz w:val="22"/>
          <w:szCs w:val="22"/>
          <w:rtl/>
        </w:rPr>
        <w:t xml:space="preserve">•	Vertical Pro — חבילת תחום, תהליכים מתקדמים ותצוגות מותאמות.</w:t>
      </w:r>
    </w:p>
    <w:p>
      <w:pPr>
        <w:bidi/>
        <w:spacing w:after="60"/>
      </w:pPr>
      <w:r>
        <w:rPr>
          <w:rFonts w:ascii="Arial" w:hAnsi="Arial" w:cs="Arial"/>
          <w:sz w:val="22"/>
          <w:szCs w:val="22"/>
          <w:rtl/>
        </w:rPr>
        <w:t xml:space="preserve">•	Managed / Custom — הקמה, ליווי, התאמות מותרות ושירות מקצועי.</w:t>
      </w:r>
    </w:p>
    <w:p>
      <w:pPr>
        <w:bidi/>
        <w:spacing w:after="120"/>
      </w:pPr>
      <w:r>
        <w:rPr>
          <w:rFonts w:ascii="Arial" w:hAnsi="Arial" w:cs="Arial"/>
          <w:sz w:val="22"/>
          <w:szCs w:val="22"/>
          <w:rtl/>
        </w:rPr>
        <w:t xml:space="preserve">המחירים עצמם הם PLANNED. לפני מחיר סופי יש למדוד זמן הטמעה, שימוש חודשי, עלות AI, עלות תמיכה והערך הכלכלי של התוצאה. חריגה צריכה להיות שקופה ומבוקרת, ללא חיובים מפתיעים.</w:t>
      </w:r>
    </w:p>
    <w:p>
      <w:pPr>
        <w:bidi/>
        <w:keepNext/>
        <w:spacing w:before="240" w:after="120"/>
      </w:pPr>
      <w:r>
        <w:rPr>
          <w:rFonts w:ascii="Arial" w:hAnsi="Arial" w:cs="Arial"/>
          <w:b/>
          <w:bCs/>
          <w:color w:val="2E5496"/>
          <w:sz w:val="30"/>
          <w:szCs w:val="30"/>
          <w:rtl/>
        </w:rPr>
        <w:t xml:space="preserve">6.7 KPIs and Success Metrics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תחום</w:t>
            </w:r>
          </w:p>
        </w:tc>
        <w:tc>
          <w:tcPr>
            <w:tcW w:w="3120" w:type="dxa"/>
            <w:shd w:val="clear" w:color="auto" w:fill="DEEAF6"/>
            <w:vAlign w:val="center"/>
          </w:tcPr>
          <w:p>
            <w:pPr>
              <w:bidi/>
              <w:spacing w:after="0"/>
            </w:pPr>
            <w:r>
              <w:rPr>
                <w:rFonts w:ascii="Arial" w:hAnsi="Arial" w:cs="Arial"/>
                <w:b/>
                <w:bCs/>
                <w:sz w:val="20"/>
                <w:szCs w:val="20"/>
                <w:rtl/>
              </w:rPr>
              <w:t xml:space="preserve">מדד מוביל</w:t>
            </w:r>
          </w:p>
        </w:tc>
        <w:tc>
          <w:tcPr>
            <w:tcW w:w="3120" w:type="dxa"/>
            <w:shd w:val="clear" w:color="auto" w:fill="DEEAF6"/>
            <w:vAlign w:val="center"/>
          </w:tcPr>
          <w:p>
            <w:pPr>
              <w:bidi/>
              <w:spacing w:after="0"/>
            </w:pPr>
            <w:r>
              <w:rPr>
                <w:rFonts w:ascii="Arial" w:hAnsi="Arial" w:cs="Arial"/>
                <w:b/>
                <w:bCs/>
                <w:sz w:val="20"/>
                <w:szCs w:val="20"/>
                <w:rtl/>
              </w:rPr>
              <w:t xml:space="preserve">מדד תוצאה</w:t>
            </w:r>
          </w:p>
        </w:tc>
      </w:tr>
      <w:tr>
        <w:tc>
          <w:tcPr>
            <w:tcW w:w="3120" w:type="dxa"/>
            <w:vAlign w:val="center"/>
          </w:tcPr>
          <w:p>
            <w:pPr>
              <w:bidi/>
              <w:spacing w:after="0"/>
            </w:pPr>
            <w:r>
              <w:rPr>
                <w:rFonts w:ascii="Arial" w:hAnsi="Arial" w:cs="Arial"/>
                <w:sz w:val="20"/>
                <w:szCs w:val="20"/>
                <w:rtl/>
              </w:rPr>
              <w:t xml:space="preserve">Activation</w:t>
            </w:r>
          </w:p>
        </w:tc>
        <w:tc>
          <w:tcPr>
            <w:tcW w:w="3120" w:type="dxa"/>
            <w:vAlign w:val="center"/>
          </w:tcPr>
          <w:p>
            <w:pPr>
              <w:bidi/>
              <w:spacing w:after="0"/>
            </w:pPr>
            <w:r>
              <w:rPr>
                <w:rFonts w:ascii="Arial" w:hAnsi="Arial" w:cs="Arial"/>
                <w:sz w:val="20"/>
                <w:szCs w:val="20"/>
                <w:rtl/>
              </w:rPr>
              <w:t xml:space="preserve">שיעור השלמת Onboarding וזמן לתוצאה ראשונה.</w:t>
            </w:r>
          </w:p>
        </w:tc>
        <w:tc>
          <w:tcPr>
            <w:tcW w:w="3120" w:type="dxa"/>
            <w:vAlign w:val="center"/>
          </w:tcPr>
          <w:p>
            <w:pPr>
              <w:bidi/>
              <w:spacing w:after="0"/>
            </w:pPr>
            <w:r>
              <w:rPr>
                <w:rFonts w:ascii="Arial" w:hAnsi="Arial" w:cs="Arial"/>
                <w:sz w:val="20"/>
                <w:szCs w:val="20"/>
                <w:rtl/>
              </w:rPr>
              <w:t xml:space="preserve">ארגון שהשלים לולאה ראשונה בתוך 7 ימים.</w:t>
            </w:r>
          </w:p>
        </w:tc>
      </w:tr>
      <w:tr>
        <w:tc>
          <w:tcPr>
            <w:tcW w:w="3120" w:type="dxa"/>
            <w:vAlign w:val="center"/>
          </w:tcPr>
          <w:p>
            <w:pPr>
              <w:bidi/>
              <w:spacing w:after="0"/>
            </w:pPr>
            <w:r>
              <w:rPr>
                <w:rFonts w:ascii="Arial" w:hAnsi="Arial" w:cs="Arial"/>
                <w:sz w:val="20"/>
                <w:szCs w:val="20"/>
                <w:rtl/>
              </w:rPr>
              <w:t xml:space="preserve">Engagement</w:t>
            </w:r>
          </w:p>
        </w:tc>
        <w:tc>
          <w:tcPr>
            <w:tcW w:w="3120" w:type="dxa"/>
            <w:vAlign w:val="center"/>
          </w:tcPr>
          <w:p>
            <w:pPr>
              <w:bidi/>
              <w:spacing w:after="0"/>
            </w:pPr>
            <w:r>
              <w:rPr>
                <w:rFonts w:ascii="Arial" w:hAnsi="Arial" w:cs="Arial"/>
                <w:sz w:val="20"/>
                <w:szCs w:val="20"/>
                <w:rtl/>
              </w:rPr>
              <w:t xml:space="preserve">ארגונים פעילים שבועית ופעולות מאושרות.</w:t>
            </w:r>
          </w:p>
        </w:tc>
        <w:tc>
          <w:tcPr>
            <w:tcW w:w="3120" w:type="dxa"/>
            <w:vAlign w:val="center"/>
          </w:tcPr>
          <w:p>
            <w:pPr>
              <w:bidi/>
              <w:spacing w:after="0"/>
            </w:pPr>
            <w:r>
              <w:rPr>
                <w:rFonts w:ascii="Arial" w:hAnsi="Arial" w:cs="Arial"/>
                <w:sz w:val="20"/>
                <w:szCs w:val="20"/>
                <w:rtl/>
              </w:rPr>
              <w:t xml:space="preserve">שימוש חוזר במסלול הליבה, לא רק כניסות.</w:t>
            </w:r>
          </w:p>
        </w:tc>
      </w:tr>
      <w:tr>
        <w:tc>
          <w:tcPr>
            <w:tcW w:w="3120" w:type="dxa"/>
            <w:vAlign w:val="center"/>
          </w:tcPr>
          <w:p>
            <w:pPr>
              <w:bidi/>
              <w:spacing w:after="0"/>
            </w:pPr>
            <w:r>
              <w:rPr>
                <w:rFonts w:ascii="Arial" w:hAnsi="Arial" w:cs="Arial"/>
                <w:sz w:val="20"/>
                <w:szCs w:val="20"/>
                <w:rtl/>
              </w:rPr>
              <w:t xml:space="preserve">Growth</w:t>
            </w:r>
          </w:p>
        </w:tc>
        <w:tc>
          <w:tcPr>
            <w:tcW w:w="3120" w:type="dxa"/>
            <w:vAlign w:val="center"/>
          </w:tcPr>
          <w:p>
            <w:pPr>
              <w:bidi/>
              <w:spacing w:after="0"/>
            </w:pPr>
            <w:r>
              <w:rPr>
                <w:rFonts w:ascii="Arial" w:hAnsi="Arial" w:cs="Arial"/>
                <w:sz w:val="20"/>
                <w:szCs w:val="20"/>
                <w:rtl/>
              </w:rPr>
              <w:t xml:space="preserve">Strategy→Brief ו־Brief→Asset conversion.</w:t>
            </w:r>
          </w:p>
        </w:tc>
        <w:tc>
          <w:tcPr>
            <w:tcW w:w="3120" w:type="dxa"/>
            <w:vAlign w:val="center"/>
          </w:tcPr>
          <w:p>
            <w:pPr>
              <w:bidi/>
              <w:spacing w:after="0"/>
            </w:pPr>
            <w:r>
              <w:rPr>
                <w:rFonts w:ascii="Arial" w:hAnsi="Arial" w:cs="Arial"/>
                <w:sz w:val="20"/>
                <w:szCs w:val="20"/>
                <w:rtl/>
              </w:rPr>
              <w:t xml:space="preserve">Asset→Campaign ו־Campaign→Lead/Response.</w:t>
            </w:r>
          </w:p>
        </w:tc>
      </w:tr>
      <w:tr>
        <w:tc>
          <w:tcPr>
            <w:tcW w:w="3120" w:type="dxa"/>
            <w:vAlign w:val="center"/>
          </w:tcPr>
          <w:p>
            <w:pPr>
              <w:bidi/>
              <w:spacing w:after="0"/>
            </w:pPr>
            <w:r>
              <w:rPr>
                <w:rFonts w:ascii="Arial" w:hAnsi="Arial" w:cs="Arial"/>
                <w:sz w:val="20"/>
                <w:szCs w:val="20"/>
                <w:rtl/>
              </w:rPr>
              <w:t xml:space="preserve">Sales</w:t>
            </w:r>
          </w:p>
        </w:tc>
        <w:tc>
          <w:tcPr>
            <w:tcW w:w="3120" w:type="dxa"/>
            <w:vAlign w:val="center"/>
          </w:tcPr>
          <w:p>
            <w:pPr>
              <w:bidi/>
              <w:spacing w:after="0"/>
            </w:pPr>
            <w:r>
              <w:rPr>
                <w:rFonts w:ascii="Arial" w:hAnsi="Arial" w:cs="Arial"/>
                <w:sz w:val="20"/>
                <w:szCs w:val="20"/>
                <w:rtl/>
              </w:rPr>
              <w:t xml:space="preserve">פולואפים שהושלמו וזמן תגובה לליד.</w:t>
            </w:r>
          </w:p>
        </w:tc>
        <w:tc>
          <w:tcPr>
            <w:tcW w:w="3120" w:type="dxa"/>
            <w:vAlign w:val="center"/>
          </w:tcPr>
          <w:p>
            <w:pPr>
              <w:bidi/>
              <w:spacing w:after="0"/>
            </w:pPr>
            <w:r>
              <w:rPr>
                <w:rFonts w:ascii="Arial" w:hAnsi="Arial" w:cs="Arial"/>
                <w:sz w:val="20"/>
                <w:szCs w:val="20"/>
                <w:rtl/>
              </w:rPr>
              <w:t xml:space="preserve">המרה, זמן לסגירה ושווי פייפליין.</w:t>
            </w:r>
          </w:p>
        </w:tc>
      </w:tr>
      <w:tr>
        <w:tc>
          <w:tcPr>
            <w:tcW w:w="3120" w:type="dxa"/>
            <w:vAlign w:val="center"/>
          </w:tcPr>
          <w:p>
            <w:pPr>
              <w:bidi/>
              <w:spacing w:after="0"/>
            </w:pPr>
            <w:r>
              <w:rPr>
                <w:rFonts w:ascii="Arial" w:hAnsi="Arial" w:cs="Arial"/>
                <w:sz w:val="20"/>
                <w:szCs w:val="20"/>
                <w:rtl/>
              </w:rPr>
              <w:t xml:space="preserve">Creative Quality</w:t>
            </w:r>
          </w:p>
        </w:tc>
        <w:tc>
          <w:tcPr>
            <w:tcW w:w="3120" w:type="dxa"/>
            <w:vAlign w:val="center"/>
          </w:tcPr>
          <w:p>
            <w:pPr>
              <w:bidi/>
              <w:spacing w:after="0"/>
            </w:pPr>
            <w:r>
              <w:rPr>
                <w:rFonts w:ascii="Arial" w:hAnsi="Arial" w:cs="Arial"/>
                <w:sz w:val="20"/>
                <w:szCs w:val="20"/>
                <w:rtl/>
              </w:rPr>
              <w:t xml:space="preserve">אחוז אישור, מספר תיקונים וסיבות דחייה.</w:t>
            </w:r>
          </w:p>
        </w:tc>
        <w:tc>
          <w:tcPr>
            <w:tcW w:w="3120" w:type="dxa"/>
            <w:vAlign w:val="center"/>
          </w:tcPr>
          <w:p>
            <w:pPr>
              <w:bidi/>
              <w:spacing w:after="0"/>
            </w:pPr>
            <w:r>
              <w:rPr>
                <w:rFonts w:ascii="Arial" w:hAnsi="Arial" w:cs="Arial"/>
                <w:sz w:val="20"/>
                <w:szCs w:val="20"/>
                <w:rtl/>
              </w:rPr>
              <w:t xml:space="preserve">שימוש חוזר בנכסים וביצועי קמפיין.</w:t>
            </w:r>
          </w:p>
        </w:tc>
      </w:tr>
      <w:tr>
        <w:tc>
          <w:tcPr>
            <w:tcW w:w="3120" w:type="dxa"/>
            <w:vAlign w:val="center"/>
          </w:tcPr>
          <w:p>
            <w:pPr>
              <w:bidi/>
              <w:spacing w:after="0"/>
            </w:pPr>
            <w:r>
              <w:rPr>
                <w:rFonts w:ascii="Arial" w:hAnsi="Arial" w:cs="Arial"/>
                <w:sz w:val="20"/>
                <w:szCs w:val="20"/>
                <w:rtl/>
              </w:rPr>
              <w:t xml:space="preserve">Retention</w:t>
            </w:r>
          </w:p>
        </w:tc>
        <w:tc>
          <w:tcPr>
            <w:tcW w:w="3120" w:type="dxa"/>
            <w:vAlign w:val="center"/>
          </w:tcPr>
          <w:p>
            <w:pPr>
              <w:bidi/>
              <w:spacing w:after="0"/>
            </w:pPr>
            <w:r>
              <w:rPr>
                <w:rFonts w:ascii="Arial" w:hAnsi="Arial" w:cs="Arial"/>
                <w:sz w:val="20"/>
                <w:szCs w:val="20"/>
                <w:rtl/>
              </w:rPr>
              <w:t xml:space="preserve">חזרה שבועית והרחבת מודולים.</w:t>
            </w:r>
          </w:p>
        </w:tc>
        <w:tc>
          <w:tcPr>
            <w:tcW w:w="3120" w:type="dxa"/>
            <w:vAlign w:val="center"/>
          </w:tcPr>
          <w:p>
            <w:pPr>
              <w:bidi/>
              <w:spacing w:after="0"/>
            </w:pPr>
            <w:r>
              <w:rPr>
                <w:rFonts w:ascii="Arial" w:hAnsi="Arial" w:cs="Arial"/>
                <w:sz w:val="20"/>
                <w:szCs w:val="20"/>
                <w:rtl/>
              </w:rPr>
              <w:t xml:space="preserve">שמירה וחידוש לאחר תקופת הפיילוט.</w:t>
            </w:r>
          </w:p>
        </w:tc>
      </w:tr>
      <w:tr>
        <w:tc>
          <w:tcPr>
            <w:tcW w:w="3120" w:type="dxa"/>
            <w:vAlign w:val="center"/>
          </w:tcPr>
          <w:p>
            <w:pPr>
              <w:bidi/>
              <w:spacing w:after="0"/>
            </w:pPr>
            <w:r>
              <w:rPr>
                <w:rFonts w:ascii="Arial" w:hAnsi="Arial" w:cs="Arial"/>
                <w:sz w:val="20"/>
                <w:szCs w:val="20"/>
                <w:rtl/>
              </w:rPr>
              <w:t xml:space="preserve">Economics</w:t>
            </w:r>
          </w:p>
        </w:tc>
        <w:tc>
          <w:tcPr>
            <w:tcW w:w="3120" w:type="dxa"/>
            <w:vAlign w:val="center"/>
          </w:tcPr>
          <w:p>
            <w:pPr>
              <w:bidi/>
              <w:spacing w:after="0"/>
            </w:pPr>
            <w:r>
              <w:rPr>
                <w:rFonts w:ascii="Arial" w:hAnsi="Arial" w:cs="Arial"/>
                <w:sz w:val="20"/>
                <w:szCs w:val="20"/>
                <w:rtl/>
              </w:rPr>
              <w:t xml:space="preserve">עלות AI לפעולה מוצלחת ועלות תמיכה.</w:t>
            </w:r>
          </w:p>
        </w:tc>
        <w:tc>
          <w:tcPr>
            <w:tcW w:w="3120" w:type="dxa"/>
            <w:vAlign w:val="center"/>
          </w:tcPr>
          <w:p>
            <w:pPr>
              <w:bidi/>
              <w:spacing w:after="0"/>
            </w:pPr>
            <w:r>
              <w:rPr>
                <w:rFonts w:ascii="Arial" w:hAnsi="Arial" w:cs="Arial"/>
                <w:sz w:val="20"/>
                <w:szCs w:val="20"/>
                <w:rtl/>
              </w:rPr>
              <w:t xml:space="preserve">רווח גולמי לארגון ולחבילה.</w:t>
            </w:r>
          </w:p>
        </w:tc>
      </w:tr>
      <w:tr>
        <w:tc>
          <w:tcPr>
            <w:tcW w:w="3120" w:type="dxa"/>
            <w:vAlign w:val="center"/>
          </w:tcPr>
          <w:p>
            <w:pPr>
              <w:bidi/>
              <w:spacing w:after="0"/>
            </w:pPr>
            <w:r>
              <w:rPr>
                <w:rFonts w:ascii="Arial" w:hAnsi="Arial" w:cs="Arial"/>
                <w:sz w:val="20"/>
                <w:szCs w:val="20"/>
                <w:rtl/>
              </w:rPr>
              <w:t xml:space="preserve">Trust</w:t>
            </w:r>
          </w:p>
        </w:tc>
        <w:tc>
          <w:tcPr>
            <w:tcW w:w="3120" w:type="dxa"/>
            <w:vAlign w:val="center"/>
          </w:tcPr>
          <w:p>
            <w:pPr>
              <w:bidi/>
              <w:spacing w:after="0"/>
            </w:pPr>
            <w:r>
              <w:rPr>
                <w:rFonts w:ascii="Arial" w:hAnsi="Arial" w:cs="Arial"/>
                <w:sz w:val="20"/>
                <w:szCs w:val="20"/>
                <w:rtl/>
              </w:rPr>
              <w:t xml:space="preserve">שיעור פעולות עם אישור ושגיאות הרשאה.</w:t>
            </w:r>
          </w:p>
        </w:tc>
        <w:tc>
          <w:tcPr>
            <w:tcW w:w="3120" w:type="dxa"/>
            <w:vAlign w:val="center"/>
          </w:tcPr>
          <w:p>
            <w:pPr>
              <w:bidi/>
              <w:spacing w:after="0"/>
            </w:pPr>
            <w:r>
              <w:rPr>
                <w:rFonts w:ascii="Arial" w:hAnsi="Arial" w:cs="Arial"/>
                <w:sz w:val="20"/>
                <w:szCs w:val="20"/>
                <w:rtl/>
              </w:rPr>
              <w:t xml:space="preserve">אפס אירועי ערבוב נתונים ושקיפות גבוהה.</w:t>
            </w:r>
          </w:p>
        </w:tc>
      </w:tr>
    </w:tbl>
    <w:p>
      <w:pPr>
        <w:bidi/>
        <w:spacing w:after="120"/>
      </w:pPr>
    </w:p>
    <w:p>
      <w:pPr>
        <w:bidi/>
        <w:keepNext/>
        <w:spacing w:before="240" w:after="120"/>
      </w:pPr>
      <w:r>
        <w:rPr>
          <w:rFonts w:ascii="Arial" w:hAnsi="Arial" w:cs="Arial"/>
          <w:b/>
          <w:bCs/>
          <w:color w:val="1F3864"/>
          <w:sz w:val="36"/>
          <w:szCs w:val="36"/>
          <w:rtl/>
        </w:rPr>
        <w:t xml:space="preserve">חלק 7 — מפת דרכים, סטטוסים, סיכונים ותלויות</w:t>
      </w:r>
    </w:p>
    <w:p>
      <w:pPr>
        <w:bidi/>
        <w:keepNext/>
        <w:spacing w:before="240" w:after="120"/>
      </w:pPr>
      <w:r>
        <w:rPr>
          <w:rFonts w:ascii="Arial" w:hAnsi="Arial" w:cs="Arial"/>
          <w:b/>
          <w:bCs/>
          <w:color w:val="2E5496"/>
          <w:sz w:val="30"/>
          <w:szCs w:val="30"/>
          <w:rtl/>
        </w:rPr>
        <w:t xml:space="preserve">7.1 טקסונומיית סטטוסים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4680" w:type="dxa"/>
            <w:shd w:val="clear" w:color="auto" w:fill="DEEAF6"/>
            <w:vAlign w:val="center"/>
          </w:tcPr>
          <w:p>
            <w:pPr>
              <w:bidi/>
              <w:spacing w:after="0"/>
            </w:pPr>
            <w:r>
              <w:rPr>
                <w:rFonts w:ascii="Arial" w:hAnsi="Arial" w:cs="Arial"/>
                <w:b/>
                <w:bCs/>
                <w:sz w:val="20"/>
                <w:szCs w:val="20"/>
                <w:rtl/>
              </w:rPr>
              <w:t xml:space="preserve">סטטוס</w:t>
            </w:r>
          </w:p>
        </w:tc>
        <w:tc>
          <w:tcPr>
            <w:tcW w:w="4680" w:type="dxa"/>
            <w:shd w:val="clear" w:color="auto" w:fill="DEEAF6"/>
            <w:vAlign w:val="center"/>
          </w:tcPr>
          <w:p>
            <w:pPr>
              <w:bidi/>
              <w:spacing w:after="0"/>
            </w:pPr>
            <w:r>
              <w:rPr>
                <w:rFonts w:ascii="Arial" w:hAnsi="Arial" w:cs="Arial"/>
                <w:b/>
                <w:bCs/>
                <w:sz w:val="20"/>
                <w:szCs w:val="20"/>
                <w:rtl/>
              </w:rPr>
              <w:t xml:space="preserve">משמעות</w:t>
            </w:r>
          </w:p>
        </w:tc>
      </w:tr>
      <w:tr>
        <w:tc>
          <w:tcPr>
            <w:tcW w:w="4680" w:type="dxa"/>
            <w:vAlign w:val="center"/>
          </w:tcPr>
          <w:p>
            <w:pPr>
              <w:bidi/>
              <w:spacing w:after="0"/>
            </w:pPr>
            <w:r>
              <w:rPr>
                <w:rFonts w:ascii="Arial" w:hAnsi="Arial" w:cs="Arial"/>
                <w:sz w:val="20"/>
                <w:szCs w:val="20"/>
                <w:rtl/>
              </w:rPr>
              <w:t xml:space="preserve">LIVE — VERIFIED</w:t>
            </w:r>
          </w:p>
        </w:tc>
        <w:tc>
          <w:tcPr>
            <w:tcW w:w="4680" w:type="dxa"/>
            <w:vAlign w:val="center"/>
          </w:tcPr>
          <w:p>
            <w:pPr>
              <w:bidi/>
              <w:spacing w:after="0"/>
            </w:pPr>
            <w:r>
              <w:rPr>
                <w:rFonts w:ascii="Arial" w:hAnsi="Arial" w:cs="Arial"/>
                <w:sz w:val="20"/>
                <w:szCs w:val="20"/>
                <w:rtl/>
              </w:rPr>
              <w:t xml:space="preserve">פעיל בסביבה הרלוונטית ונבדק מקצה לקצה עם ראיה עדכנית.</w:t>
            </w:r>
          </w:p>
        </w:tc>
      </w:tr>
      <w:tr>
        <w:tc>
          <w:tcPr>
            <w:tcW w:w="4680" w:type="dxa"/>
            <w:vAlign w:val="center"/>
          </w:tcPr>
          <w:p>
            <w:pPr>
              <w:bidi/>
              <w:spacing w:after="0"/>
            </w:pPr>
            <w:r>
              <w:rPr>
                <w:rFonts w:ascii="Arial" w:hAnsi="Arial" w:cs="Arial"/>
                <w:sz w:val="20"/>
                <w:szCs w:val="20"/>
                <w:rtl/>
              </w:rPr>
              <w:t xml:space="preserve">IMPLEMENTED — REQUIRES AUDIT</w:t>
            </w:r>
          </w:p>
        </w:tc>
        <w:tc>
          <w:tcPr>
            <w:tcW w:w="4680" w:type="dxa"/>
            <w:vAlign w:val="center"/>
          </w:tcPr>
          <w:p>
            <w:pPr>
              <w:bidi/>
              <w:spacing w:after="0"/>
            </w:pPr>
            <w:r>
              <w:rPr>
                <w:rFonts w:ascii="Arial" w:hAnsi="Arial" w:cs="Arial"/>
                <w:sz w:val="20"/>
                <w:szCs w:val="20"/>
                <w:rtl/>
              </w:rPr>
              <w:t xml:space="preserve">קיים וממומש, אך חסרה ביקורת מלאה של התנהגות, אבטחה או חוויית משתמש.</w:t>
            </w:r>
          </w:p>
        </w:tc>
      </w:tr>
      <w:tr>
        <w:tc>
          <w:tcPr>
            <w:tcW w:w="4680" w:type="dxa"/>
            <w:vAlign w:val="center"/>
          </w:tcPr>
          <w:p>
            <w:pPr>
              <w:bidi/>
              <w:spacing w:after="0"/>
            </w:pPr>
            <w:r>
              <w:rPr>
                <w:rFonts w:ascii="Arial" w:hAnsi="Arial" w:cs="Arial"/>
                <w:sz w:val="20"/>
                <w:szCs w:val="20"/>
                <w:rtl/>
              </w:rPr>
              <w:t xml:space="preserve">BETA</w:t>
            </w:r>
          </w:p>
        </w:tc>
        <w:tc>
          <w:tcPr>
            <w:tcW w:w="4680" w:type="dxa"/>
            <w:vAlign w:val="center"/>
          </w:tcPr>
          <w:p>
            <w:pPr>
              <w:bidi/>
              <w:spacing w:after="0"/>
            </w:pPr>
            <w:r>
              <w:rPr>
                <w:rFonts w:ascii="Arial" w:hAnsi="Arial" w:cs="Arial"/>
                <w:sz w:val="20"/>
                <w:szCs w:val="20"/>
                <w:rtl/>
              </w:rPr>
              <w:t xml:space="preserve">זמין לקבוצה מוגבלת, עם ציפייה לשינויים ועם מדדי למידה מוגדרים.</w:t>
            </w:r>
          </w:p>
        </w:tc>
      </w:tr>
      <w:tr>
        <w:tc>
          <w:tcPr>
            <w:tcW w:w="4680" w:type="dxa"/>
            <w:vAlign w:val="center"/>
          </w:tcPr>
          <w:p>
            <w:pPr>
              <w:bidi/>
              <w:spacing w:after="0"/>
            </w:pPr>
            <w:r>
              <w:rPr>
                <w:rFonts w:ascii="Arial" w:hAnsi="Arial" w:cs="Arial"/>
                <w:sz w:val="20"/>
                <w:szCs w:val="20"/>
                <w:rtl/>
              </w:rPr>
              <w:t xml:space="preserve">PLANNED</w:t>
            </w:r>
          </w:p>
        </w:tc>
        <w:tc>
          <w:tcPr>
            <w:tcW w:w="4680" w:type="dxa"/>
            <w:vAlign w:val="center"/>
          </w:tcPr>
          <w:p>
            <w:pPr>
              <w:bidi/>
              <w:spacing w:after="0"/>
            </w:pPr>
            <w:r>
              <w:rPr>
                <w:rFonts w:ascii="Arial" w:hAnsi="Arial" w:cs="Arial"/>
                <w:sz w:val="20"/>
                <w:szCs w:val="20"/>
                <w:rtl/>
              </w:rPr>
              <w:t xml:space="preserve">כיוון מאושר ברמת המוצר, אך טרם הוכח כממומש.</w:t>
            </w:r>
          </w:p>
        </w:tc>
      </w:tr>
      <w:tr>
        <w:tc>
          <w:tcPr>
            <w:tcW w:w="4680" w:type="dxa"/>
            <w:vAlign w:val="center"/>
          </w:tcPr>
          <w:p>
            <w:pPr>
              <w:bidi/>
              <w:spacing w:after="0"/>
            </w:pPr>
            <w:r>
              <w:rPr>
                <w:rFonts w:ascii="Arial" w:hAnsi="Arial" w:cs="Arial"/>
                <w:sz w:val="20"/>
                <w:szCs w:val="20"/>
                <w:rtl/>
              </w:rPr>
              <w:t xml:space="preserve">STATUS UNKNOWN — REQUIRES AUDIT</w:t>
            </w:r>
          </w:p>
        </w:tc>
        <w:tc>
          <w:tcPr>
            <w:tcW w:w="4680" w:type="dxa"/>
            <w:vAlign w:val="center"/>
          </w:tcPr>
          <w:p>
            <w:pPr>
              <w:bidi/>
              <w:spacing w:after="0"/>
            </w:pPr>
            <w:r>
              <w:rPr>
                <w:rFonts w:ascii="Arial" w:hAnsi="Arial" w:cs="Arial"/>
                <w:sz w:val="20"/>
                <w:szCs w:val="20"/>
                <w:rtl/>
              </w:rPr>
              <w:t xml:space="preserve">אין מספיק ראיות לקבוע אם היכולת קיימת, שלמה או זמינה.</w:t>
            </w:r>
          </w:p>
        </w:tc>
      </w:tr>
      <w:tr>
        <w:tc>
          <w:tcPr>
            <w:tcW w:w="4680" w:type="dxa"/>
            <w:vAlign w:val="center"/>
          </w:tcPr>
          <w:p>
            <w:pPr>
              <w:bidi/>
              <w:spacing w:after="0"/>
            </w:pPr>
            <w:r>
              <w:rPr>
                <w:rFonts w:ascii="Arial" w:hAnsi="Arial" w:cs="Arial"/>
                <w:sz w:val="20"/>
                <w:szCs w:val="20"/>
                <w:rtl/>
              </w:rPr>
              <w:t xml:space="preserve">DEFERRED</w:t>
            </w:r>
          </w:p>
        </w:tc>
        <w:tc>
          <w:tcPr>
            <w:tcW w:w="4680" w:type="dxa"/>
            <w:vAlign w:val="center"/>
          </w:tcPr>
          <w:p>
            <w:pPr>
              <w:bidi/>
              <w:spacing w:after="0"/>
            </w:pPr>
            <w:r>
              <w:rPr>
                <w:rFonts w:ascii="Arial" w:hAnsi="Arial" w:cs="Arial"/>
                <w:sz w:val="20"/>
                <w:szCs w:val="20"/>
                <w:rtl/>
              </w:rPr>
              <w:t xml:space="preserve">הוחלט לא לבצע כעת; ההחלטה והסיבה מתועדות.</w:t>
            </w:r>
          </w:p>
        </w:tc>
      </w:tr>
      <w:tr>
        <w:tc>
          <w:tcPr>
            <w:tcW w:w="4680" w:type="dxa"/>
            <w:vAlign w:val="center"/>
          </w:tcPr>
          <w:p>
            <w:pPr>
              <w:bidi/>
              <w:spacing w:after="0"/>
            </w:pPr>
            <w:r>
              <w:rPr>
                <w:rFonts w:ascii="Arial" w:hAnsi="Arial" w:cs="Arial"/>
                <w:sz w:val="20"/>
                <w:szCs w:val="20"/>
                <w:rtl/>
              </w:rPr>
              <w:t xml:space="preserve">RETIRED</w:t>
            </w:r>
          </w:p>
        </w:tc>
        <w:tc>
          <w:tcPr>
            <w:tcW w:w="4680" w:type="dxa"/>
            <w:vAlign w:val="center"/>
          </w:tcPr>
          <w:p>
            <w:pPr>
              <w:bidi/>
              <w:spacing w:after="0"/>
            </w:pPr>
            <w:r>
              <w:rPr>
                <w:rFonts w:ascii="Arial" w:hAnsi="Arial" w:cs="Arial"/>
                <w:sz w:val="20"/>
                <w:szCs w:val="20"/>
                <w:rtl/>
              </w:rPr>
              <w:t xml:space="preserve">היכולת הוצאה משימוש ואינה חלק מהמוצר הפעיל.</w:t>
            </w:r>
          </w:p>
        </w:tc>
      </w:tr>
    </w:tbl>
    <w:p>
      <w:pPr>
        <w:bidi/>
        <w:spacing w:after="120"/>
      </w:pPr>
    </w:p>
    <w:p>
      <w:pPr>
        <w:bidi/>
        <w:keepNext/>
        <w:spacing w:before="240" w:after="120"/>
      </w:pPr>
      <w:r>
        <w:rPr>
          <w:rFonts w:ascii="Arial" w:hAnsi="Arial" w:cs="Arial"/>
          <w:b/>
          <w:bCs/>
          <w:color w:val="2E5496"/>
          <w:sz w:val="30"/>
          <w:szCs w:val="30"/>
          <w:rtl/>
        </w:rPr>
        <w:t xml:space="preserve">7.2 מסלולי ההתקדמות המומלצים</w:t>
      </w:r>
    </w:p>
    <w:p>
      <w:pPr>
        <w:bidi/>
        <w:keepNext/>
        <w:spacing w:before="240" w:after="120"/>
      </w:pPr>
      <w:r>
        <w:rPr>
          <w:rFonts w:ascii="Arial" w:hAnsi="Arial" w:cs="Arial"/>
          <w:b/>
          <w:bCs/>
          <w:color w:val="1F4E79"/>
          <w:sz w:val="26"/>
          <w:szCs w:val="26"/>
          <w:rtl/>
        </w:rPr>
        <w:t xml:space="preserve">Track A — Product Readiness &amp; Audit</w:t>
      </w:r>
    </w:p>
    <w:p>
      <w:pPr>
        <w:bidi/>
        <w:spacing w:after="120"/>
      </w:pPr>
      <w:r>
        <w:rPr>
          <w:rFonts w:ascii="Arial" w:hAnsi="Arial" w:cs="Arial"/>
          <w:sz w:val="22"/>
          <w:szCs w:val="22"/>
          <w:rtl/>
        </w:rPr>
        <w:t xml:space="preserve">מיפוי מלא של המסכים, האובייקטים, ההרשאות, מצבי השגיאה והמסלולים החיים. התוצר הוא Baseline מוצרי אחד ורשימת חסמים אמיתיים להשקה.</w:t>
      </w:r>
    </w:p>
    <w:p>
      <w:pPr>
        <w:bidi/>
        <w:keepNext/>
        <w:spacing w:before="240" w:after="120"/>
      </w:pPr>
      <w:r>
        <w:rPr>
          <w:rFonts w:ascii="Arial" w:hAnsi="Arial" w:cs="Arial"/>
          <w:b/>
          <w:bCs/>
          <w:color w:val="1F4E79"/>
          <w:sz w:val="26"/>
          <w:szCs w:val="26"/>
          <w:rtl/>
        </w:rPr>
        <w:t xml:space="preserve">Track B — Business Context &amp; Onboarding</w:t>
      </w:r>
    </w:p>
    <w:p>
      <w:pPr>
        <w:bidi/>
        <w:spacing w:after="120"/>
      </w:pPr>
      <w:r>
        <w:rPr>
          <w:rFonts w:ascii="Arial" w:hAnsi="Arial" w:cs="Arial"/>
          <w:sz w:val="22"/>
          <w:szCs w:val="22"/>
          <w:rtl/>
        </w:rPr>
        <w:t xml:space="preserve">הגדרת פרופיל עסקי מינימלי, Brand Kit בסיסי, יעד ראשון ו־Wizard שמביא את הלקוח לתוצאה ביום הראשון. </w:t>
      </w:r>
      <w:r>
        <w:rPr>
          <w:rFonts w:ascii="Arial" w:hAnsi="Arial" w:cs="Arial"/>
          <w:b/>
          <w:bCs/>
          <w:sz w:val="22"/>
          <w:szCs w:val="22"/>
          <w:rtl/>
        </w:rPr>
        <w:t xml:space="preserve">רובד ה־Business Context העמיד נסגר ב־S0D; ה־Onboarding Wizard נסגר ונבדק בפרודקשן ב־S0E.</w:t>
      </w:r>
      <w:r>
        <w:rPr>
          <w:rFonts w:ascii="Arial" w:hAnsi="Arial" w:cs="Arial"/>
          <w:sz w:val="22"/>
          <w:szCs w:val="22"/>
          <w:rtl/>
        </w:rPr>
        <w:t xml:space="preserve"> נותרים במסלול זה רק העמקות עתידיות (למשל ייבוא נכסים באישור ו־Brand Kit מלא).</w:t>
      </w:r>
    </w:p>
    <w:p>
      <w:pPr>
        <w:bidi/>
        <w:keepNext/>
        <w:spacing w:before="240" w:after="120"/>
      </w:pPr>
      <w:r>
        <w:rPr>
          <w:rFonts w:ascii="Arial" w:hAnsi="Arial" w:cs="Arial"/>
          <w:b/>
          <w:bCs/>
          <w:color w:val="1F4E79"/>
          <w:sz w:val="26"/>
          <w:szCs w:val="26"/>
          <w:rtl/>
        </w:rPr>
        <w:t xml:space="preserve">Track C — Closed-loop Growth</w:t>
      </w:r>
    </w:p>
    <w:p>
      <w:pPr>
        <w:bidi/>
        <w:spacing w:after="120"/>
      </w:pPr>
      <w:r>
        <w:rPr>
          <w:rFonts w:ascii="Arial" w:hAnsi="Arial" w:cs="Arial"/>
          <w:sz w:val="22"/>
          <w:szCs w:val="22"/>
          <w:rtl/>
        </w:rPr>
        <w:t xml:space="preserve">חיבור Strategy, Brief, Studio, Campaign, Follow-up ו־Feedback למסלול אחד. מתחילים ב־ArtValue ובמסלול קמפיין אחד. </w:t>
      </w:r>
      <w:r>
        <w:rPr>
          <w:rFonts w:ascii="Arial" w:hAnsi="Arial" w:cs="Arial"/>
          <w:b/>
          <w:bCs/>
          <w:sz w:val="22"/>
          <w:szCs w:val="22"/>
          <w:rtl/>
        </w:rPr>
        <w:t xml:space="preserve">תלוי ב־Account-aware Growth &amp; Creative Context לפני פתיחת Growth מחדש בבטא הענן.</w:t>
      </w:r>
    </w:p>
    <w:p>
      <w:pPr>
        <w:bidi/>
        <w:keepNext/>
        <w:spacing w:before="240" w:after="120"/>
      </w:pPr>
      <w:r>
        <w:rPr>
          <w:rFonts w:ascii="Arial" w:hAnsi="Arial" w:cs="Arial"/>
          <w:b/>
          <w:bCs/>
          <w:color w:val="1F4E79"/>
          <w:sz w:val="26"/>
          <w:szCs w:val="26"/>
          <w:rtl/>
        </w:rPr>
        <w:t xml:space="preserve">Track D — Brand &amp; Assets</w:t>
      </w:r>
    </w:p>
    <w:p>
      <w:pPr>
        <w:bidi/>
        <w:spacing w:after="120"/>
      </w:pPr>
      <w:r>
        <w:rPr>
          <w:rFonts w:ascii="Arial" w:hAnsi="Arial" w:cs="Arial"/>
          <w:sz w:val="22"/>
          <w:szCs w:val="22"/>
          <w:rtl/>
        </w:rPr>
        <w:t xml:space="preserve">ניהול נכסים מאושרים, העדפות, דחיות, Favorites, זכויות ושימוש בנכסים רשמיים בתוצרים. </w:t>
      </w:r>
      <w:r>
        <w:rPr>
          <w:rFonts w:ascii="Arial" w:hAnsi="Arial" w:cs="Arial"/>
          <w:b/>
          <w:bCs/>
          <w:sz w:val="22"/>
          <w:szCs w:val="22"/>
          <w:rtl/>
        </w:rPr>
        <w:t xml:space="preserve">פלטת מותג בסיסית נסגרה ב־S0D.</w:t>
      </w:r>
    </w:p>
    <w:p>
      <w:pPr>
        <w:bidi/>
        <w:keepNext/>
        <w:spacing w:before="240" w:after="120"/>
      </w:pPr>
      <w:r>
        <w:rPr>
          <w:rFonts w:ascii="Arial" w:hAnsi="Arial" w:cs="Arial"/>
          <w:b/>
          <w:bCs/>
          <w:color w:val="1F4E79"/>
          <w:sz w:val="26"/>
          <w:szCs w:val="26"/>
          <w:rtl/>
        </w:rPr>
        <w:t xml:space="preserve">Track E — Jake at Scale</w:t>
      </w:r>
    </w:p>
    <w:p>
      <w:pPr>
        <w:bidi/>
        <w:spacing w:after="120"/>
      </w:pPr>
      <w:r>
        <w:rPr>
          <w:rFonts w:ascii="Arial" w:hAnsi="Arial" w:cs="Arial"/>
          <w:sz w:val="22"/>
          <w:szCs w:val="22"/>
          <w:rtl/>
        </w:rPr>
        <w:t xml:space="preserve">שאילתות מסוננות, סיכומים, תעדוף, Briefing ואישורים. Jake מקבל הקשר רלוונטי ולא Warehouse מלא.</w:t>
      </w:r>
    </w:p>
    <w:p>
      <w:pPr>
        <w:bidi/>
        <w:keepNext/>
        <w:spacing w:before="240" w:after="120"/>
      </w:pPr>
      <w:r>
        <w:rPr>
          <w:rFonts w:ascii="Arial" w:hAnsi="Arial" w:cs="Arial"/>
          <w:b/>
          <w:bCs/>
          <w:color w:val="1F4E79"/>
          <w:sz w:val="26"/>
          <w:szCs w:val="26"/>
          <w:rtl/>
        </w:rPr>
        <w:t xml:space="preserve">Track F — Pilots &amp; Vertical Packs</w:t>
      </w:r>
    </w:p>
    <w:p>
      <w:pPr>
        <w:bidi/>
        <w:spacing w:after="120"/>
      </w:pPr>
      <w:r>
        <w:rPr>
          <w:rFonts w:ascii="Arial" w:hAnsi="Arial" w:cs="Arial"/>
          <w:sz w:val="22"/>
          <w:szCs w:val="22"/>
          <w:rtl/>
        </w:rPr>
        <w:t xml:space="preserve">שני עד שלושה פיילוטים, איסוף דפוסים חוזרים והפרדת Core, Module ו־Settings לפני הרחבה לתחומים נוספים.</w:t>
      </w:r>
    </w:p>
    <w:p>
      <w:pPr>
        <w:bidi/>
        <w:keepNext/>
        <w:spacing w:before="240" w:after="120"/>
      </w:pPr>
      <w:r>
        <w:rPr>
          <w:rFonts w:ascii="Arial" w:hAnsi="Arial" w:cs="Arial"/>
          <w:b/>
          <w:bCs/>
          <w:color w:val="1F4E79"/>
          <w:sz w:val="26"/>
          <w:szCs w:val="26"/>
          <w:rtl/>
        </w:rPr>
        <w:t xml:space="preserve">Track G — Multi-tenant &amp; Self-service</w:t>
      </w:r>
    </w:p>
    <w:p>
      <w:pPr>
        <w:bidi/>
        <w:spacing w:after="120"/>
      </w:pPr>
      <w:r>
        <w:rPr>
          <w:rFonts w:ascii="Arial" w:hAnsi="Arial" w:cs="Arial"/>
          <w:sz w:val="22"/>
          <w:szCs w:val="22"/>
          <w:rtl/>
        </w:rPr>
        <w:t xml:space="preserve">בידוד ארגונים, חברויות, תפקידים, Entitlements, Onboarding עצמי, חיוב ותמיכה בקנה מידה רחב.</w:t>
      </w:r>
    </w:p>
    <w:p>
      <w:pPr>
        <w:bidi/>
        <w:keepNext/>
        <w:spacing w:before="240" w:after="120"/>
      </w:pPr>
      <w:r>
        <w:rPr>
          <w:rFonts w:ascii="Arial" w:hAnsi="Arial" w:cs="Arial"/>
          <w:b/>
          <w:bCs/>
          <w:color w:val="1F4E79"/>
          <w:sz w:val="26"/>
          <w:szCs w:val="26"/>
          <w:rtl/>
        </w:rPr>
        <w:t xml:space="preserve">Track H — AI Infrastructure</w:t>
      </w:r>
    </w:p>
    <w:p>
      <w:pPr>
        <w:bidi/>
        <w:spacing w:after="120"/>
      </w:pPr>
      <w:r>
        <w:rPr>
          <w:rFonts w:ascii="Arial" w:hAnsi="Arial" w:cs="Arial"/>
          <w:sz w:val="22"/>
          <w:szCs w:val="22"/>
          <w:rtl/>
        </w:rPr>
        <w:t xml:space="preserve">מנוהל במסמך AI Gateway Roadmap. מסלול זה תומך במוצר אך אינו מכתיב את סדר העדיפויות העסקי שלו.</w:t>
      </w:r>
    </w:p>
    <w:p>
      <w:pPr>
        <w:bidi/>
        <w:keepNext/>
        <w:spacing w:before="240" w:after="120"/>
      </w:pPr>
      <w:r>
        <w:rPr>
          <w:rFonts w:ascii="Arial" w:hAnsi="Arial" w:cs="Arial"/>
          <w:b/>
          <w:bCs/>
          <w:color w:val="2E5496"/>
          <w:sz w:val="30"/>
          <w:szCs w:val="30"/>
          <w:rtl/>
        </w:rPr>
        <w:t xml:space="preserve">7.3 הערכת לוח זמנים להשקה</w:t>
      </w:r>
    </w:p>
    <w:p>
      <w:pPr>
        <w:bidi/>
        <w:spacing w:after="120"/>
      </w:pPr>
      <w:r>
        <w:rPr>
          <w:rFonts w:ascii="Arial" w:hAnsi="Arial" w:cs="Arial"/>
          <w:b/>
          <w:bCs/>
          <w:sz w:val="22"/>
          <w:szCs w:val="22"/>
          <w:rtl/>
        </w:rPr>
        <w:t xml:space="preserve">הערכה מעשית:</w:t>
      </w:r>
      <w:r>
        <w:rPr>
          <w:rFonts w:ascii="Arial" w:hAnsi="Arial" w:cs="Arial"/>
          <w:sz w:val="22"/>
          <w:szCs w:val="22"/>
          <w:rtl/>
        </w:rPr>
        <w:t xml:space="preserve"> בטא מוזמנת בתוך 3–4 שבועות; השקה בתשלום מבוקרת בתוך 5–7 שבועות; מוצר רב־ארגוני החוזר על עצמו בתוך 8–12 שבועות; Self-service רחב בתוך 12–20 שבועות.</w:t>
      </w:r>
    </w:p>
    <w:p>
      <w:pPr>
        <w:bidi/>
        <w:spacing w:after="120"/>
      </w:pPr>
      <w:r>
        <w:rPr>
          <w:rFonts w:ascii="Arial" w:hAnsi="Arial" w:cs="Arial"/>
          <w:sz w:val="22"/>
          <w:szCs w:val="22"/>
          <w:rtl/>
        </w:rPr>
        <w:t xml:space="preserve">ההערכה מניחה עבודה יומיומית של כ־8–10 שעות, קבלת החלטות מהירה, מסלול שחרור אחד בכל פעם, זמינות של שני לקוחות פיילוט וללא הפתעת יסוד בבידוד נתונים או בהרשאות. שעות עבודה רבות מאיצות בנייה, אך אינן מחליפות זמן פיילוט, משוב ותצפית על שימוש אמיתי.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שלב</w:t>
            </w:r>
          </w:p>
        </w:tc>
        <w:tc>
          <w:tcPr>
            <w:tcW w:w="3120" w:type="dxa"/>
            <w:shd w:val="clear" w:color="auto" w:fill="DEEAF6"/>
            <w:vAlign w:val="center"/>
          </w:tcPr>
          <w:p>
            <w:pPr>
              <w:bidi/>
              <w:spacing w:after="0"/>
            </w:pPr>
            <w:r>
              <w:rPr>
                <w:rFonts w:ascii="Arial" w:hAnsi="Arial" w:cs="Arial"/>
                <w:b/>
                <w:bCs/>
                <w:sz w:val="20"/>
                <w:szCs w:val="20"/>
                <w:rtl/>
              </w:rPr>
              <w:t xml:space="preserve">משך משוער</w:t>
            </w:r>
          </w:p>
        </w:tc>
        <w:tc>
          <w:tcPr>
            <w:tcW w:w="3120" w:type="dxa"/>
            <w:shd w:val="clear" w:color="auto" w:fill="DEEAF6"/>
            <w:vAlign w:val="center"/>
          </w:tcPr>
          <w:p>
            <w:pPr>
              <w:bidi/>
              <w:spacing w:after="0"/>
            </w:pPr>
            <w:r>
              <w:rPr>
                <w:rFonts w:ascii="Arial" w:hAnsi="Arial" w:cs="Arial"/>
                <w:b/>
                <w:bCs/>
                <w:sz w:val="20"/>
                <w:szCs w:val="20"/>
                <w:rtl/>
              </w:rPr>
              <w:t xml:space="preserve">תוצאה נדרשת</w:t>
            </w:r>
          </w:p>
        </w:tc>
      </w:tr>
      <w:tr>
        <w:tc>
          <w:tcPr>
            <w:tcW w:w="3120" w:type="dxa"/>
            <w:vAlign w:val="center"/>
          </w:tcPr>
          <w:p>
            <w:pPr>
              <w:bidi/>
              <w:spacing w:after="0"/>
            </w:pPr>
            <w:r>
              <w:rPr>
                <w:rFonts w:ascii="Arial" w:hAnsi="Arial" w:cs="Arial"/>
                <w:sz w:val="20"/>
                <w:szCs w:val="20"/>
                <w:rtl/>
              </w:rPr>
              <w:t xml:space="preserve">0. ביקורת והגדרת השקה</w:t>
            </w:r>
          </w:p>
        </w:tc>
        <w:tc>
          <w:tcPr>
            <w:tcW w:w="3120" w:type="dxa"/>
            <w:vAlign w:val="center"/>
          </w:tcPr>
          <w:p>
            <w:pPr>
              <w:bidi/>
              <w:spacing w:after="0"/>
            </w:pPr>
            <w:r>
              <w:rPr>
                <w:rFonts w:ascii="Arial" w:hAnsi="Arial" w:cs="Arial"/>
                <w:sz w:val="20"/>
                <w:szCs w:val="20"/>
                <w:rtl/>
              </w:rPr>
              <w:t xml:space="preserve">3–5 ימי עבודה</w:t>
            </w:r>
          </w:p>
        </w:tc>
        <w:tc>
          <w:tcPr>
            <w:tcW w:w="3120" w:type="dxa"/>
            <w:vAlign w:val="center"/>
          </w:tcPr>
          <w:p>
            <w:pPr>
              <w:bidi/>
              <w:spacing w:after="0"/>
            </w:pPr>
            <w:r>
              <w:rPr>
                <w:rFonts w:ascii="Arial" w:hAnsi="Arial" w:cs="Arial"/>
                <w:sz w:val="20"/>
                <w:szCs w:val="20"/>
                <w:rtl/>
              </w:rPr>
              <w:t xml:space="preserve">Baseline מוצרי, קהל ראשוני, מסלול ליבה וחסמי השקה.</w:t>
            </w:r>
          </w:p>
        </w:tc>
      </w:tr>
      <w:tr>
        <w:tc>
          <w:tcPr>
            <w:tcW w:w="3120" w:type="dxa"/>
            <w:vAlign w:val="center"/>
          </w:tcPr>
          <w:p>
            <w:pPr>
              <w:bidi/>
              <w:spacing w:after="0"/>
            </w:pPr>
            <w:r>
              <w:rPr>
                <w:rFonts w:ascii="Arial" w:hAnsi="Arial" w:cs="Arial"/>
                <w:sz w:val="20"/>
                <w:szCs w:val="20"/>
                <w:rtl/>
              </w:rPr>
              <w:t xml:space="preserve">1. הקשחת בטא מבוקרת</w:t>
            </w:r>
          </w:p>
        </w:tc>
        <w:tc>
          <w:tcPr>
            <w:tcW w:w="3120" w:type="dxa"/>
            <w:vAlign w:val="center"/>
          </w:tcPr>
          <w:p>
            <w:pPr>
              <w:bidi/>
              <w:spacing w:after="0"/>
            </w:pPr>
            <w:r>
              <w:rPr>
                <w:rFonts w:ascii="Arial" w:hAnsi="Arial" w:cs="Arial"/>
                <w:sz w:val="20"/>
                <w:szCs w:val="20"/>
                <w:rtl/>
              </w:rPr>
              <w:t xml:space="preserve">10–15 ימי עבודה</w:t>
            </w:r>
          </w:p>
        </w:tc>
        <w:tc>
          <w:tcPr>
            <w:tcW w:w="3120" w:type="dxa"/>
            <w:vAlign w:val="center"/>
          </w:tcPr>
          <w:p>
            <w:pPr>
              <w:bidi/>
              <w:spacing w:after="0"/>
            </w:pPr>
            <w:r>
              <w:rPr>
                <w:rFonts w:ascii="Arial" w:hAnsi="Arial" w:cs="Arial"/>
                <w:sz w:val="20"/>
                <w:szCs w:val="20"/>
                <w:rtl/>
              </w:rPr>
              <w:t xml:space="preserve">Onboarding, הרשאות, שגיאות, תמיכה ומסלול ערך ראשון.</w:t>
            </w:r>
          </w:p>
        </w:tc>
      </w:tr>
      <w:tr>
        <w:tc>
          <w:tcPr>
            <w:tcW w:w="3120" w:type="dxa"/>
            <w:vAlign w:val="center"/>
          </w:tcPr>
          <w:p>
            <w:pPr>
              <w:bidi/>
              <w:spacing w:after="0"/>
            </w:pPr>
            <w:r>
              <w:rPr>
                <w:rFonts w:ascii="Arial" w:hAnsi="Arial" w:cs="Arial"/>
                <w:sz w:val="20"/>
                <w:szCs w:val="20"/>
                <w:rtl/>
              </w:rPr>
              <w:t xml:space="preserve">2. Dogfooding + פיילוטים</w:t>
            </w:r>
          </w:p>
        </w:tc>
        <w:tc>
          <w:tcPr>
            <w:tcW w:w="3120" w:type="dxa"/>
            <w:vAlign w:val="center"/>
          </w:tcPr>
          <w:p>
            <w:pPr>
              <w:bidi/>
              <w:spacing w:after="0"/>
            </w:pPr>
            <w:r>
              <w:rPr>
                <w:rFonts w:ascii="Arial" w:hAnsi="Arial" w:cs="Arial"/>
                <w:sz w:val="20"/>
                <w:szCs w:val="20"/>
                <w:rtl/>
              </w:rPr>
              <w:t xml:space="preserve">10–15 ימי עבודה</w:t>
            </w:r>
          </w:p>
        </w:tc>
        <w:tc>
          <w:tcPr>
            <w:tcW w:w="3120" w:type="dxa"/>
            <w:vAlign w:val="center"/>
          </w:tcPr>
          <w:p>
            <w:pPr>
              <w:bidi/>
              <w:spacing w:after="0"/>
            </w:pPr>
            <w:r>
              <w:rPr>
                <w:rFonts w:ascii="Arial" w:hAnsi="Arial" w:cs="Arial"/>
                <w:sz w:val="20"/>
                <w:szCs w:val="20"/>
                <w:rtl/>
              </w:rPr>
              <w:t xml:space="preserve">ArtValue ושני לקוחות משלימים לולאה אמיתית; מתחיל בחפיפה לשלב 1.</w:t>
            </w:r>
          </w:p>
        </w:tc>
      </w:tr>
      <w:tr>
        <w:tc>
          <w:tcPr>
            <w:tcW w:w="3120" w:type="dxa"/>
            <w:vAlign w:val="center"/>
          </w:tcPr>
          <w:p>
            <w:pPr>
              <w:bidi/>
              <w:spacing w:after="0"/>
            </w:pPr>
            <w:r>
              <w:rPr>
                <w:rFonts w:ascii="Arial" w:hAnsi="Arial" w:cs="Arial"/>
                <w:sz w:val="20"/>
                <w:szCs w:val="20"/>
                <w:rtl/>
              </w:rPr>
              <w:t xml:space="preserve">3. השקה בתשלום מבוקרת</w:t>
            </w:r>
          </w:p>
        </w:tc>
        <w:tc>
          <w:tcPr>
            <w:tcW w:w="3120" w:type="dxa"/>
            <w:vAlign w:val="center"/>
          </w:tcPr>
          <w:p>
            <w:pPr>
              <w:bidi/>
              <w:spacing w:after="0"/>
            </w:pPr>
            <w:r>
              <w:rPr>
                <w:rFonts w:ascii="Arial" w:hAnsi="Arial" w:cs="Arial"/>
                <w:sz w:val="20"/>
                <w:szCs w:val="20"/>
                <w:rtl/>
              </w:rPr>
              <w:t xml:space="preserve">5–8 ימי עבודה</w:t>
            </w:r>
          </w:p>
        </w:tc>
        <w:tc>
          <w:tcPr>
            <w:tcW w:w="3120" w:type="dxa"/>
            <w:vAlign w:val="center"/>
          </w:tcPr>
          <w:p>
            <w:pPr>
              <w:bidi/>
              <w:spacing w:after="0"/>
            </w:pPr>
            <w:r>
              <w:rPr>
                <w:rFonts w:ascii="Arial" w:hAnsi="Arial" w:cs="Arial"/>
                <w:sz w:val="20"/>
                <w:szCs w:val="20"/>
                <w:rtl/>
              </w:rPr>
              <w:t xml:space="preserve">אריזה, הסכמה מסחרית, תמיכה ומדדי שבוע ראשון.</w:t>
            </w:r>
          </w:p>
        </w:tc>
      </w:tr>
      <w:tr>
        <w:tc>
          <w:tcPr>
            <w:tcW w:w="3120" w:type="dxa"/>
            <w:vAlign w:val="center"/>
          </w:tcPr>
          <w:p>
            <w:pPr>
              <w:bidi/>
              <w:spacing w:after="0"/>
            </w:pPr>
            <w:r>
              <w:rPr>
                <w:rFonts w:ascii="Arial" w:hAnsi="Arial" w:cs="Arial"/>
                <w:sz w:val="20"/>
                <w:szCs w:val="20"/>
                <w:rtl/>
              </w:rPr>
              <w:t xml:space="preserve">4. הפעלה חוזרת ורב־ארגונית</w:t>
            </w:r>
          </w:p>
        </w:tc>
        <w:tc>
          <w:tcPr>
            <w:tcW w:w="3120" w:type="dxa"/>
            <w:vAlign w:val="center"/>
          </w:tcPr>
          <w:p>
            <w:pPr>
              <w:bidi/>
              <w:spacing w:after="0"/>
            </w:pPr>
            <w:r>
              <w:rPr>
                <w:rFonts w:ascii="Arial" w:hAnsi="Arial" w:cs="Arial"/>
                <w:sz w:val="20"/>
                <w:szCs w:val="20"/>
                <w:rtl/>
              </w:rPr>
              <w:t xml:space="preserve">3–6 שבועות נוספים</w:t>
            </w:r>
          </w:p>
        </w:tc>
        <w:tc>
          <w:tcPr>
            <w:tcW w:w="3120" w:type="dxa"/>
            <w:vAlign w:val="center"/>
          </w:tcPr>
          <w:p>
            <w:pPr>
              <w:bidi/>
              <w:spacing w:after="0"/>
            </w:pPr>
            <w:r>
              <w:rPr>
                <w:rFonts w:ascii="Arial" w:hAnsi="Arial" w:cs="Arial"/>
                <w:sz w:val="20"/>
                <w:szCs w:val="20"/>
                <w:rtl/>
              </w:rPr>
              <w:t xml:space="preserve">Onboarding שחוזר על עצמו, בידוד ארגונים וחבילות יציבות.</w:t>
            </w:r>
          </w:p>
        </w:tc>
      </w:tr>
      <w:tr>
        <w:tc>
          <w:tcPr>
            <w:tcW w:w="3120" w:type="dxa"/>
            <w:vAlign w:val="center"/>
          </w:tcPr>
          <w:p>
            <w:pPr>
              <w:bidi/>
              <w:spacing w:after="0"/>
            </w:pPr>
            <w:r>
              <w:rPr>
                <w:rFonts w:ascii="Arial" w:hAnsi="Arial" w:cs="Arial"/>
                <w:sz w:val="20"/>
                <w:szCs w:val="20"/>
                <w:rtl/>
              </w:rPr>
              <w:t xml:space="preserve">5. Self-service רחב</w:t>
            </w:r>
          </w:p>
        </w:tc>
        <w:tc>
          <w:tcPr>
            <w:tcW w:w="3120" w:type="dxa"/>
            <w:vAlign w:val="center"/>
          </w:tcPr>
          <w:p>
            <w:pPr>
              <w:bidi/>
              <w:spacing w:after="0"/>
            </w:pPr>
            <w:r>
              <w:rPr>
                <w:rFonts w:ascii="Arial" w:hAnsi="Arial" w:cs="Arial"/>
                <w:sz w:val="20"/>
                <w:szCs w:val="20"/>
                <w:rtl/>
              </w:rPr>
              <w:t xml:space="preserve">3–5 חודשים מצטברים</w:t>
            </w:r>
          </w:p>
        </w:tc>
        <w:tc>
          <w:tcPr>
            <w:tcW w:w="3120" w:type="dxa"/>
            <w:vAlign w:val="center"/>
          </w:tcPr>
          <w:p>
            <w:pPr>
              <w:bidi/>
              <w:spacing w:after="0"/>
            </w:pPr>
            <w:r>
              <w:rPr>
                <w:rFonts w:ascii="Arial" w:hAnsi="Arial" w:cs="Arial"/>
                <w:sz w:val="20"/>
                <w:szCs w:val="20"/>
                <w:rtl/>
              </w:rPr>
              <w:t xml:space="preserve">חיוב, תמיכה, הרשאות, תיעוד וסקייל רחב יותר.</w:t>
            </w:r>
          </w:p>
        </w:tc>
      </w:tr>
    </w:tbl>
    <w:p>
      <w:pPr>
        <w:bidi/>
        <w:spacing w:after="120"/>
      </w:pPr>
    </w:p>
    <w:p>
      <w:pPr>
        <w:bidi/>
        <w:spacing w:after="120"/>
      </w:pPr>
      <w:r>
        <w:rPr>
          <w:rFonts w:ascii="Arial" w:hAnsi="Arial" w:cs="Arial"/>
          <w:sz w:val="22"/>
          <w:szCs w:val="22"/>
          <w:rtl/>
        </w:rPr>
        <w:t xml:space="preserve">תאריך יעד מומלץ: אם מתחילים מיד ושומרים על היקף מצומצם, אפשר לכוון לבטא מוזמנת סביב אמצע אוגוסט 2026 ולהשקה בתשלום מבוקרת בין סוף אוגוסט לתחילת ספטמבר 2026. השקה רחבה יותר צריכה להמתין לראיות מהפיילוטים ולבידוד רב־ארגוני מוכח.</w:t>
      </w:r>
    </w:p>
    <w:p>
      <w:pPr>
        <w:bidi/>
        <w:spacing w:after="120"/>
      </w:pPr>
      <w:r>
        <w:rPr>
          <w:rFonts w:ascii="Arial" w:hAnsi="Arial" w:cs="Arial"/>
          <w:sz w:val="22"/>
          <w:szCs w:val="22"/>
          <w:rtl/>
        </w:rPr>
        <w:t xml:space="preserve">אם ביקורת המוצר מגלה שחסר בידוד נתונים מהותי, שאין Onboarding חוזר או שמסלול הליבה אינו שלם, יש להוסיף 3–6 שבועות. עדיף להזיז תאריך מאשר להשיק מוצר שאינו אמין. לעומת זאת, אין צורך להמתין שכל המודולים המתוכננים יהיו מוכנים; די במסלול אחד שלם ומועיל.</w:t>
      </w:r>
    </w:p>
    <w:p>
      <w:pPr>
        <w:bidi/>
        <w:keepNext/>
        <w:spacing w:before="240" w:after="120"/>
      </w:pPr>
      <w:r>
        <w:rPr>
          <w:rFonts w:ascii="Arial" w:hAnsi="Arial" w:cs="Arial"/>
          <w:b/>
          <w:bCs/>
          <w:color w:val="2E5496"/>
          <w:sz w:val="30"/>
          <w:szCs w:val="30"/>
          <w:rtl/>
        </w:rPr>
        <w:t xml:space="preserve">7.4 שערי החלטה להשקה</w:t>
      </w:r>
    </w:p>
    <w:p>
      <w:pPr>
        <w:bidi/>
        <w:spacing w:after="60"/>
      </w:pPr>
      <w:r>
        <w:rPr>
          <w:rFonts w:ascii="Arial" w:hAnsi="Arial" w:cs="Arial"/>
          <w:sz w:val="22"/>
          <w:szCs w:val="22"/>
          <w:rtl/>
        </w:rPr>
        <w:t xml:space="preserve">•	שער 1 — אמת מוצרית: כל מסלול מסומן בסטטוס מבוסס ראיות.</w:t>
      </w:r>
    </w:p>
    <w:p>
      <w:pPr>
        <w:bidi/>
        <w:spacing w:after="60"/>
      </w:pPr>
      <w:r>
        <w:rPr>
          <w:rFonts w:ascii="Arial" w:hAnsi="Arial" w:cs="Arial"/>
          <w:sz w:val="22"/>
          <w:szCs w:val="22"/>
          <w:rtl/>
        </w:rPr>
        <w:t xml:space="preserve">•	שער 2 — אמון: הרשאות, בעלות נתונים, אישור פעולות ותיעוד עובדים.</w:t>
      </w:r>
    </w:p>
    <w:p>
      <w:pPr>
        <w:bidi/>
        <w:spacing w:after="60"/>
      </w:pPr>
      <w:r>
        <w:rPr>
          <w:rFonts w:ascii="Arial" w:hAnsi="Arial" w:cs="Arial"/>
          <w:sz w:val="22"/>
          <w:szCs w:val="22"/>
          <w:rtl/>
        </w:rPr>
        <w:t xml:space="preserve">•	שער 3 — ערך: לקוח חדש משלים תוצאה ראשונה ללא ליווי חריג.</w:t>
      </w:r>
    </w:p>
    <w:p>
      <w:pPr>
        <w:bidi/>
        <w:spacing w:after="60"/>
      </w:pPr>
      <w:r>
        <w:rPr>
          <w:rFonts w:ascii="Arial" w:hAnsi="Arial" w:cs="Arial"/>
          <w:sz w:val="22"/>
          <w:szCs w:val="22"/>
          <w:rtl/>
        </w:rPr>
        <w:t xml:space="preserve">•	שער 4 — לולאה: לפחות מהלך אחד מחבר הקשר, תוצר, פעולה ותוצאה.</w:t>
      </w:r>
    </w:p>
    <w:p>
      <w:pPr>
        <w:bidi/>
        <w:spacing w:after="60"/>
      </w:pPr>
      <w:r>
        <w:rPr>
          <w:rFonts w:ascii="Arial" w:hAnsi="Arial" w:cs="Arial"/>
          <w:sz w:val="22"/>
          <w:szCs w:val="22"/>
          <w:rtl/>
        </w:rPr>
        <w:t xml:space="preserve">•	שער 5 — פיילוט: שני לקוחות מעבר ל־ArtValue מסיימים מחזור שימוש.</w:t>
      </w:r>
    </w:p>
    <w:p>
      <w:pPr>
        <w:bidi/>
        <w:spacing w:after="60"/>
      </w:pPr>
      <w:r>
        <w:rPr>
          <w:rFonts w:ascii="Arial" w:hAnsi="Arial" w:cs="Arial"/>
          <w:sz w:val="22"/>
          <w:szCs w:val="22"/>
          <w:rtl/>
        </w:rPr>
        <w:t xml:space="preserve">•	שער 6 — כלכלה: עלות AI ותמיכה סבירות ביחס למחיר ולערך.</w:t>
      </w:r>
    </w:p>
    <w:p>
      <w:pPr>
        <w:bidi/>
        <w:spacing w:after="60"/>
      </w:pPr>
      <w:r>
        <w:rPr>
          <w:rFonts w:ascii="Arial" w:hAnsi="Arial" w:cs="Arial"/>
          <w:sz w:val="22"/>
          <w:szCs w:val="22"/>
          <w:rtl/>
        </w:rPr>
        <w:t xml:space="preserve">•	שער 7 — תמיכה: קיימים בעלים, נהלי תגובה והחזרה בטוחה במקרה תקלה.</w:t>
      </w:r>
    </w:p>
    <w:p>
      <w:pPr>
        <w:bidi/>
        <w:keepNext/>
        <w:spacing w:before="240" w:after="120"/>
      </w:pPr>
      <w:r>
        <w:rPr>
          <w:rFonts w:ascii="Arial" w:hAnsi="Arial" w:cs="Arial"/>
          <w:b/>
          <w:bCs/>
          <w:color w:val="2E5496"/>
          <w:sz w:val="30"/>
          <w:szCs w:val="30"/>
          <w:rtl/>
        </w:rPr>
        <w:t xml:space="preserve">7.5 סיכונים ו־Guardrails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סיכון</w:t>
            </w:r>
          </w:p>
        </w:tc>
        <w:tc>
          <w:tcPr>
            <w:tcW w:w="3120" w:type="dxa"/>
            <w:shd w:val="clear" w:color="auto" w:fill="DEEAF6"/>
            <w:vAlign w:val="center"/>
          </w:tcPr>
          <w:p>
            <w:pPr>
              <w:bidi/>
              <w:spacing w:after="0"/>
            </w:pPr>
            <w:r>
              <w:rPr>
                <w:rFonts w:ascii="Arial" w:hAnsi="Arial" w:cs="Arial"/>
                <w:b/>
                <w:bCs/>
                <w:sz w:val="20"/>
                <w:szCs w:val="20"/>
                <w:rtl/>
              </w:rPr>
              <w:t xml:space="preserve">השפעה</w:t>
            </w:r>
          </w:p>
        </w:tc>
        <w:tc>
          <w:tcPr>
            <w:tcW w:w="3120" w:type="dxa"/>
            <w:shd w:val="clear" w:color="auto" w:fill="DEEAF6"/>
            <w:vAlign w:val="center"/>
          </w:tcPr>
          <w:p>
            <w:pPr>
              <w:bidi/>
              <w:spacing w:after="0"/>
            </w:pPr>
            <w:r>
              <w:rPr>
                <w:rFonts w:ascii="Arial" w:hAnsi="Arial" w:cs="Arial"/>
                <w:b/>
                <w:bCs/>
                <w:sz w:val="20"/>
                <w:szCs w:val="20"/>
                <w:rtl/>
              </w:rPr>
              <w:t xml:space="preserve">Guardrail מוצרי</w:t>
            </w:r>
          </w:p>
        </w:tc>
      </w:tr>
      <w:tr>
        <w:tc>
          <w:tcPr>
            <w:tcW w:w="3120" w:type="dxa"/>
            <w:vAlign w:val="center"/>
          </w:tcPr>
          <w:p>
            <w:pPr>
              <w:bidi/>
              <w:spacing w:after="0"/>
            </w:pPr>
            <w:r>
              <w:rPr>
                <w:rFonts w:ascii="Arial" w:hAnsi="Arial" w:cs="Arial"/>
                <w:sz w:val="20"/>
                <w:szCs w:val="20"/>
                <w:rtl/>
              </w:rPr>
              <w:t xml:space="preserve">התפזרות היקף</w:t>
            </w:r>
          </w:p>
        </w:tc>
        <w:tc>
          <w:tcPr>
            <w:tcW w:w="3120" w:type="dxa"/>
            <w:vAlign w:val="center"/>
          </w:tcPr>
          <w:p>
            <w:pPr>
              <w:bidi/>
              <w:spacing w:after="0"/>
            </w:pPr>
            <w:r>
              <w:rPr>
                <w:rFonts w:ascii="Arial" w:hAnsi="Arial" w:cs="Arial"/>
                <w:sz w:val="20"/>
                <w:szCs w:val="20"/>
                <w:rtl/>
              </w:rPr>
              <w:t xml:space="preserve">הרבה מסכים ללא מסלול שלם.</w:t>
            </w:r>
          </w:p>
        </w:tc>
        <w:tc>
          <w:tcPr>
            <w:tcW w:w="3120" w:type="dxa"/>
            <w:vAlign w:val="center"/>
          </w:tcPr>
          <w:p>
            <w:pPr>
              <w:bidi/>
              <w:spacing w:after="0"/>
            </w:pPr>
            <w:r>
              <w:rPr>
                <w:rFonts w:ascii="Arial" w:hAnsi="Arial" w:cs="Arial"/>
                <w:sz w:val="20"/>
                <w:szCs w:val="20"/>
                <w:rtl/>
              </w:rPr>
              <w:t xml:space="preserve">מסלול ליבה אחד לכל תקופת עבודה; כל יכולת חייבת KPI ובעלים.</w:t>
            </w:r>
          </w:p>
        </w:tc>
      </w:tr>
      <w:tr>
        <w:tc>
          <w:tcPr>
            <w:tcW w:w="3120" w:type="dxa"/>
            <w:vAlign w:val="center"/>
          </w:tcPr>
          <w:p>
            <w:pPr>
              <w:bidi/>
              <w:spacing w:after="0"/>
            </w:pPr>
            <w:r>
              <w:rPr>
                <w:rFonts w:ascii="Arial" w:hAnsi="Arial" w:cs="Arial"/>
                <w:sz w:val="20"/>
                <w:szCs w:val="20"/>
                <w:rtl/>
              </w:rPr>
              <w:t xml:space="preserve">התאמת־יתר ל־ArtValue</w:t>
            </w:r>
          </w:p>
        </w:tc>
        <w:tc>
          <w:tcPr>
            <w:tcW w:w="3120" w:type="dxa"/>
            <w:vAlign w:val="center"/>
          </w:tcPr>
          <w:p>
            <w:pPr>
              <w:bidi/>
              <w:spacing w:after="0"/>
            </w:pPr>
            <w:r>
              <w:rPr>
                <w:rFonts w:ascii="Arial" w:hAnsi="Arial" w:cs="Arial"/>
                <w:sz w:val="20"/>
                <w:szCs w:val="20"/>
                <w:rtl/>
              </w:rPr>
              <w:t xml:space="preserve">מוצר טוב פנימית אך חלש אצל לקוחות.</w:t>
            </w:r>
          </w:p>
        </w:tc>
        <w:tc>
          <w:tcPr>
            <w:tcW w:w="3120" w:type="dxa"/>
            <w:vAlign w:val="center"/>
          </w:tcPr>
          <w:p>
            <w:pPr>
              <w:bidi/>
              <w:spacing w:after="0"/>
            </w:pPr>
            <w:r>
              <w:rPr>
                <w:rFonts w:ascii="Arial" w:hAnsi="Arial" w:cs="Arial"/>
                <w:sz w:val="20"/>
                <w:szCs w:val="20"/>
                <w:rtl/>
              </w:rPr>
              <w:t xml:space="preserve">שניים–שלושה פיילוטים שונים והפרדת Core/Module/Settings.</w:t>
            </w:r>
          </w:p>
        </w:tc>
      </w:tr>
      <w:tr>
        <w:tc>
          <w:tcPr>
            <w:tcW w:w="3120" w:type="dxa"/>
            <w:vAlign w:val="center"/>
          </w:tcPr>
          <w:p>
            <w:pPr>
              <w:bidi/>
              <w:spacing w:after="0"/>
            </w:pPr>
            <w:r>
              <w:rPr>
                <w:rFonts w:ascii="Arial" w:hAnsi="Arial" w:cs="Arial"/>
                <w:sz w:val="20"/>
                <w:szCs w:val="20"/>
                <w:rtl/>
              </w:rPr>
              <w:t xml:space="preserve">ניפוח סטטוסים</w:t>
            </w:r>
          </w:p>
        </w:tc>
        <w:tc>
          <w:tcPr>
            <w:tcW w:w="3120" w:type="dxa"/>
            <w:vAlign w:val="center"/>
          </w:tcPr>
          <w:p>
            <w:pPr>
              <w:bidi/>
              <w:spacing w:after="0"/>
            </w:pPr>
            <w:r>
              <w:rPr>
                <w:rFonts w:ascii="Arial" w:hAnsi="Arial" w:cs="Arial"/>
                <w:sz w:val="20"/>
                <w:szCs w:val="20"/>
                <w:rtl/>
              </w:rPr>
              <w:t xml:space="preserve">הבטחות שאינן עומדות בשימוש אמיתי.</w:t>
            </w:r>
          </w:p>
        </w:tc>
        <w:tc>
          <w:tcPr>
            <w:tcW w:w="3120" w:type="dxa"/>
            <w:vAlign w:val="center"/>
          </w:tcPr>
          <w:p>
            <w:pPr>
              <w:bidi/>
              <w:spacing w:after="0"/>
            </w:pPr>
            <w:r>
              <w:rPr>
                <w:rFonts w:ascii="Arial" w:hAnsi="Arial" w:cs="Arial"/>
                <w:sz w:val="20"/>
                <w:szCs w:val="20"/>
                <w:rtl/>
              </w:rPr>
              <w:t xml:space="preserve">טקסונומיית סטטוס וראיית smoke/audit לפני LIVE.</w:t>
            </w:r>
          </w:p>
        </w:tc>
      </w:tr>
      <w:tr>
        <w:tc>
          <w:tcPr>
            <w:tcW w:w="3120" w:type="dxa"/>
            <w:vAlign w:val="center"/>
          </w:tcPr>
          <w:p>
            <w:pPr>
              <w:bidi/>
              <w:spacing w:after="0"/>
            </w:pPr>
            <w:r>
              <w:rPr>
                <w:rFonts w:ascii="Arial" w:hAnsi="Arial" w:cs="Arial"/>
                <w:sz w:val="20"/>
                <w:szCs w:val="20"/>
                <w:rtl/>
              </w:rPr>
              <w:t xml:space="preserve">ערבוב נתוני ארגונים</w:t>
            </w:r>
          </w:p>
        </w:tc>
        <w:tc>
          <w:tcPr>
            <w:tcW w:w="3120" w:type="dxa"/>
            <w:vAlign w:val="center"/>
          </w:tcPr>
          <w:p>
            <w:pPr>
              <w:bidi/>
              <w:spacing w:after="0"/>
            </w:pPr>
            <w:r>
              <w:rPr>
                <w:rFonts w:ascii="Arial" w:hAnsi="Arial" w:cs="Arial"/>
                <w:sz w:val="20"/>
                <w:szCs w:val="20"/>
                <w:rtl/>
              </w:rPr>
              <w:t xml:space="preserve">פגיעה חמורה באמון ובפרטיות.</w:t>
            </w:r>
          </w:p>
        </w:tc>
        <w:tc>
          <w:tcPr>
            <w:tcW w:w="3120" w:type="dxa"/>
            <w:vAlign w:val="center"/>
          </w:tcPr>
          <w:p>
            <w:pPr>
              <w:bidi/>
              <w:spacing w:after="0"/>
            </w:pPr>
            <w:r>
              <w:rPr>
                <w:rFonts w:ascii="Arial" w:hAnsi="Arial" w:cs="Arial"/>
                <w:sz w:val="20"/>
                <w:szCs w:val="20"/>
                <w:rtl/>
              </w:rPr>
              <w:t xml:space="preserve">organization_id, הרשאות, בידוד ובדיקות לפני סקייל. S0D הדגים per-user RLS ל־Business Profile.</w:t>
            </w:r>
          </w:p>
        </w:tc>
      </w:tr>
      <w:tr>
        <w:tc>
          <w:tcPr>
            <w:tcW w:w="3120" w:type="dxa"/>
            <w:vAlign w:val="center"/>
          </w:tcPr>
          <w:p>
            <w:pPr>
              <w:bidi/>
              <w:spacing w:after="0"/>
            </w:pPr>
            <w:r>
              <w:rPr>
                <w:rFonts w:ascii="Arial" w:hAnsi="Arial" w:cs="Arial"/>
                <w:sz w:val="20"/>
                <w:szCs w:val="20"/>
                <w:rtl/>
              </w:rPr>
              <w:t xml:space="preserve">פעולות אוטונומיות</w:t>
            </w:r>
          </w:p>
        </w:tc>
        <w:tc>
          <w:tcPr>
            <w:tcW w:w="3120" w:type="dxa"/>
            <w:vAlign w:val="center"/>
          </w:tcPr>
          <w:p>
            <w:pPr>
              <w:bidi/>
              <w:spacing w:after="0"/>
            </w:pPr>
            <w:r>
              <w:rPr>
                <w:rFonts w:ascii="Arial" w:hAnsi="Arial" w:cs="Arial"/>
                <w:sz w:val="20"/>
                <w:szCs w:val="20"/>
                <w:rtl/>
              </w:rPr>
              <w:t xml:space="preserve">שינוי או שליחה ללא אחריות.</w:t>
            </w:r>
          </w:p>
        </w:tc>
        <w:tc>
          <w:tcPr>
            <w:tcW w:w="3120" w:type="dxa"/>
            <w:vAlign w:val="center"/>
          </w:tcPr>
          <w:p>
            <w:pPr>
              <w:bidi/>
              <w:spacing w:after="0"/>
            </w:pPr>
            <w:r>
              <w:rPr>
                <w:rFonts w:ascii="Arial" w:hAnsi="Arial" w:cs="Arial"/>
                <w:sz w:val="20"/>
                <w:szCs w:val="20"/>
                <w:rtl/>
              </w:rPr>
              <w:t xml:space="preserve">Proposal→Confirmation→Execution לפי רמת סיכון.</w:t>
            </w:r>
          </w:p>
        </w:tc>
      </w:tr>
      <w:tr>
        <w:tc>
          <w:tcPr>
            <w:tcW w:w="3120" w:type="dxa"/>
            <w:vAlign w:val="center"/>
          </w:tcPr>
          <w:p>
            <w:pPr>
              <w:bidi/>
              <w:spacing w:after="0"/>
            </w:pPr>
            <w:r>
              <w:rPr>
                <w:rFonts w:ascii="Arial" w:hAnsi="Arial" w:cs="Arial"/>
                <w:sz w:val="20"/>
                <w:szCs w:val="20"/>
                <w:rtl/>
              </w:rPr>
              <w:t xml:space="preserve">תוכן גנרי</w:t>
            </w:r>
          </w:p>
        </w:tc>
        <w:tc>
          <w:tcPr>
            <w:tcW w:w="3120" w:type="dxa"/>
            <w:vAlign w:val="center"/>
          </w:tcPr>
          <w:p>
            <w:pPr>
              <w:bidi/>
              <w:spacing w:after="0"/>
            </w:pPr>
            <w:r>
              <w:rPr>
                <w:rFonts w:ascii="Arial" w:hAnsi="Arial" w:cs="Arial"/>
                <w:sz w:val="20"/>
                <w:szCs w:val="20"/>
                <w:rtl/>
              </w:rPr>
              <w:t xml:space="preserve">איכות נמוכה וחוסר בידול.</w:t>
            </w:r>
          </w:p>
        </w:tc>
        <w:tc>
          <w:tcPr>
            <w:tcW w:w="3120" w:type="dxa"/>
            <w:vAlign w:val="center"/>
          </w:tcPr>
          <w:p>
            <w:pPr>
              <w:bidi/>
              <w:spacing w:after="0"/>
            </w:pPr>
            <w:r>
              <w:rPr>
                <w:rFonts w:ascii="Arial" w:hAnsi="Arial" w:cs="Arial"/>
                <w:sz w:val="20"/>
                <w:szCs w:val="20"/>
                <w:rtl/>
              </w:rPr>
              <w:t xml:space="preserve">Business Context ובריף חובה לפני יצירה. </w:t>
            </w:r>
            <w:r>
              <w:rPr>
                <w:rFonts w:ascii="Arial" w:hAnsi="Arial" w:cs="Arial"/>
                <w:b/>
                <w:bCs/>
                <w:sz w:val="20"/>
                <w:szCs w:val="20"/>
                <w:rtl/>
              </w:rPr>
              <w:t xml:space="preserve">Business Context עמיד לחשבון קיים החל מ־S0D.</w:t>
            </w:r>
          </w:p>
        </w:tc>
      </w:tr>
      <w:tr>
        <w:tc>
          <w:tcPr>
            <w:tcW w:w="3120" w:type="dxa"/>
            <w:vAlign w:val="center"/>
          </w:tcPr>
          <w:p>
            <w:pPr>
              <w:bidi/>
              <w:spacing w:after="0"/>
            </w:pPr>
            <w:r>
              <w:rPr>
                <w:rFonts w:ascii="Arial" w:hAnsi="Arial" w:cs="Arial"/>
                <w:sz w:val="20"/>
                <w:szCs w:val="20"/>
                <w:rtl/>
              </w:rPr>
              <w:t xml:space="preserve">דיוק מותג</w:t>
            </w:r>
          </w:p>
        </w:tc>
        <w:tc>
          <w:tcPr>
            <w:tcW w:w="3120" w:type="dxa"/>
            <w:vAlign w:val="center"/>
          </w:tcPr>
          <w:p>
            <w:pPr>
              <w:bidi/>
              <w:spacing w:after="0"/>
            </w:pPr>
            <w:r>
              <w:rPr>
                <w:rFonts w:ascii="Arial" w:hAnsi="Arial" w:cs="Arial"/>
                <w:sz w:val="20"/>
                <w:szCs w:val="20"/>
                <w:rtl/>
              </w:rPr>
              <w:t xml:space="preserve">לוגו או מסר שגויים.</w:t>
            </w:r>
          </w:p>
        </w:tc>
        <w:tc>
          <w:tcPr>
            <w:tcW w:w="3120" w:type="dxa"/>
            <w:vAlign w:val="center"/>
          </w:tcPr>
          <w:p>
            <w:pPr>
              <w:bidi/>
              <w:spacing w:after="0"/>
            </w:pPr>
            <w:r>
              <w:rPr>
                <w:rFonts w:ascii="Arial" w:hAnsi="Arial" w:cs="Arial"/>
                <w:sz w:val="20"/>
                <w:szCs w:val="20"/>
                <w:rtl/>
              </w:rPr>
              <w:t xml:space="preserve">נכסים רשמיים, overlay ואישור לפני פרסום.</w:t>
            </w:r>
          </w:p>
        </w:tc>
      </w:tr>
      <w:tr>
        <w:tc>
          <w:tcPr>
            <w:tcW w:w="3120" w:type="dxa"/>
            <w:vAlign w:val="center"/>
          </w:tcPr>
          <w:p>
            <w:pPr>
              <w:bidi/>
              <w:spacing w:after="0"/>
            </w:pPr>
            <w:r>
              <w:rPr>
                <w:rFonts w:ascii="Arial" w:hAnsi="Arial" w:cs="Arial"/>
                <w:sz w:val="20"/>
                <w:szCs w:val="20"/>
                <w:rtl/>
              </w:rPr>
              <w:t xml:space="preserve">תלות בספק</w:t>
            </w:r>
          </w:p>
        </w:tc>
        <w:tc>
          <w:tcPr>
            <w:tcW w:w="3120" w:type="dxa"/>
            <w:vAlign w:val="center"/>
          </w:tcPr>
          <w:p>
            <w:pPr>
              <w:bidi/>
              <w:spacing w:after="0"/>
            </w:pPr>
            <w:r>
              <w:rPr>
                <w:rFonts w:ascii="Arial" w:hAnsi="Arial" w:cs="Arial"/>
                <w:sz w:val="20"/>
                <w:szCs w:val="20"/>
                <w:rtl/>
              </w:rPr>
              <w:t xml:space="preserve">שינוי מחיר או זמינות פוגע במוצר.</w:t>
            </w:r>
          </w:p>
        </w:tc>
        <w:tc>
          <w:tcPr>
            <w:tcW w:w="3120" w:type="dxa"/>
            <w:vAlign w:val="center"/>
          </w:tcPr>
          <w:p>
            <w:pPr>
              <w:bidi/>
              <w:spacing w:after="0"/>
            </w:pPr>
            <w:r>
              <w:rPr>
                <w:rFonts w:ascii="Arial" w:hAnsi="Arial" w:cs="Arial"/>
                <w:sz w:val="20"/>
                <w:szCs w:val="20"/>
                <w:rtl/>
              </w:rPr>
              <w:t xml:space="preserve">AI Gateway וניטרליות ספק; המוצר נמכר לפי פעולה.</w:t>
            </w:r>
          </w:p>
        </w:tc>
      </w:tr>
      <w:tr>
        <w:tc>
          <w:tcPr>
            <w:tcW w:w="3120" w:type="dxa"/>
            <w:vAlign w:val="center"/>
          </w:tcPr>
          <w:p>
            <w:pPr>
              <w:bidi/>
              <w:spacing w:after="0"/>
            </w:pPr>
            <w:r>
              <w:rPr>
                <w:rFonts w:ascii="Arial" w:hAnsi="Arial" w:cs="Arial"/>
                <w:sz w:val="20"/>
                <w:szCs w:val="20"/>
                <w:rtl/>
              </w:rPr>
              <w:t xml:space="preserve">זחילת עלויות</w:t>
            </w:r>
          </w:p>
        </w:tc>
        <w:tc>
          <w:tcPr>
            <w:tcW w:w="3120" w:type="dxa"/>
            <w:vAlign w:val="center"/>
          </w:tcPr>
          <w:p>
            <w:pPr>
              <w:bidi/>
              <w:spacing w:after="0"/>
            </w:pPr>
            <w:r>
              <w:rPr>
                <w:rFonts w:ascii="Arial" w:hAnsi="Arial" w:cs="Arial"/>
                <w:sz w:val="20"/>
                <w:szCs w:val="20"/>
                <w:rtl/>
              </w:rPr>
              <w:t xml:space="preserve">רווחיות נמוכה וחיובים מפתיעים.</w:t>
            </w:r>
          </w:p>
        </w:tc>
        <w:tc>
          <w:tcPr>
            <w:tcW w:w="3120" w:type="dxa"/>
            <w:vAlign w:val="center"/>
          </w:tcPr>
          <w:p>
            <w:pPr>
              <w:bidi/>
              <w:spacing w:after="0"/>
            </w:pPr>
            <w:r>
              <w:rPr>
                <w:rFonts w:ascii="Arial" w:hAnsi="Arial" w:cs="Arial"/>
                <w:sz w:val="20"/>
                <w:szCs w:val="20"/>
                <w:rtl/>
              </w:rPr>
              <w:t xml:space="preserve">עלות לפעולה מוצלחת, מכסות שקופות ומניעת retries מיותרים.</w:t>
            </w:r>
          </w:p>
        </w:tc>
      </w:tr>
      <w:tr>
        <w:tc>
          <w:tcPr>
            <w:tcW w:w="3120" w:type="dxa"/>
            <w:vAlign w:val="center"/>
          </w:tcPr>
          <w:p>
            <w:pPr>
              <w:bidi/>
              <w:spacing w:after="0"/>
            </w:pPr>
            <w:r>
              <w:rPr>
                <w:rFonts w:ascii="Arial" w:hAnsi="Arial" w:cs="Arial"/>
                <w:sz w:val="20"/>
                <w:szCs w:val="20"/>
                <w:rtl/>
              </w:rPr>
              <w:t xml:space="preserve">Onboarding חלש</w:t>
            </w:r>
          </w:p>
        </w:tc>
        <w:tc>
          <w:tcPr>
            <w:tcW w:w="3120" w:type="dxa"/>
            <w:vAlign w:val="center"/>
          </w:tcPr>
          <w:p>
            <w:pPr>
              <w:bidi/>
              <w:spacing w:after="0"/>
            </w:pPr>
            <w:r>
              <w:rPr>
                <w:rFonts w:ascii="Arial" w:hAnsi="Arial" w:cs="Arial"/>
                <w:sz w:val="20"/>
                <w:szCs w:val="20"/>
                <w:rtl/>
              </w:rPr>
              <w:t xml:space="preserve">הלקוח לא מגיע לערך.</w:t>
            </w:r>
          </w:p>
        </w:tc>
        <w:tc>
          <w:tcPr>
            <w:tcW w:w="3120" w:type="dxa"/>
            <w:vAlign w:val="center"/>
          </w:tcPr>
          <w:p>
            <w:pPr>
              <w:bidi/>
              <w:spacing w:after="0"/>
            </w:pPr>
            <w:r>
              <w:rPr>
                <w:rFonts w:ascii="Arial" w:hAnsi="Arial" w:cs="Arial"/>
                <w:sz w:val="20"/>
                <w:szCs w:val="20"/>
                <w:rtl/>
              </w:rPr>
              <w:t xml:space="preserve">מסלול מונחה, יעד אחד ותוצאה ביום הראשון.</w:t>
            </w:r>
          </w:p>
        </w:tc>
      </w:tr>
      <w:tr>
        <w:tc>
          <w:tcPr>
            <w:tcW w:w="3120" w:type="dxa"/>
            <w:vAlign w:val="center"/>
          </w:tcPr>
          <w:p>
            <w:pPr>
              <w:bidi/>
              <w:spacing w:after="0"/>
            </w:pPr>
            <w:r>
              <w:rPr>
                <w:rFonts w:ascii="Arial" w:hAnsi="Arial" w:cs="Arial"/>
                <w:sz w:val="20"/>
                <w:szCs w:val="20"/>
                <w:rtl/>
              </w:rPr>
              <w:t xml:space="preserve">אין Feedback Loop</w:t>
            </w:r>
          </w:p>
        </w:tc>
        <w:tc>
          <w:tcPr>
            <w:tcW w:w="3120" w:type="dxa"/>
            <w:vAlign w:val="center"/>
          </w:tcPr>
          <w:p>
            <w:pPr>
              <w:bidi/>
              <w:spacing w:after="0"/>
            </w:pPr>
            <w:r>
              <w:rPr>
                <w:rFonts w:ascii="Arial" w:hAnsi="Arial" w:cs="Arial"/>
                <w:sz w:val="20"/>
                <w:szCs w:val="20"/>
                <w:rtl/>
              </w:rPr>
              <w:t xml:space="preserve">המערכת מייצרת אך אינה משתפרת.</w:t>
            </w:r>
          </w:p>
        </w:tc>
        <w:tc>
          <w:tcPr>
            <w:tcW w:w="3120" w:type="dxa"/>
            <w:vAlign w:val="center"/>
          </w:tcPr>
          <w:p>
            <w:pPr>
              <w:bidi/>
              <w:spacing w:after="0"/>
            </w:pPr>
            <w:r>
              <w:rPr>
                <w:rFonts w:ascii="Arial" w:hAnsi="Arial" w:cs="Arial"/>
                <w:sz w:val="20"/>
                <w:szCs w:val="20"/>
                <w:rtl/>
              </w:rPr>
              <w:t xml:space="preserve">איסוף אישורים, דחיות ותוצאות כחלק מהאובייקטים.</w:t>
            </w:r>
          </w:p>
        </w:tc>
      </w:tr>
    </w:tbl>
    <w:p>
      <w:pPr>
        <w:bidi/>
        <w:spacing w:after="120"/>
      </w:pPr>
    </w:p>
    <w:p>
      <w:pPr>
        <w:bidi/>
        <w:keepNext/>
        <w:spacing w:before="240" w:after="120"/>
      </w:pPr>
      <w:r>
        <w:rPr>
          <w:rFonts w:ascii="Arial" w:hAnsi="Arial" w:cs="Arial"/>
          <w:b/>
          <w:bCs/>
          <w:color w:val="2E5496"/>
          <w:sz w:val="30"/>
          <w:szCs w:val="30"/>
          <w:rtl/>
        </w:rPr>
        <w:t xml:space="preserve">7.6 תלויות קריטיות</w:t>
      </w:r>
    </w:p>
    <w:p>
      <w:pPr>
        <w:bidi/>
        <w:spacing w:after="60"/>
      </w:pPr>
      <w:r>
        <w:rPr>
          <w:rFonts w:ascii="Arial" w:hAnsi="Arial" w:cs="Arial"/>
          <w:sz w:val="22"/>
          <w:szCs w:val="22"/>
          <w:rtl/>
        </w:rPr>
        <w:t xml:space="preserve">•	החלטה על קהל ההשקה והמסלול העסקי הראשון.</w:t>
      </w:r>
    </w:p>
    <w:p>
      <w:pPr>
        <w:bidi/>
        <w:spacing w:after="60"/>
      </w:pPr>
      <w:r>
        <w:rPr>
          <w:rFonts w:ascii="Arial" w:hAnsi="Arial" w:cs="Arial"/>
          <w:sz w:val="22"/>
          <w:szCs w:val="22"/>
          <w:rtl/>
        </w:rPr>
        <w:t xml:space="preserve">•	ביקורת מלאה של נתונים, הרשאות ומוכנות רב־ארגונית.</w:t>
      </w:r>
    </w:p>
    <w:p>
      <w:pPr>
        <w:bidi/>
        <w:spacing w:after="60"/>
      </w:pPr>
      <w:r>
        <w:rPr>
          <w:rFonts w:ascii="Arial" w:hAnsi="Arial" w:cs="Arial"/>
          <w:sz w:val="22"/>
          <w:szCs w:val="22"/>
          <w:rtl/>
        </w:rPr>
        <w:t xml:space="preserve">•	Onboarding שניתן לחזור עליו (Business Context העמיד כבר קיים החל מ־S0D).</w:t>
      </w:r>
    </w:p>
    <w:p>
      <w:pPr>
        <w:bidi/>
        <w:spacing w:after="60"/>
      </w:pPr>
      <w:r>
        <w:rPr>
          <w:rFonts w:ascii="Arial" w:hAnsi="Arial" w:cs="Arial"/>
          <w:sz w:val="22"/>
          <w:szCs w:val="22"/>
          <w:rtl/>
        </w:rPr>
        <w:t xml:space="preserve">•	זמינות שני לקוחות פיילוט והסכמה למדידה ולמשוב.</w:t>
      </w:r>
    </w:p>
    <w:p>
      <w:pPr>
        <w:bidi/>
        <w:spacing w:after="60"/>
      </w:pPr>
      <w:r>
        <w:rPr>
          <w:rFonts w:ascii="Arial" w:hAnsi="Arial" w:cs="Arial"/>
          <w:sz w:val="22"/>
          <w:szCs w:val="22"/>
          <w:rtl/>
        </w:rPr>
        <w:t xml:space="preserve">•	מדיניות פרטיות, תנאי שימוש ותמיכה מותאמים לחבילת ההשקה.</w:t>
      </w:r>
    </w:p>
    <w:p>
      <w:pPr>
        <w:bidi/>
        <w:spacing w:after="60"/>
      </w:pPr>
      <w:r>
        <w:rPr>
          <w:rFonts w:ascii="Arial" w:hAnsi="Arial" w:cs="Arial"/>
          <w:sz w:val="22"/>
          <w:szCs w:val="22"/>
          <w:rtl/>
        </w:rPr>
        <w:t xml:space="preserve">•	בעלות ברורה על תפעול, הצלחת לקוח וטיפול בתקלות.</w:t>
      </w:r>
    </w:p>
    <w:p>
      <w:pPr>
        <w:bidi/>
        <w:spacing w:after="60"/>
      </w:pPr>
      <w:r>
        <w:rPr>
          <w:rFonts w:ascii="Arial" w:hAnsi="Arial" w:cs="Arial"/>
          <w:sz w:val="22"/>
          <w:szCs w:val="22"/>
          <w:rtl/>
        </w:rPr>
        <w:t xml:space="preserve">•	מדידת עלות AI, זמן תמיכה ותוצאה עסקית לפי ארגון.</w:t>
      </w:r>
    </w:p>
    <w:p>
      <w:pPr>
        <w:bidi/>
        <w:keepNext/>
        <w:spacing w:before="240" w:after="120"/>
      </w:pPr>
      <w:r>
        <w:rPr>
          <w:rFonts w:ascii="Arial" w:hAnsi="Arial" w:cs="Arial"/>
          <w:b/>
          <w:bCs/>
          <w:color w:val="2E5496"/>
          <w:sz w:val="30"/>
          <w:szCs w:val="30"/>
          <w:rtl/>
        </w:rPr>
        <w:t xml:space="preserve">7.7 Relationship to AI Gateway Roadmap</w:t>
      </w:r>
    </w:p>
    <w:p>
      <w:pPr>
        <w:bidi/>
        <w:spacing w:after="120"/>
      </w:pPr>
      <w:r>
        <w:rPr>
          <w:rFonts w:ascii="Arial" w:hAnsi="Arial" w:cs="Arial"/>
          <w:sz w:val="22"/>
          <w:szCs w:val="22"/>
          <w:rtl/>
        </w:rPr>
        <w:t xml:space="preserve">שני המסמכים צריכים לחיות במקביל ולענות על שאלות שונות. מסמך ה־Business OS קובע מה המוצר מבטיח, אילו תהליכים ומודולים קיימים, למי הם מיועדים וכיצד מודדים הצלחה. מסמך ה־AI Gateway קובע כיצד פעולות AI מבוצעות בבטחה, דרך איזה חוזה, עם איזה ניתוב, תקציב, רישום ואבטחה.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r>
        <w:trPr>
          <w:tblHeader/>
        </w:trPr>
        <w:tc>
          <w:tcPr>
            <w:tcW w:w="3120" w:type="dxa"/>
            <w:shd w:val="clear" w:color="auto" w:fill="DEEAF6"/>
            <w:vAlign w:val="center"/>
          </w:tcPr>
          <w:p>
            <w:pPr>
              <w:bidi/>
              <w:spacing w:after="0"/>
            </w:pPr>
            <w:r>
              <w:rPr>
                <w:rFonts w:ascii="Arial" w:hAnsi="Arial" w:cs="Arial"/>
                <w:b/>
                <w:bCs/>
                <w:sz w:val="20"/>
                <w:szCs w:val="20"/>
                <w:rtl/>
              </w:rPr>
              <w:t xml:space="preserve">נושא</w:t>
            </w:r>
          </w:p>
        </w:tc>
        <w:tc>
          <w:tcPr>
            <w:tcW w:w="3120" w:type="dxa"/>
            <w:shd w:val="clear" w:color="auto" w:fill="DEEAF6"/>
            <w:vAlign w:val="center"/>
          </w:tcPr>
          <w:p>
            <w:pPr>
              <w:bidi/>
              <w:spacing w:after="0"/>
            </w:pPr>
            <w:r>
              <w:rPr>
                <w:rFonts w:ascii="Arial" w:hAnsi="Arial" w:cs="Arial"/>
                <w:b/>
                <w:bCs/>
                <w:sz w:val="20"/>
                <w:szCs w:val="20"/>
                <w:rtl/>
              </w:rPr>
              <w:t xml:space="preserve">Business OS Roadmap</w:t>
            </w:r>
          </w:p>
        </w:tc>
        <w:tc>
          <w:tcPr>
            <w:tcW w:w="3120" w:type="dxa"/>
            <w:shd w:val="clear" w:color="auto" w:fill="DEEAF6"/>
            <w:vAlign w:val="center"/>
          </w:tcPr>
          <w:p>
            <w:pPr>
              <w:bidi/>
              <w:spacing w:after="0"/>
            </w:pPr>
            <w:r>
              <w:rPr>
                <w:rFonts w:ascii="Arial" w:hAnsi="Arial" w:cs="Arial"/>
                <w:b/>
                <w:bCs/>
                <w:sz w:val="20"/>
                <w:szCs w:val="20"/>
                <w:rtl/>
              </w:rPr>
              <w:t xml:space="preserve">AI Gateway Roadmap</w:t>
            </w:r>
          </w:p>
        </w:tc>
      </w:tr>
      <w:tr>
        <w:tc>
          <w:tcPr>
            <w:tcW w:w="3120" w:type="dxa"/>
            <w:vAlign w:val="center"/>
          </w:tcPr>
          <w:p>
            <w:pPr>
              <w:bidi/>
              <w:spacing w:after="0"/>
            </w:pPr>
            <w:r>
              <w:rPr>
                <w:rFonts w:ascii="Arial" w:hAnsi="Arial" w:cs="Arial"/>
                <w:sz w:val="20"/>
                <w:szCs w:val="20"/>
                <w:rtl/>
              </w:rPr>
              <w:t xml:space="preserve">שאלה מרכזית</w:t>
            </w:r>
          </w:p>
        </w:tc>
        <w:tc>
          <w:tcPr>
            <w:tcW w:w="3120" w:type="dxa"/>
            <w:vAlign w:val="center"/>
          </w:tcPr>
          <w:p>
            <w:pPr>
              <w:bidi/>
              <w:spacing w:after="0"/>
            </w:pPr>
            <w:r>
              <w:rPr>
                <w:rFonts w:ascii="Arial" w:hAnsi="Arial" w:cs="Arial"/>
                <w:sz w:val="20"/>
                <w:szCs w:val="20"/>
                <w:rtl/>
              </w:rPr>
              <w:t xml:space="preserve">מה הלקוח משיג וכיצד המוצר עובד כמערכת.</w:t>
            </w:r>
          </w:p>
        </w:tc>
        <w:tc>
          <w:tcPr>
            <w:tcW w:w="3120" w:type="dxa"/>
            <w:vAlign w:val="center"/>
          </w:tcPr>
          <w:p>
            <w:pPr>
              <w:bidi/>
              <w:spacing w:after="0"/>
            </w:pPr>
            <w:r>
              <w:rPr>
                <w:rFonts w:ascii="Arial" w:hAnsi="Arial" w:cs="Arial"/>
                <w:sz w:val="20"/>
                <w:szCs w:val="20"/>
                <w:rtl/>
              </w:rPr>
              <w:t xml:space="preserve">כיצד יכולת AI מופעלת בבטחה ובניטרליות ספק.</w:t>
            </w:r>
          </w:p>
        </w:tc>
      </w:tr>
      <w:tr>
        <w:tc>
          <w:tcPr>
            <w:tcW w:w="3120" w:type="dxa"/>
            <w:vAlign w:val="center"/>
          </w:tcPr>
          <w:p>
            <w:pPr>
              <w:bidi/>
              <w:spacing w:after="0"/>
            </w:pPr>
            <w:r>
              <w:rPr>
                <w:rFonts w:ascii="Arial" w:hAnsi="Arial" w:cs="Arial"/>
                <w:sz w:val="20"/>
                <w:szCs w:val="20"/>
                <w:rtl/>
              </w:rPr>
              <w:t xml:space="preserve">בעלות</w:t>
            </w:r>
          </w:p>
        </w:tc>
        <w:tc>
          <w:tcPr>
            <w:tcW w:w="3120" w:type="dxa"/>
            <w:vAlign w:val="center"/>
          </w:tcPr>
          <w:p>
            <w:pPr>
              <w:bidi/>
              <w:spacing w:after="0"/>
            </w:pPr>
            <w:r>
              <w:rPr>
                <w:rFonts w:ascii="Arial" w:hAnsi="Arial" w:cs="Arial"/>
                <w:sz w:val="20"/>
                <w:szCs w:val="20"/>
                <w:rtl/>
              </w:rPr>
              <w:t xml:space="preserve">חזון, קהלים, מסע, מודולים, אריזה, KPI והשקה.</w:t>
            </w:r>
          </w:p>
        </w:tc>
        <w:tc>
          <w:tcPr>
            <w:tcW w:w="3120" w:type="dxa"/>
            <w:vAlign w:val="center"/>
          </w:tcPr>
          <w:p>
            <w:pPr>
              <w:bidi/>
              <w:spacing w:after="0"/>
            </w:pPr>
            <w:r>
              <w:rPr>
                <w:rFonts w:ascii="Arial" w:hAnsi="Arial" w:cs="Arial"/>
                <w:sz w:val="20"/>
                <w:szCs w:val="20"/>
                <w:rtl/>
              </w:rPr>
              <w:t xml:space="preserve">actionType, חוזים, ניתוב, ספקים, תקציב ורישום שימוש.</w:t>
            </w:r>
          </w:p>
        </w:tc>
      </w:tr>
      <w:tr>
        <w:tc>
          <w:tcPr>
            <w:tcW w:w="3120" w:type="dxa"/>
            <w:vAlign w:val="center"/>
          </w:tcPr>
          <w:p>
            <w:pPr>
              <w:bidi/>
              <w:spacing w:after="0"/>
            </w:pPr>
            <w:r>
              <w:rPr>
                <w:rFonts w:ascii="Arial" w:hAnsi="Arial" w:cs="Arial"/>
                <w:sz w:val="20"/>
                <w:szCs w:val="20"/>
                <w:rtl/>
              </w:rPr>
              <w:t xml:space="preserve">יחידת תכנון</w:t>
            </w:r>
          </w:p>
        </w:tc>
        <w:tc>
          <w:tcPr>
            <w:tcW w:w="3120" w:type="dxa"/>
            <w:vAlign w:val="center"/>
          </w:tcPr>
          <w:p>
            <w:pPr>
              <w:bidi/>
              <w:spacing w:after="0"/>
            </w:pPr>
            <w:r>
              <w:rPr>
                <w:rFonts w:ascii="Arial" w:hAnsi="Arial" w:cs="Arial"/>
                <w:sz w:val="20"/>
                <w:szCs w:val="20"/>
                <w:rtl/>
              </w:rPr>
              <w:t xml:space="preserve">תוצאה עסקית, מסלול ומודול.</w:t>
            </w:r>
          </w:p>
        </w:tc>
        <w:tc>
          <w:tcPr>
            <w:tcW w:w="3120" w:type="dxa"/>
            <w:vAlign w:val="center"/>
          </w:tcPr>
          <w:p>
            <w:pPr>
              <w:bidi/>
              <w:spacing w:after="0"/>
            </w:pPr>
            <w:r>
              <w:rPr>
                <w:rFonts w:ascii="Arial" w:hAnsi="Arial" w:cs="Arial"/>
                <w:sz w:val="20"/>
                <w:szCs w:val="20"/>
                <w:rtl/>
              </w:rPr>
              <w:t xml:space="preserve">פעולת Gateway ותשתית ביצוע.</w:t>
            </w:r>
          </w:p>
        </w:tc>
      </w:tr>
      <w:tr>
        <w:tc>
          <w:tcPr>
            <w:tcW w:w="3120" w:type="dxa"/>
            <w:vAlign w:val="center"/>
          </w:tcPr>
          <w:p>
            <w:pPr>
              <w:bidi/>
              <w:spacing w:after="0"/>
            </w:pPr>
            <w:r>
              <w:rPr>
                <w:rFonts w:ascii="Arial" w:hAnsi="Arial" w:cs="Arial"/>
                <w:sz w:val="20"/>
                <w:szCs w:val="20"/>
                <w:rtl/>
              </w:rPr>
              <w:t xml:space="preserve">סטטוס</w:t>
            </w:r>
          </w:p>
        </w:tc>
        <w:tc>
          <w:tcPr>
            <w:tcW w:w="3120" w:type="dxa"/>
            <w:vAlign w:val="center"/>
          </w:tcPr>
          <w:p>
            <w:pPr>
              <w:bidi/>
              <w:spacing w:after="0"/>
            </w:pPr>
            <w:r>
              <w:rPr>
                <w:rFonts w:ascii="Arial" w:hAnsi="Arial" w:cs="Arial"/>
                <w:sz w:val="20"/>
                <w:szCs w:val="20"/>
                <w:rtl/>
              </w:rPr>
              <w:t xml:space="preserve">מוכנות מוצר וחוויית לקוח מקצה לקצה.</w:t>
            </w:r>
          </w:p>
        </w:tc>
        <w:tc>
          <w:tcPr>
            <w:tcW w:w="3120" w:type="dxa"/>
            <w:vAlign w:val="center"/>
          </w:tcPr>
          <w:p>
            <w:pPr>
              <w:bidi/>
              <w:spacing w:after="0"/>
            </w:pPr>
            <w:r>
              <w:rPr>
                <w:rFonts w:ascii="Arial" w:hAnsi="Arial" w:cs="Arial"/>
                <w:sz w:val="20"/>
                <w:szCs w:val="20"/>
                <w:rtl/>
              </w:rPr>
              <w:t xml:space="preserve">מוכנות תשתית וראיות אבטחה/תפעול.</w:t>
            </w:r>
          </w:p>
        </w:tc>
      </w:tr>
      <w:tr>
        <w:tc>
          <w:tcPr>
            <w:tcW w:w="3120" w:type="dxa"/>
            <w:vAlign w:val="center"/>
          </w:tcPr>
          <w:p>
            <w:pPr>
              <w:bidi/>
              <w:spacing w:after="0"/>
            </w:pPr>
            <w:r>
              <w:rPr>
                <w:rFonts w:ascii="Arial" w:hAnsi="Arial" w:cs="Arial"/>
                <w:sz w:val="20"/>
                <w:szCs w:val="20"/>
                <w:rtl/>
              </w:rPr>
              <w:t xml:space="preserve">מה לא נכנס</w:t>
            </w:r>
          </w:p>
        </w:tc>
        <w:tc>
          <w:tcPr>
            <w:tcW w:w="3120" w:type="dxa"/>
            <w:vAlign w:val="center"/>
          </w:tcPr>
          <w:p>
            <w:pPr>
              <w:bidi/>
              <w:spacing w:after="0"/>
            </w:pPr>
            <w:r>
              <w:rPr>
                <w:rFonts w:ascii="Arial" w:hAnsi="Arial" w:cs="Arial"/>
                <w:sz w:val="20"/>
                <w:szCs w:val="20"/>
                <w:rtl/>
              </w:rPr>
              <w:t xml:space="preserve">פרטי adapters, headers, deploy או תיקוני ספק.</w:t>
            </w:r>
          </w:p>
        </w:tc>
        <w:tc>
          <w:tcPr>
            <w:tcW w:w="3120" w:type="dxa"/>
            <w:vAlign w:val="center"/>
          </w:tcPr>
          <w:p>
            <w:pPr>
              <w:bidi/>
              <w:spacing w:after="0"/>
            </w:pPr>
            <w:r>
              <w:rPr>
                <w:rFonts w:ascii="Arial" w:hAnsi="Arial" w:cs="Arial"/>
                <w:sz w:val="20"/>
                <w:szCs w:val="20"/>
                <w:rtl/>
              </w:rPr>
              <w:t xml:space="preserve">אסטרטגיית שוק, חבילות ו־Vertical Modules.</w:t>
            </w:r>
          </w:p>
        </w:tc>
      </w:tr>
    </w:tbl>
    <w:p>
      <w:pPr>
        <w:bidi/>
        <w:spacing w:after="120"/>
      </w:pPr>
    </w:p>
    <w:p>
      <w:pPr>
        <w:bidi/>
        <w:spacing w:after="120"/>
      </w:pPr>
      <w:r>
        <w:rPr>
          <w:rFonts w:ascii="Arial" w:hAnsi="Arial" w:cs="Arial"/>
          <w:b/>
          <w:bCs/>
          <w:sz w:val="22"/>
          <w:szCs w:val="22"/>
          <w:rtl/>
        </w:rPr>
        <w:t xml:space="preserve">כלל תיאום:</w:t>
      </w:r>
      <w:r>
        <w:rPr>
          <w:rFonts w:ascii="Arial" w:hAnsi="Arial" w:cs="Arial"/>
          <w:sz w:val="22"/>
          <w:szCs w:val="22"/>
          <w:rtl/>
        </w:rPr>
        <w:t xml:space="preserve"> יכולת מוצר יכולה להיות LIVE רק אם גם המסלול העסקי וגם התשתית שתומכת בו מוכחים. הצלחה תשתיתית לבדה אינה מוכנות מוצר; חזון מוצרי לבדו אינו מוכנות תשתית.</w:t>
      </w:r>
    </w:p>
    <w:p>
      <w:pPr>
        <w:bidi/>
        <w:spacing w:after="120"/>
      </w:pPr>
      <w:r>
        <w:rPr>
          <w:rFonts w:ascii="Arial" w:hAnsi="Arial" w:cs="Arial"/>
          <w:b/>
          <w:bCs/>
          <w:sz w:val="22"/>
          <w:szCs w:val="22"/>
          <w:rtl/>
        </w:rPr>
        <w:t xml:space="preserve">הערת S0D:</w:t>
      </w:r>
      <w:r>
        <w:rPr>
          <w:rFonts w:ascii="Arial" w:hAnsi="Arial" w:cs="Arial"/>
          <w:sz w:val="22"/>
          <w:szCs w:val="22"/>
          <w:rtl/>
        </w:rPr>
        <w:t xml:space="preserve"> S0D נסגר LIVE ברמת המוצר </w:t>
      </w:r>
      <w:r>
        <w:rPr>
          <w:rFonts w:ascii="Arial" w:hAnsi="Arial" w:cs="Arial"/>
          <w:b/>
          <w:bCs/>
          <w:sz w:val="22"/>
          <w:szCs w:val="22"/>
          <w:rtl/>
        </w:rPr>
        <w:t xml:space="preserve">ללא כל שינוי ב־Gateway/Edge</w:t>
      </w:r>
      <w:r>
        <w:rPr>
          <w:rFonts w:ascii="Arial" w:hAnsi="Arial" w:cs="Arial"/>
          <w:sz w:val="22"/>
          <w:szCs w:val="22"/>
          <w:rtl/>
        </w:rPr>
        <w:t xml:space="preserve"> — ai-gateway v34 נשאר זהה; ה־Business Context של החשבון מוזרק על ידי ה־frontend לפני קריאת ה־Gateway הקיימת. פרטי אי־השינוי בתשתית מתועדים ב־AI Gateway Master Roadmap v5.3.</w:t>
      </w:r>
    </w:p>
    <w:p>
      <w:pPr>
        <w:bidi/>
        <w:spacing w:after="120"/>
      </w:pPr>
      <w:r>
        <w:rPr>
          <w:rFonts w:ascii="Arial" w:hAnsi="Arial" w:cs="Arial"/>
          <w:b/>
          <w:bCs/>
          <w:sz w:val="22"/>
          <w:szCs w:val="22"/>
          <w:rtl/>
        </w:rPr>
        <w:t xml:space="preserve">הערת S0E:</w:t>
      </w:r>
      <w:r>
        <w:rPr>
          <w:rFonts w:ascii="Arial" w:hAnsi="Arial" w:cs="Arial"/>
          <w:sz w:val="22"/>
          <w:szCs w:val="22"/>
          <w:rtl/>
        </w:rPr>
        <w:t xml:space="preserve"> גם S0E נסגר LIVE </w:t>
      </w:r>
      <w:r>
        <w:rPr>
          <w:rFonts w:ascii="Arial" w:hAnsi="Arial" w:cs="Arial"/>
          <w:b/>
          <w:bCs/>
          <w:sz w:val="22"/>
          <w:szCs w:val="22"/>
          <w:rtl/>
        </w:rPr>
        <w:t xml:space="preserve">ללא כל שינוי ב־Gateway/Edge</w:t>
      </w:r>
      <w:r>
        <w:rPr>
          <w:rFonts w:ascii="Arial" w:hAnsi="Arial" w:cs="Arial"/>
          <w:sz w:val="22"/>
          <w:szCs w:val="22"/>
          <w:rtl/>
        </w:rPr>
        <w:t xml:space="preserve"> — ai-gateway נשאר v34 עם verify_jwt=true. ה־CTA של הערך הראשון בסיום ה־Onboarding רק ממלא מראש את תיבת הכתיבה הקיימת של Jake ב־frontend; הוא אינו קורא ל־Gateway, אינו שולח אוטומטית, אינו מבצע פעולה ואינו משנה את חוזה ה־Gateway. אין להסיק או לתזמן עבודת Gateway כלשהי מ־S0E. פרטי אי־השינוי מתועדים ב־AI Gateway Master Roadmap v5.4.</w:t>
      </w:r>
    </w:p>
    <w:p>
      <w:pPr>
        <w:bidi/>
        <w:keepNext/>
        <w:spacing w:before="240" w:after="120"/>
      </w:pPr>
      <w:r>
        <w:rPr>
          <w:rFonts w:ascii="Arial" w:hAnsi="Arial" w:cs="Arial"/>
          <w:b/>
          <w:bCs/>
          <w:color w:val="2E5496"/>
          <w:sz w:val="30"/>
          <w:szCs w:val="30"/>
          <w:rtl/>
        </w:rPr>
        <w:t xml:space="preserve">7.8 מסלולים אפשריים להמשך — הבחירה ממתינה להחלטת נתן</w:t>
      </w:r>
    </w:p>
    <w:p>
      <w:pPr>
        <w:bidi/>
        <w:spacing w:after="60"/>
      </w:pPr>
      <w:r>
        <w:rPr>
          <w:rFonts w:ascii="Arial" w:hAnsi="Arial" w:cs="Arial"/>
          <w:sz w:val="22"/>
          <w:szCs w:val="22"/>
          <w:rtl/>
        </w:rPr>
        <w:t xml:space="preserve">•	S0B — Cloud Persistence for Tasks/Follow-ups: הושלם, נסגר ונבדק בפרודקשן.</w:t>
      </w:r>
    </w:p>
    <w:p>
      <w:pPr>
        <w:bidi/>
        <w:spacing w:after="60"/>
      </w:pPr>
      <w:r>
        <w:rPr>
          <w:rFonts w:ascii="Arial" w:hAnsi="Arial" w:cs="Arial"/>
          <w:sz w:val="22"/>
          <w:szCs w:val="22"/>
          <w:rtl/>
        </w:rPr>
        <w:t xml:space="preserve">•	S0C — Identity &amp; User-Isolation Trust Hardening: הושלם, נסגר ונבדק בפרודקשן.</w:t>
      </w:r>
    </w:p>
    <w:p>
      <w:pPr>
        <w:bidi/>
        <w:spacing w:after="60"/>
      </w:pPr>
      <w:r>
        <w:rPr>
          <w:rFonts w:ascii="Arial" w:hAnsi="Arial" w:cs="Arial"/>
          <w:sz w:val="22"/>
          <w:szCs w:val="22"/>
          <w:rtl/>
        </w:rPr>
        <w:t xml:space="preserve">•	S0D — Business Context (per-account Business Profile): הושלם, נסגר ונבדק בפרודקשן.</w:t>
      </w:r>
    </w:p>
    <w:p>
      <w:pPr>
        <w:bidi/>
        <w:spacing w:after="60"/>
      </w:pPr>
      <w:r>
        <w:rPr>
          <w:rFonts w:ascii="Arial" w:hAnsi="Arial" w:cs="Arial"/>
          <w:sz w:val="22"/>
          <w:szCs w:val="22"/>
          <w:rtl/>
        </w:rPr>
        <w:t xml:space="preserve">•	S0E — Guided Business Onboarding (כולל תיקון שני סיורי ההתחלה): הושלם, נסגר ונבדק בפרודקשן.</w:t>
      </w:r>
    </w:p>
    <w:p>
      <w:pPr>
        <w:bidi/>
        <w:spacing w:after="60"/>
      </w:pPr>
      <w:r>
        <w:rPr>
          <w:rFonts w:ascii="Arial" w:hAnsi="Arial" w:cs="Arial"/>
          <w:sz w:val="22"/>
          <w:szCs w:val="22"/>
          <w:rtl/>
        </w:rPr>
        <w:t xml:space="preserve">•	בחירת הסלייס הבא — PENDING NATHAN DECISION. אין במסמך זה החלטה אוטומטית בין חסמי האמון וההשקה שנותרו.</w:t>
      </w:r>
    </w:p>
    <w:p>
      <w:pPr>
        <w:bidi/>
        <w:spacing w:after="60"/>
      </w:pPr>
      <w:r>
        <w:rPr>
          <w:rFonts w:ascii="Arial" w:hAnsi="Arial" w:cs="Arial"/>
          <w:sz w:val="22"/>
          <w:szCs w:val="22"/>
          <w:rtl/>
        </w:rPr>
        <w:t xml:space="preserve">•	מועמד: Account-aware Growth &amp; Creative Context — Growth ו־Creative V2 / ImageStudio צורכים את ה־Business Context והפלטה של החשבון לפני פתיחת Growth מחדש.</w:t>
      </w:r>
    </w:p>
    <w:p>
      <w:pPr>
        <w:bidi/>
        <w:spacing w:after="60"/>
      </w:pPr>
      <w:r>
        <w:rPr>
          <w:rFonts w:ascii="Arial" w:hAnsi="Arial" w:cs="Arial"/>
          <w:sz w:val="22"/>
          <w:szCs w:val="22"/>
          <w:rtl/>
        </w:rPr>
        <w:t xml:space="preserve">•	מועמד: Projects / Inventory / Templates / Activity durability — מסלול שמירה ענני מאומת לפני החזרה לבטא.</w:t>
      </w:r>
    </w:p>
    <w:p>
      <w:pPr>
        <w:bidi/>
        <w:spacing w:after="60"/>
      </w:pPr>
      <w:r>
        <w:rPr>
          <w:rFonts w:ascii="Arial" w:hAnsi="Arial" w:cs="Arial"/>
          <w:sz w:val="22"/>
          <w:szCs w:val="22"/>
          <w:rtl/>
        </w:rPr>
        <w:t xml:space="preserve">•	מועמד: Jake conversation-refresh UX — תקשור/אוטומציה של רענון ההקשר לאחר שמירת Business Context (שיפור, לא חסם).</w:t>
      </w:r>
    </w:p>
    <w:p>
      <w:pPr>
        <w:bidi/>
        <w:spacing w:after="60"/>
      </w:pPr>
      <w:r>
        <w:rPr>
          <w:rFonts w:ascii="Arial" w:hAnsi="Arial" w:cs="Arial"/>
          <w:sz w:val="22"/>
          <w:szCs w:val="22"/>
          <w:rtl/>
        </w:rPr>
        <w:t xml:space="preserve">•	Two External Pilots — אימות שהמנוע אינו מותאם רק ל־ArtValue.</w:t>
      </w:r>
    </w:p>
    <w:p>
      <w:pPr>
        <w:bidi/>
        <w:spacing w:after="60"/>
      </w:pPr>
      <w:r>
        <w:rPr>
          <w:rFonts w:ascii="Arial" w:hAnsi="Arial" w:cs="Arial"/>
          <w:sz w:val="22"/>
          <w:szCs w:val="22"/>
          <w:rtl/>
        </w:rPr>
        <w:t xml:space="preserve">•	Packaging &amp; Paid Beta — חבילה, תמיכה, מדדים וכלכלה.</w:t>
      </w:r>
    </w:p>
    <w:p>
      <w:pPr>
        <w:bidi/>
        <w:spacing w:after="60"/>
      </w:pPr>
      <w:r>
        <w:rPr>
          <w:rFonts w:ascii="Arial" w:hAnsi="Arial" w:cs="Arial"/>
          <w:sz w:val="22"/>
          <w:szCs w:val="22"/>
          <w:rtl/>
        </w:rPr>
        <w:t xml:space="preserve">•	Multi-tenant Scale — רק לאחר שהמסלול והאריזה חוזרים על עצמם.</w:t>
      </w:r>
    </w:p>
    <w:p>
      <w:pPr>
        <w:bidi/>
        <w:keepNext/>
        <w:spacing w:before="240" w:after="120"/>
      </w:pPr>
      <w:r>
        <w:rPr>
          <w:rFonts w:ascii="Arial" w:hAnsi="Arial" w:cs="Arial"/>
          <w:b/>
          <w:bCs/>
          <w:color w:val="1F3864"/>
          <w:sz w:val="36"/>
          <w:szCs w:val="36"/>
          <w:rtl/>
        </w:rPr>
        <w:t xml:space="preserve">נספח א — מסגרת החלטה מהירה</w:t>
      </w:r>
    </w:p>
    <w:p>
      <w:pPr>
        <w:bidi/>
        <w:keepNext/>
        <w:spacing w:before="240" w:after="120"/>
      </w:pPr>
      <w:r>
        <w:rPr>
          <w:rFonts w:ascii="Arial" w:hAnsi="Arial" w:cs="Arial"/>
          <w:b/>
          <w:bCs/>
          <w:color w:val="2E5496"/>
          <w:sz w:val="30"/>
          <w:szCs w:val="30"/>
          <w:rtl/>
        </w:rPr>
        <w:t xml:space="preserve">כאשר עולה בקשת יכולת חדשה</w:t>
      </w:r>
    </w:p>
    <w:p>
      <w:pPr>
        <w:bidi/>
        <w:spacing w:after="60"/>
      </w:pPr>
      <w:r>
        <w:rPr>
          <w:rFonts w:ascii="Arial" w:hAnsi="Arial" w:cs="Arial"/>
          <w:sz w:val="22"/>
          <w:szCs w:val="22"/>
          <w:rtl/>
        </w:rPr>
        <w:t xml:space="preserve">•	איזו תוצאה עסקית היא אמורה לשפר?</w:t>
      </w:r>
    </w:p>
    <w:p>
      <w:pPr>
        <w:bidi/>
        <w:spacing w:after="60"/>
      </w:pPr>
      <w:r>
        <w:rPr>
          <w:rFonts w:ascii="Arial" w:hAnsi="Arial" w:cs="Arial"/>
          <w:sz w:val="22"/>
          <w:szCs w:val="22"/>
          <w:rtl/>
        </w:rPr>
        <w:t xml:space="preserve">•	מי המשתמש ובאיזה רגע במסע הוא צריך אותה?</w:t>
      </w:r>
    </w:p>
    <w:p>
      <w:pPr>
        <w:bidi/>
        <w:spacing w:after="60"/>
      </w:pPr>
      <w:r>
        <w:rPr>
          <w:rFonts w:ascii="Arial" w:hAnsi="Arial" w:cs="Arial"/>
          <w:sz w:val="22"/>
          <w:szCs w:val="22"/>
          <w:rtl/>
        </w:rPr>
        <w:t xml:space="preserve">•	איזה אובייקט הוא מקור האמת?</w:t>
      </w:r>
    </w:p>
    <w:p>
      <w:pPr>
        <w:bidi/>
        <w:spacing w:after="60"/>
      </w:pPr>
      <w:r>
        <w:rPr>
          <w:rFonts w:ascii="Arial" w:hAnsi="Arial" w:cs="Arial"/>
          <w:sz w:val="22"/>
          <w:szCs w:val="22"/>
          <w:rtl/>
        </w:rPr>
        <w:t xml:space="preserve">•	האם היא Core, Module או Settings?</w:t>
      </w:r>
    </w:p>
    <w:p>
      <w:pPr>
        <w:bidi/>
        <w:spacing w:after="60"/>
      </w:pPr>
      <w:r>
        <w:rPr>
          <w:rFonts w:ascii="Arial" w:hAnsi="Arial" w:cs="Arial"/>
          <w:sz w:val="22"/>
          <w:szCs w:val="22"/>
          <w:rtl/>
        </w:rPr>
        <w:t xml:space="preserve">•	איזו אחריות אנושית ואיזה אישור נדרשים?</w:t>
      </w:r>
    </w:p>
    <w:p>
      <w:pPr>
        <w:bidi/>
        <w:spacing w:after="60"/>
      </w:pPr>
      <w:r>
        <w:rPr>
          <w:rFonts w:ascii="Arial" w:hAnsi="Arial" w:cs="Arial"/>
          <w:sz w:val="22"/>
          <w:szCs w:val="22"/>
          <w:rtl/>
        </w:rPr>
        <w:t xml:space="preserve">•	איך היא נכנסת ללולאה ולא מסתיימת בתוצר מבודד?</w:t>
      </w:r>
    </w:p>
    <w:p>
      <w:pPr>
        <w:bidi/>
        <w:spacing w:after="60"/>
      </w:pPr>
      <w:r>
        <w:rPr>
          <w:rFonts w:ascii="Arial" w:hAnsi="Arial" w:cs="Arial"/>
          <w:sz w:val="22"/>
          <w:szCs w:val="22"/>
          <w:rtl/>
        </w:rPr>
        <w:t xml:space="preserve">•	כיצד נמדוד הצלחה, עלות ואיכות?</w:t>
      </w:r>
    </w:p>
    <w:p>
      <w:pPr>
        <w:bidi/>
        <w:spacing w:after="60"/>
      </w:pPr>
      <w:r>
        <w:rPr>
          <w:rFonts w:ascii="Arial" w:hAnsi="Arial" w:cs="Arial"/>
          <w:sz w:val="22"/>
          <w:szCs w:val="22"/>
          <w:rtl/>
        </w:rPr>
        <w:t xml:space="preserve">•	איזו ראיה תאפשר לסמן אותה LIVE — VERIFIED?</w:t>
      </w:r>
    </w:p>
    <w:p>
      <w:pPr>
        <w:bidi/>
        <w:keepNext/>
        <w:spacing w:before="240" w:after="120"/>
      </w:pPr>
      <w:r>
        <w:rPr>
          <w:rFonts w:ascii="Arial" w:hAnsi="Arial" w:cs="Arial"/>
          <w:b/>
          <w:bCs/>
          <w:color w:val="1F3864"/>
          <w:sz w:val="36"/>
          <w:szCs w:val="36"/>
          <w:rtl/>
        </w:rPr>
        <w:t xml:space="preserve">נספח ב — הגדרת השקה ראשונה מומלצת</w:t>
      </w:r>
    </w:p>
    <w:p>
      <w:pPr>
        <w:bidi/>
        <w:spacing w:after="120"/>
      </w:pPr>
      <w:r>
        <w:rPr>
          <w:rFonts w:ascii="Arial" w:hAnsi="Arial" w:cs="Arial"/>
          <w:sz w:val="22"/>
          <w:szCs w:val="22"/>
          <w:rtl/>
        </w:rPr>
        <w:t xml:space="preserve">השקה ראשונה אינה ‘כל ArtValue’. היא חבילת בטא מצומצמת שבה עסק קטן או נותן שירות יכול להגדיר את ההקשר שלו, לנהל לידים ולקוחות, לקבל תעדוף דרך Jake, ליצור תוצר שיווקי מאובטח, לשייך אותו למהלך ולבצע פולואפ באישור.</w:t>
      </w:r>
    </w:p>
    <w:p>
      <w:pPr>
        <w:bidi/>
        <w:spacing w:after="60"/>
      </w:pPr>
      <w:r>
        <w:rPr>
          <w:rFonts w:ascii="Arial" w:hAnsi="Arial" w:cs="Arial"/>
          <w:sz w:val="22"/>
          <w:szCs w:val="22"/>
          <w:rtl/>
        </w:rPr>
        <w:t xml:space="preserve">•	קהל: עסקים קטנים ושירותיים עם תהליך מכירה קצר יחסית.</w:t>
      </w:r>
    </w:p>
    <w:p>
      <w:pPr>
        <w:bidi/>
        <w:spacing w:after="60"/>
      </w:pPr>
      <w:r>
        <w:rPr>
          <w:rFonts w:ascii="Arial" w:hAnsi="Arial" w:cs="Arial"/>
          <w:sz w:val="22"/>
          <w:szCs w:val="22"/>
          <w:rtl/>
        </w:rPr>
        <w:t xml:space="preserve">•	תוצאה: מעבר מליד/מטרה לבריף, תוצר ופולואפ בתוך שבוע.</w:t>
      </w:r>
    </w:p>
    <w:p>
      <w:pPr>
        <w:bidi/>
        <w:spacing w:after="60"/>
      </w:pPr>
      <w:r>
        <w:rPr>
          <w:rFonts w:ascii="Arial" w:hAnsi="Arial" w:cs="Arial"/>
          <w:sz w:val="22"/>
          <w:szCs w:val="22"/>
          <w:rtl/>
        </w:rPr>
        <w:t xml:space="preserve">•	גבול: ללא הבטחה לכל Vertical, ללא אוטומציה אוטונומית וללא Self-service מלא.</w:t>
      </w:r>
    </w:p>
    <w:p>
      <w:pPr>
        <w:bidi/>
        <w:spacing w:after="60"/>
      </w:pPr>
      <w:r>
        <w:rPr>
          <w:rFonts w:ascii="Arial" w:hAnsi="Arial" w:cs="Arial"/>
          <w:sz w:val="22"/>
          <w:szCs w:val="22"/>
          <w:rtl/>
        </w:rPr>
        <w:t xml:space="preserve">•	הצלחה: שני פיילוטים חוזרים לשימוש, משלימים לולאה ומוכנים לשלם או להמשיך.</w:t>
      </w:r>
    </w:p>
    <w:p>
      <w:pPr>
        <w:bidi/>
        <w:keepNext/>
        <w:spacing w:before="240" w:after="120"/>
      </w:pPr>
      <w:r>
        <w:rPr>
          <w:rFonts w:ascii="Arial" w:hAnsi="Arial" w:cs="Arial"/>
          <w:b/>
          <w:bCs/>
          <w:color w:val="1F3864"/>
          <w:sz w:val="36"/>
          <w:szCs w:val="36"/>
          <w:rtl/>
        </w:rPr>
        <w:t xml:space="preserve">נספח ג — החלטה אסטרטגית מסכמת</w:t>
      </w:r>
    </w:p>
    <w:p>
      <w:pPr>
        <w:bidi/>
        <w:spacing w:after="120"/>
      </w:pPr>
      <w:r>
        <w:rPr>
          <w:rFonts w:ascii="Arial" w:hAnsi="Arial" w:cs="Arial"/>
          <w:b/>
          <w:bCs/>
          <w:sz w:val="22"/>
          <w:szCs w:val="22"/>
          <w:rtl/>
        </w:rPr>
        <w:t xml:space="preserve">המלצה:</w:t>
      </w:r>
      <w:r>
        <w:rPr>
          <w:rFonts w:ascii="Arial" w:hAnsi="Arial" w:cs="Arial"/>
          <w:sz w:val="22"/>
          <w:szCs w:val="22"/>
          <w:rtl/>
        </w:rPr>
        <w:t xml:space="preserve"> לא לדחות את ההשקה עד שכל חזון ה־Business OS מוכן. להשיק מסלול אחד שלם ואמין בתוך 5–7 שבועות, למדוד אותו אצל ArtValue ואצל שני פיילוטים, ורק אז להרחיב מודולים ורב־ארגוניות.</w:t>
      </w:r>
    </w:p>
    <w:p>
      <w:pPr>
        <w:bidi/>
        <w:spacing w:after="120"/>
      </w:pPr>
      <w:r>
        <w:rPr>
          <w:rFonts w:ascii="Arial" w:hAnsi="Arial" w:cs="Arial"/>
          <w:sz w:val="22"/>
          <w:szCs w:val="22"/>
          <w:rtl/>
        </w:rPr>
        <w:t xml:space="preserve">המסמך הוא טיוטה אסטרטגית v0.8. Product Readiness Audit הושלם; S0A, S0B, S0C, S0D ו־S0E נסגרו LIVE — VERIFIED בפרודקשן. Tasks ופולואפים של לקוחות עמידים בענן; זהות המשתמש והיסטוריית Jake מופרדות לפי חשבון; Business Context עמיד ומבודד לכל חשבון; </w:t>
      </w:r>
      <w:r>
        <w:rPr>
          <w:rFonts w:ascii="Arial" w:hAnsi="Arial" w:cs="Arial"/>
          <w:b/>
          <w:bCs/>
          <w:sz w:val="22"/>
          <w:szCs w:val="22"/>
          <w:rtl/>
        </w:rPr>
        <w:t xml:space="preserve">ההקמה המונחית חיה</w:t>
      </w:r>
      <w:r>
        <w:rPr>
          <w:rFonts w:ascii="Arial" w:hAnsi="Arial" w:cs="Arial"/>
          <w:sz w:val="22"/>
          <w:szCs w:val="22"/>
          <w:rtl/>
        </w:rPr>
        <w:t xml:space="preserve">. לפני בטא יש לבחור את הסלייס הבא ולנעול את קהל ההשקה ואת מסלול הליבה.</w:t>
      </w:r>
    </w:p>
    <w:p>
      <w:pPr>
        <w:bidi/>
        <w:keepNext/>
        <w:spacing w:before="240" w:after="120"/>
      </w:pPr>
      <w:r>
        <w:rPr>
          <w:rFonts w:ascii="Arial" w:hAnsi="Arial" w:cs="Arial"/>
          <w:b/>
          <w:bCs/>
          <w:color w:val="1F3864"/>
          <w:sz w:val="36"/>
          <w:szCs w:val="36"/>
          <w:rtl/>
        </w:rPr>
        <w:t xml:space="preserve">נספח ד — יומן שינויים</w:t>
      </w:r>
    </w:p>
    <w:p>
      <w:pPr>
        <w:bidi/>
        <w:spacing w:after="60"/>
      </w:pPr>
      <w:r>
        <w:rPr>
          <w:rFonts w:ascii="Arial" w:hAnsi="Arial" w:cs="Arial"/>
          <w:sz w:val="22"/>
          <w:szCs w:val="22"/>
          <w:rtl/>
        </w:rPr>
        <w:t xml:space="preserve">•	</w:t>
      </w:r>
      <w:r>
        <w:rPr>
          <w:rFonts w:ascii="Arial" w:hAnsi="Arial" w:cs="Arial"/>
          <w:b/>
          <w:bCs/>
          <w:sz w:val="22"/>
          <w:szCs w:val="22"/>
          <w:rtl/>
        </w:rPr>
        <w:t xml:space="preserve">v0.8 — 26 ביולי 2026:</w:t>
      </w:r>
      <w:r>
        <w:rPr>
          <w:rFonts w:ascii="Arial" w:hAnsi="Arial" w:cs="Arial"/>
          <w:sz w:val="22"/>
          <w:szCs w:val="22"/>
          <w:rtl/>
        </w:rPr>
        <w:t xml:space="preserve"> S0E — Guided Business Onboarding (כולל תיקון שני סיורי ההתחלה) סומן CLOSED / LIVE VERIFIED (PR #103 → main c10ac55 → PR #104 → מקור השחרור הפעיל 272fc14 → Preview מתוקן ea0dcc02 + בדיקת קבלה על חשבון לא מוגדר PASS → Production 4b86993d / index-DRaTE7f5.js + בדיקת prod לא־משנה על Account A PASS). נוסף אשף הקמה מונחה בן חמישה שלבים בעברית RTL מעל ה־Business Context העמיד, עם רף השלמה (שם עסק תקין, מיצוב ולפחות שירות אחד), פתיחה אוטומטית רק לאחר hydration מוצלח, מעקף לחשבונות מוגדרים, חסימת כל נקודות הכניסה בעת hydration כושל, דחיית ״אחר כך״ עם באנר נשמר, טיוטה ודחייה מוגבלות לפי מזהה משתמש, בסיס טיוטה מגורסן, ניתוב שגיאות ולידציה לשלב הרלוונטי, שמירה persist-first אמינה ו־prefill ניתן לעריכה של Jake שאינו נשלח אוטומטית. נרשם תיקון שני סיורי ההתחלה: סיור ההדגמה ידני-בלבד בענן המאומת, ללא שינוי במקומי/דמו. עודכנה טבלת מצב המוצר (Client Onboarding → BETA — LIVE VERIFIED). </w:t>
      </w:r>
      <w:r>
        <w:rPr>
          <w:rFonts w:ascii="Arial" w:hAnsi="Arial" w:cs="Arial"/>
          <w:b/>
          <w:bCs/>
          <w:sz w:val="22"/>
          <w:szCs w:val="22"/>
          <w:rtl/>
        </w:rPr>
        <w:t xml:space="preserve">Onboarding הוסר מרשימת החסמים הפעילה.</w:t>
      </w:r>
      <w:r>
        <w:rPr>
          <w:rFonts w:ascii="Arial" w:hAnsi="Arial" w:cs="Arial"/>
          <w:sz w:val="22"/>
          <w:szCs w:val="22"/>
          <w:rtl/>
        </w:rPr>
        <w:t xml:space="preserve"> ללא schema, migration, Gateway או Edge; ai-gateway נשאר v34 עם JWT. Growth נשאר BetaUnavailable ושאר החסמים והמסלולים העתידיים נשמרו. הסלייס הבא נשאר PENDING NATHAN DECISION.</w:t>
      </w:r>
    </w:p>
    <w:p>
      <w:pPr>
        <w:bidi/>
        <w:spacing w:after="60"/>
      </w:pPr>
      <w:r>
        <w:rPr>
          <w:rFonts w:ascii="Arial" w:hAnsi="Arial" w:cs="Arial"/>
          <w:sz w:val="22"/>
          <w:szCs w:val="22"/>
          <w:rtl/>
        </w:rPr>
        <w:t xml:space="preserve">•	</w:t>
      </w:r>
      <w:r>
        <w:rPr>
          <w:rFonts w:ascii="Arial" w:hAnsi="Arial" w:cs="Arial"/>
          <w:b/>
          <w:bCs/>
          <w:sz w:val="22"/>
          <w:szCs w:val="22"/>
          <w:rtl/>
        </w:rPr>
        <w:t xml:space="preserve">v0.7 — 24 ביולי 2026:</w:t>
      </w:r>
      <w:r>
        <w:rPr>
          <w:rFonts w:ascii="Arial" w:hAnsi="Arial" w:cs="Arial"/>
          <w:sz w:val="22"/>
          <w:szCs w:val="22"/>
          <w:rtl/>
        </w:rPr>
        <w:t xml:space="preserve"> S0D — Business Context (Durable per-account Business Profile) סומן CLOSED / LIVE VERIFIED (PR #101 → merge 22ee2f3 → migration 20260724120000_s0d_business_profile.sql APPLIED → Preview f4da6153 + two-account acceptance PASS → Production 69f8a175 / index-DnfLj9lz.js + Account A prod smoke PASS). נוסף Business Context עמיד עם RLS owner-isolation, פלטת מותג אופציונלית (#RRGGBB, ראשי חובה), ולידציה משותפת, שמירה persist-first אמינה, resync סמכותי, התנהגות ניטרלית ללא פרופיל, ו־Jake הצורך את הקשר החשבון. עודכנה טבלת מצב המוצר (Business Context → BETA DURABLE; Brand Kit → פלטה בסיסית קיימת). נרשמה הכלת Growth OS (5 מסלולים BetaUnavailable, Outreach LIVE, Growth מקומי ללא שינוי) והמעקב ״Account-aware Growth &amp; Creative Context״. נרשם ניואנס רענון שיחת Jake (לא־חסם). הובהר ש־S0D לא שינה את ה־Gateway/Edge. אושרר התיקון ההיסטורי: נעילת מסלולי ה־Local קדמה ל־S0C (localEngines.js / PR #75). הסלייס הבא נשאר PENDING NATHAN DECISION.</w:t>
      </w:r>
    </w:p>
    <w:p>
      <w:pPr>
        <w:bidi/>
        <w:spacing w:after="60"/>
      </w:pPr>
      <w:r>
        <w:rPr>
          <w:rFonts w:ascii="Arial" w:hAnsi="Arial" w:cs="Arial"/>
          <w:sz w:val="22"/>
          <w:szCs w:val="22"/>
          <w:rtl/>
        </w:rPr>
        <w:t xml:space="preserve">•	</w:t>
      </w:r>
      <w:r>
        <w:rPr>
          <w:rFonts w:ascii="Arial" w:hAnsi="Arial" w:cs="Arial"/>
          <w:b/>
          <w:bCs/>
          <w:sz w:val="22"/>
          <w:szCs w:val="22"/>
          <w:rtl/>
        </w:rPr>
        <w:t xml:space="preserve">v0.6 — 24 ביולי 2026:</w:t>
      </w:r>
      <w:r>
        <w:rPr>
          <w:rFonts w:ascii="Arial" w:hAnsi="Arial" w:cs="Arial"/>
          <w:sz w:val="22"/>
          <w:szCs w:val="22"/>
          <w:rtl/>
        </w:rPr>
        <w:t xml:space="preserve"> S0C — Identity &amp; User-Isolation Trust Hardening סומן CLOSED / LIVE VERIFIED; עודכנו זהות משתמש, בידוד chat/brief של Jake, ברירת המחדל לאחראי, פרסונת Jake וכלל החתימה; תוקנה טענת מסלולי Local; Business Context ו־Onboarding נשארו פתוחים והסלייס הבא נשאר ממתין להחלטת נתן.</w:t>
      </w:r>
    </w:p>
    <w:p>
      <w:pPr>
        <w:bidi/>
        <w:spacing w:after="60"/>
      </w:pPr>
      <w:r>
        <w:rPr>
          <w:rFonts w:ascii="Arial" w:hAnsi="Arial" w:cs="Arial"/>
          <w:sz w:val="22"/>
          <w:szCs w:val="22"/>
          <w:rtl/>
        </w:rPr>
        <w:t xml:space="preserve">•	</w:t>
      </w:r>
      <w:r>
        <w:rPr>
          <w:rFonts w:ascii="Arial" w:hAnsi="Arial" w:cs="Arial"/>
          <w:b/>
          <w:bCs/>
          <w:sz w:val="22"/>
          <w:szCs w:val="22"/>
          <w:rtl/>
        </w:rPr>
        <w:t xml:space="preserve">v0.5 — 23 ביולי 2026:</w:t>
      </w:r>
      <w:r>
        <w:rPr>
          <w:rFonts w:ascii="Arial" w:hAnsi="Arial" w:cs="Arial"/>
          <w:sz w:val="22"/>
          <w:szCs w:val="22"/>
          <w:rtl/>
        </w:rPr>
        <w:t xml:space="preserve"> S0B — Cloud Persistence for Tasks &amp; Client Follow-ups סומן CLOSED / LIVE VERIFIED; עודכנו מצב המוצר, ראיות הפריסה והבדיקות, חסמי השמירה שנותרו ורשימת המסלולים האפשריים להמשך.</w:t>
      </w:r>
    </w:p>
    <w:sectPr>
      <w:pgSz w:w="11906" w:h="16838"/>
      <w:pgMar w:top="1134" w:right="1134" w:bottom="1134" w:left="1134" w:header="709" w:footer="709" w:gutter="0"/>
      <w:bidi/>
    </w:sectPr>
  </w:body>
</w:document>
</file>

<file path=word/settings.xml><?xml version="1.0" encoding="utf-8"?>
<w:settings xmlns:w="http://schemas.openxmlformats.org/wordprocessingml/2006/main">
  <w:defaultTabStop w:val="720"/>
  <w:themeFontLang w:val="en-US" w:bidi="he-IL"/>
</w:settings>
</file>

<file path=word/styles.xml><?xml version="1.0" encoding="utf-8"?>
<w:styles xmlns:w="http://schemas.openxmlformats.org/wordprocessingml/2006/main">
  <w:docDefaults>
    <w:rPrDefault>
      <w:rPr>
        <w:rFonts w:ascii="Arial" w:hAnsi="Arial" w:cs="Arial"/>
        <w:sz w:val="22"/>
        <w:szCs w:val="22"/>
      </w:rPr>
    </w:rPrDefault>
    <w:pPrDefault>
      <w:pPr>
        <w:bidi/>
      </w:pPr>
    </w:pPrDefault>
  </w:docDefaults>
  <w:style w:type="paragraph" w:default="1" w:styleId="Normal">
    <w:name w:val="Normal"/>
    <w:pPr>
      <w:bidi/>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ArtValue Docs Generator</Application>
</Properties>
</file>

<file path=docProps/core.xml><?xml version="1.0" encoding="utf-8"?>
<cp:coreProperties xmlns:cp="http://schemas.openxmlformats.org/package/2006/metadata/core-properties" xmlns:dc="http://purl.org/dc/elements/1.1/">
  <dc:title>ArtValue Business OS — Master Product Roadmap v0.8</dc:title>
  <dc:creator>ArtValue</dc:creator>
  <cp:lastModifiedBy>ArtValue</cp:lastModifiedBy>
</cp:coreProperties>
</file>