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AI Gateway — Master Roadmap</w:t>
      </w:r>
    </w:p>
    <w:p>
      <w:pPr>
        <w:bidi/>
        <w:spacing w:after="120"/>
      </w:pPr>
      <w:r>
        <w:rPr>
          <w:rFonts w:ascii="Arial" w:hAnsi="Arial" w:cs="Arial"/>
          <w:b/>
          <w:bCs/>
          <w:sz w:val="22"/>
          <w:szCs w:val="22"/>
          <w:rtl/>
        </w:rPr>
        <w:t xml:space="preserve">מסמך־אב: חזון, תוכנית ביצוע ולוח בקרה</w:t>
      </w:r>
    </w:p>
    <w:p>
      <w:pPr>
        <w:bidi/>
        <w:spacing w:after="120"/>
      </w:pPr>
      <w:r>
        <w:rPr>
          <w:rFonts w:ascii="Arial" w:hAnsi="Arial" w:cs="Arial"/>
          <w:sz w:val="22"/>
          <w:szCs w:val="22"/>
          <w:rtl/>
        </w:rPr>
        <w:t xml:space="preserve">מקור האמת המתעדכן של תשתית ה־AI עבור ArtValue Business OS.</w:t>
      </w:r>
    </w:p>
    <w:p>
      <w:pPr>
        <w:bidi/>
        <w:spacing w:after="120"/>
      </w:pP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docs/roadmaps/AI_GATEWAY_MASTER_ROADMAP.md במאגר natanMeT/ArtValue20. קובץ ה־Word תחת docs/releases/ הוא ייצוא־גרסה בלבד ואינו מקור עריכה מתחרה.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שדה</w:t>
            </w:r>
          </w:p>
        </w:tc>
        <w:tc>
          <w:tcPr>
            <w:tcW w:w="4680" w:type="dxa"/>
            <w:shd w:val="clear" w:color="auto" w:fill="DEEAF6"/>
            <w:vAlign w:val="center"/>
          </w:tcPr>
          <w:p>
            <w:pPr>
              <w:bidi/>
              <w:spacing w:after="0"/>
            </w:pPr>
            <w:r>
              <w:rPr>
                <w:rFonts w:ascii="Arial" w:hAnsi="Arial" w:cs="Arial"/>
                <w:b/>
                <w:bCs/>
                <w:sz w:val="20"/>
                <w:szCs w:val="20"/>
                <w:rtl/>
              </w:rPr>
              <w:t xml:space="preserve">ערך</w:t>
            </w:r>
          </w:p>
        </w:tc>
      </w:tr>
      <w:tr>
        <w:tc>
          <w:tcPr>
            <w:tcW w:w="4680" w:type="dxa"/>
            <w:vAlign w:val="center"/>
          </w:tcPr>
          <w:p>
            <w:pPr>
              <w:bidi/>
              <w:spacing w:after="0"/>
            </w:pPr>
            <w:r>
              <w:rPr>
                <w:rFonts w:ascii="Arial" w:hAnsi="Arial" w:cs="Arial"/>
                <w:sz w:val="20"/>
                <w:szCs w:val="20"/>
                <w:rtl/>
              </w:rPr>
              <w:t xml:space="preserve">בעלים</w:t>
            </w:r>
          </w:p>
        </w:tc>
        <w:tc>
          <w:tcPr>
            <w:tcW w:w="4680" w:type="dxa"/>
            <w:vAlign w:val="center"/>
          </w:tcPr>
          <w:p>
            <w:pPr>
              <w:bidi/>
              <w:spacing w:after="0"/>
            </w:pPr>
            <w:r>
              <w:rPr>
                <w:rFonts w:ascii="Arial" w:hAnsi="Arial" w:cs="Arial"/>
                <w:sz w:val="20"/>
                <w:szCs w:val="20"/>
                <w:rtl/>
              </w:rPr>
              <w:t xml:space="preserve">Nathan Meir Tordjman / ArtValue</w:t>
            </w:r>
          </w:p>
        </w:tc>
      </w:tr>
      <w:tr>
        <w:tc>
          <w:tcPr>
            <w:tcW w:w="4680" w:type="dxa"/>
            <w:vAlign w:val="center"/>
          </w:tcPr>
          <w:p>
            <w:pPr>
              <w:bidi/>
              <w:spacing w:after="0"/>
            </w:pPr>
            <w:r>
              <w:rPr>
                <w:rFonts w:ascii="Arial" w:hAnsi="Arial" w:cs="Arial"/>
                <w:sz w:val="20"/>
                <w:szCs w:val="20"/>
                <w:rtl/>
              </w:rPr>
              <w:t xml:space="preserve">מנהל ארכיטקטורה ומסמך</w:t>
            </w:r>
          </w:p>
        </w:tc>
        <w:tc>
          <w:tcPr>
            <w:tcW w:w="4680" w:type="dxa"/>
            <w:vAlign w:val="center"/>
          </w:tcPr>
          <w:p>
            <w:pPr>
              <w:bidi/>
              <w:spacing w:after="0"/>
            </w:pPr>
            <w:r>
              <w:rPr>
                <w:rFonts w:ascii="Arial" w:hAnsi="Arial" w:cs="Arial"/>
                <w:sz w:val="20"/>
                <w:szCs w:val="20"/>
                <w:rtl/>
              </w:rPr>
              <w:t xml:space="preserve">ChatGPT</w:t>
            </w:r>
          </w:p>
        </w:tc>
      </w:tr>
      <w:tr>
        <w:tc>
          <w:tcPr>
            <w:tcW w:w="4680" w:type="dxa"/>
            <w:vAlign w:val="center"/>
          </w:tcPr>
          <w:p>
            <w:pPr>
              <w:bidi/>
              <w:spacing w:after="0"/>
            </w:pPr>
            <w:r>
              <w:rPr>
                <w:rFonts w:ascii="Arial" w:hAnsi="Arial" w:cs="Arial"/>
                <w:sz w:val="20"/>
                <w:szCs w:val="20"/>
                <w:rtl/>
              </w:rPr>
              <w:t xml:space="preserve">סוכן יישום</w:t>
            </w:r>
          </w:p>
        </w:tc>
        <w:tc>
          <w:tcPr>
            <w:tcW w:w="4680" w:type="dxa"/>
            <w:vAlign w:val="center"/>
          </w:tcPr>
          <w:p>
            <w:pPr>
              <w:bidi/>
              <w:spacing w:after="0"/>
            </w:pPr>
            <w:r>
              <w:rPr>
                <w:rFonts w:ascii="Arial" w:hAnsi="Arial" w:cs="Arial"/>
                <w:sz w:val="20"/>
                <w:szCs w:val="20"/>
                <w:rtl/>
              </w:rPr>
              <w:t xml:space="preserve">Claude / Fable לפי משימה מאושרת</w:t>
            </w:r>
          </w:p>
        </w:tc>
      </w:tr>
      <w:tr>
        <w:tc>
          <w:tcPr>
            <w:tcW w:w="4680" w:type="dxa"/>
            <w:vAlign w:val="center"/>
          </w:tcPr>
          <w:p>
            <w:pPr>
              <w:bidi/>
              <w:spacing w:after="0"/>
            </w:pPr>
            <w:r>
              <w:rPr>
                <w:rFonts w:ascii="Arial" w:hAnsi="Arial" w:cs="Arial"/>
                <w:sz w:val="20"/>
                <w:szCs w:val="20"/>
                <w:rtl/>
              </w:rPr>
              <w:t xml:space="preserve">Repository</w:t>
            </w:r>
          </w:p>
        </w:tc>
        <w:tc>
          <w:tcPr>
            <w:tcW w:w="4680" w:type="dxa"/>
            <w:vAlign w:val="center"/>
          </w:tcPr>
          <w:p>
            <w:pPr>
              <w:bidi/>
              <w:spacing w:after="0"/>
            </w:pPr>
            <w:r>
              <w:rPr>
                <w:rFonts w:ascii="Arial" w:hAnsi="Arial" w:cs="Arial"/>
                <w:sz w:val="20"/>
                <w:szCs w:val="20"/>
                <w:rtl/>
              </w:rPr>
              <w:t xml:space="preserve">natanMeT/ArtValue20</w:t>
            </w:r>
          </w:p>
        </w:tc>
      </w:tr>
      <w:tr>
        <w:tc>
          <w:tcPr>
            <w:tcW w:w="4680" w:type="dxa"/>
            <w:vAlign w:val="center"/>
          </w:tcPr>
          <w:p>
            <w:pPr>
              <w:bidi/>
              <w:spacing w:after="0"/>
            </w:pPr>
            <w:r>
              <w:rPr>
                <w:rFonts w:ascii="Arial" w:hAnsi="Arial" w:cs="Arial"/>
                <w:sz w:val="20"/>
                <w:szCs w:val="20"/>
                <w:rtl/>
              </w:rPr>
              <w:t xml:space="preserve">עוגן קוד ההשקה הפעיל (S0E) — מקור הפרודקשן</w:t>
            </w:r>
          </w:p>
        </w:tc>
        <w:tc>
          <w:tcPr>
            <w:tcW w:w="4680" w:type="dxa"/>
            <w:vAlign w:val="center"/>
          </w:tcPr>
          <w:p>
            <w:pPr>
              <w:bidi/>
              <w:spacing w:after="0"/>
            </w:pPr>
            <w:r>
              <w:rPr>
                <w:rFonts w:ascii="Arial" w:hAnsi="Arial" w:cs="Arial"/>
                <w:sz w:val="20"/>
                <w:szCs w:val="20"/>
                <w:rtl/>
              </w:rPr>
              <w:t xml:space="preserve">272fc148984b68c26aa46d24e1cdefc2878cddb9 (repository main HEAD נפתר חי בכל preflight; עשוי לכלול commits מאוחרים של תיעוד בלבד)</w:t>
            </w:r>
          </w:p>
        </w:tc>
      </w:tr>
      <w:tr>
        <w:tc>
          <w:tcPr>
            <w:tcW w:w="4680" w:type="dxa"/>
            <w:vAlign w:val="center"/>
          </w:tcPr>
          <w:p>
            <w:pPr>
              <w:bidi/>
              <w:spacing w:after="0"/>
            </w:pPr>
            <w:r>
              <w:rPr>
                <w:rFonts w:ascii="Arial" w:hAnsi="Arial" w:cs="Arial"/>
                <w:sz w:val="20"/>
                <w:szCs w:val="20"/>
                <w:rtl/>
              </w:rPr>
              <w:t xml:space="preserve">גרסה</w:t>
            </w:r>
          </w:p>
        </w:tc>
        <w:tc>
          <w:tcPr>
            <w:tcW w:w="4680" w:type="dxa"/>
            <w:vAlign w:val="center"/>
          </w:tcPr>
          <w:p>
            <w:pPr>
              <w:bidi/>
              <w:spacing w:after="0"/>
            </w:pPr>
            <w:r>
              <w:rPr>
                <w:rFonts w:ascii="Arial" w:hAnsi="Arial" w:cs="Arial"/>
                <w:sz w:val="20"/>
                <w:szCs w:val="20"/>
                <w:rtl/>
              </w:rPr>
              <w:t xml:space="preserve">5.4 — עודכן בתאריך 26.07.2026</w:t>
            </w:r>
          </w:p>
        </w:tc>
      </w:tr>
      <w:tr>
        <w:tc>
          <w:tcPr>
            <w:tcW w:w="4680" w:type="dxa"/>
            <w:vAlign w:val="center"/>
          </w:tcPr>
          <w:p>
            <w:pPr>
              <w:bidi/>
              <w:spacing w:after="0"/>
            </w:pPr>
            <w:r>
              <w:rPr>
                <w:rFonts w:ascii="Arial" w:hAnsi="Arial" w:cs="Arial"/>
                <w:sz w:val="20"/>
                <w:szCs w:val="20"/>
                <w:rtl/>
              </w:rPr>
              <w:t xml:space="preserve">סטטוס נוכחי</w:t>
            </w:r>
          </w:p>
        </w:tc>
        <w:tc>
          <w:tcPr>
            <w:tcW w:w="4680" w:type="dxa"/>
            <w:vAlign w:val="center"/>
          </w:tcPr>
          <w:p>
            <w:pPr>
              <w:bidi/>
              <w:spacing w:after="0"/>
            </w:pPr>
            <w:r>
              <w:rPr>
                <w:rFonts w:ascii="Arial" w:hAnsi="Arial" w:cs="Arial"/>
                <w:sz w:val="20"/>
                <w:szCs w:val="20"/>
                <w:rtl/>
              </w:rPr>
              <w:t xml:space="preserve">Jake, Outreach, Diagnose ו־ImageStudio נשארים LIVE — VERIFIED. S0E — Guided Business Onboarding נסגר LIVE בפרודקשן </w:t>
            </w:r>
            <w:r>
              <w:rPr>
                <w:rFonts w:ascii="Arial" w:hAnsi="Arial" w:cs="Arial"/>
                <w:b/>
                <w:bCs/>
                <w:sz w:val="20"/>
                <w:szCs w:val="20"/>
                <w:rtl/>
              </w:rPr>
              <w:t xml:space="preserve">ללא כל שינוי ב־Gateway/Edge</w:t>
            </w:r>
            <w:r>
              <w:rPr>
                <w:rFonts w:ascii="Arial" w:hAnsi="Arial" w:cs="Arial"/>
                <w:sz w:val="20"/>
                <w:szCs w:val="20"/>
                <w:rtl/>
              </w:rPr>
              <w:t xml:space="preserve"> (כמו S0D לפניו). ai-gateway v34 ACTIVE עם verify_jwt=true; router, contracts ו־payloads ללא שינוי. ה־Business Context של החשבון מורכב ומוזרק על ידי ה־frontend לפני קריאת ה־Gateway. הסלייס הבא ממתין להחלטת Nathan.</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C1 + C2</w:t>
            </w:r>
          </w:p>
        </w:tc>
        <w:tc>
          <w:tcPr>
            <w:tcW w:w="4680" w:type="dxa"/>
            <w:shd w:val="clear" w:color="auto" w:fill="DEEAF6"/>
            <w:vAlign w:val="center"/>
          </w:tcPr>
          <w:p>
            <w:pPr>
              <w:bidi/>
              <w:spacing w:after="0"/>
            </w:pPr>
            <w:r>
              <w:rPr>
                <w:rFonts w:ascii="Arial" w:hAnsi="Arial" w:cs="Arial"/>
                <w:b/>
                <w:bCs/>
                <w:sz w:val="20"/>
                <w:szCs w:val="20"/>
                <w:rtl/>
              </w:rPr>
              <w:t xml:space="preserve">CLOSED / LIVE GREEN — מאומת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Slice B</w:t>
            </w:r>
          </w:p>
        </w:tc>
        <w:tc>
          <w:tcPr>
            <w:tcW w:w="4680" w:type="dxa"/>
            <w:shd w:val="clear" w:color="auto" w:fill="DEEAF6"/>
            <w:vAlign w:val="center"/>
          </w:tcPr>
          <w:p>
            <w:pPr>
              <w:bidi/>
              <w:spacing w:after="0"/>
            </w:pPr>
            <w:r>
              <w:rPr>
                <w:rFonts w:ascii="Arial" w:hAnsi="Arial" w:cs="Arial"/>
                <w:b/>
                <w:bCs/>
                <w:sz w:val="20"/>
                <w:szCs w:val="20"/>
                <w:rtl/>
              </w:rPr>
              <w:t xml:space="preserve">LIVE GREEN — Gateway ו־frontend בפרודקשן; ai-gateway 200 וללא קריאת Google ישירה</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CRM Hotfix R3</w:t>
            </w:r>
          </w:p>
        </w:tc>
        <w:tc>
          <w:tcPr>
            <w:tcW w:w="4680" w:type="dxa"/>
            <w:shd w:val="clear" w:color="auto" w:fill="DEEAF6"/>
            <w:vAlign w:val="center"/>
          </w:tcPr>
          <w:p>
            <w:pPr>
              <w:bidi/>
              <w:spacing w:after="0"/>
            </w:pPr>
            <w:r>
              <w:rPr>
                <w:rFonts w:ascii="Arial" w:hAnsi="Arial" w:cs="Arial"/>
                <w:b/>
                <w:bCs/>
                <w:sz w:val="20"/>
                <w:szCs w:val="20"/>
                <w:rtl/>
              </w:rPr>
              <w:t xml:space="preserve">CLOSED / LIVE GREEN — schema/FK/RLS, profile lockdown, persisted CRUD, accurate toast ו־test cleanup אומתו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R4.1</w:t>
            </w:r>
          </w:p>
        </w:tc>
        <w:tc>
          <w:tcPr>
            <w:tcW w:w="4680" w:type="dxa"/>
            <w:shd w:val="clear" w:color="auto" w:fill="DEEAF6"/>
            <w:vAlign w:val="center"/>
          </w:tcPr>
          <w:p>
            <w:pPr>
              <w:bidi/>
              <w:spacing w:after="0"/>
            </w:pPr>
            <w:r>
              <w:rPr>
                <w:rFonts w:ascii="Arial" w:hAnsi="Arial" w:cs="Arial"/>
                <w:b/>
                <w:bCs/>
                <w:sz w:val="20"/>
                <w:szCs w:val="20"/>
                <w:rtl/>
              </w:rPr>
              <w:t xml:space="preserve">CLOSED / LIVE GREEN — Fooocus ו־WorkflowStudio הוסרו מה־UI; redirects ו־core routes אומתו בפרודקשן</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Slice 0</w:t>
            </w:r>
          </w:p>
        </w:tc>
        <w:tc>
          <w:tcPr>
            <w:tcW w:w="4680" w:type="dxa"/>
            <w:shd w:val="clear" w:color="auto" w:fill="DEEAF6"/>
            <w:vAlign w:val="center"/>
          </w:tcPr>
          <w:p>
            <w:pPr>
              <w:bidi/>
              <w:spacing w:after="0"/>
            </w:pPr>
            <w:r>
              <w:rPr>
                <w:rFonts w:ascii="Arial" w:hAnsi="Arial" w:cs="Arial"/>
                <w:b/>
                <w:bCs/>
                <w:sz w:val="20"/>
                <w:szCs w:val="20"/>
                <w:rtl/>
              </w:rPr>
              <w:t xml:space="preserve">CLOSED / LIVE GREEN — public-safe Jake demo copy deployed; אין אזכור מפתח או env למשתמש</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Slice 1</w:t>
            </w:r>
          </w:p>
        </w:tc>
        <w:tc>
          <w:tcPr>
            <w:tcW w:w="4680" w:type="dxa"/>
            <w:shd w:val="clear" w:color="auto" w:fill="DEEAF6"/>
            <w:vAlign w:val="center"/>
          </w:tcPr>
          <w:p>
            <w:pPr>
              <w:bidi/>
              <w:spacing w:after="0"/>
            </w:pPr>
            <w:r>
              <w:rPr>
                <w:rFonts w:ascii="Arial" w:hAnsi="Arial" w:cs="Arial"/>
                <w:b/>
                <w:bCs/>
                <w:sz w:val="20"/>
                <w:szCs w:val="20"/>
                <w:rtl/>
              </w:rPr>
              <w:t xml:space="preserve">CLOSED / MERGED — provider-neutral adapter/result/capability contracts test-pinned; zero runtime wiring; no deploy required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Slice 2A</w:t>
            </w:r>
          </w:p>
        </w:tc>
        <w:tc>
          <w:tcPr>
            <w:tcW w:w="4680" w:type="dxa"/>
            <w:shd w:val="clear" w:color="auto" w:fill="DEEAF6"/>
            <w:vAlign w:val="center"/>
          </w:tcPr>
          <w:p>
            <w:pPr>
              <w:bidi/>
              <w:spacing w:after="0"/>
            </w:pPr>
            <w:r>
              <w:rPr>
                <w:rFonts w:ascii="Arial" w:hAnsi="Arial" w:cs="Arial"/>
                <w:b/>
                <w:bCs/>
                <w:sz w:val="20"/>
                <w:szCs w:val="20"/>
                <w:rtl/>
              </w:rPr>
              <w:t xml:space="preserve">AUDIT ACCEPTED — execution path mapped; pure registry boundary approved with immutable-snapshot and non-executable-none guards</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Slice 2B</w:t>
            </w:r>
          </w:p>
        </w:tc>
        <w:tc>
          <w:tcPr>
            <w:tcW w:w="4680" w:type="dxa"/>
            <w:shd w:val="clear" w:color="auto" w:fill="DEEAF6"/>
            <w:vAlign w:val="center"/>
          </w:tcPr>
          <w:p>
            <w:pPr>
              <w:bidi/>
              <w:spacing w:after="0"/>
            </w:pPr>
            <w:r>
              <w:rPr>
                <w:rFonts w:ascii="Arial" w:hAnsi="Arial" w:cs="Arial"/>
                <w:b/>
                <w:bCs/>
                <w:sz w:val="20"/>
                <w:szCs w:val="20"/>
                <w:rtl/>
              </w:rPr>
              <w:t xml:space="preserve">CLOSED / MERGED — PR #82; pure immutable execution registry with 27 focused tests and zero runtime wiring</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Slice 2C</w:t>
            </w:r>
          </w:p>
        </w:tc>
        <w:tc>
          <w:tcPr>
            <w:tcW w:w="4680" w:type="dxa"/>
            <w:shd w:val="clear" w:color="auto" w:fill="DEEAF6"/>
            <w:vAlign w:val="center"/>
          </w:tcPr>
          <w:p>
            <w:pPr>
              <w:bidi/>
              <w:spacing w:after="0"/>
            </w:pPr>
            <w:r>
              <w:rPr>
                <w:rFonts w:ascii="Arial" w:hAnsi="Arial" w:cs="Arial"/>
                <w:b/>
                <w:bCs/>
                <w:sz w:val="20"/>
                <w:szCs w:val="20"/>
                <w:rtl/>
              </w:rPr>
              <w:t xml:space="preserve">CLOSED / LIVE GREEN — function v22; Jake drafting 200; content-free usage verified; budget reserved exactly once per valid call</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Jake Chat Audit</w:t>
            </w:r>
          </w:p>
        </w:tc>
        <w:tc>
          <w:tcPr>
            <w:tcW w:w="4680" w:type="dxa"/>
            <w:shd w:val="clear" w:color="auto" w:fill="DEEAF6"/>
            <w:vAlign w:val="center"/>
          </w:tcPr>
          <w:p>
            <w:pPr>
              <w:bidi/>
              <w:spacing w:after="0"/>
            </w:pPr>
            <w:r>
              <w:rPr>
                <w:rFonts w:ascii="Arial" w:hAnsi="Arial" w:cs="Arial"/>
                <w:b/>
                <w:bCs/>
                <w:sz w:val="20"/>
                <w:szCs w:val="20"/>
                <w:rtl/>
              </w:rPr>
              <w:t xml:space="preserve">ACCEPTED — chatJake + forceActionsJake will migrate together; local fallback retires; server prompt duplication guarded by verbatim drift tests</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J1</w:t>
            </w:r>
          </w:p>
        </w:tc>
        <w:tc>
          <w:tcPr>
            <w:tcW w:w="4680" w:type="dxa"/>
            <w:shd w:val="clear" w:color="auto" w:fill="DEEAF6"/>
            <w:vAlign w:val="center"/>
          </w:tcPr>
          <w:p>
            <w:pPr>
              <w:bidi/>
              <w:spacing w:after="0"/>
            </w:pPr>
            <w:r>
              <w:rPr>
                <w:rFonts w:ascii="Arial" w:hAnsi="Arial" w:cs="Arial"/>
                <w:b/>
                <w:bCs/>
                <w:sz w:val="20"/>
                <w:szCs w:val="20"/>
                <w:rtl/>
              </w:rPr>
              <w:t xml:space="preserve">CLOSED / LIVE GREEN — PR #85 merged; ai-gateway v24 active; canonical actions-only, [] fail-closed and jake.chat regression smokes passed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M2 J2</w:t>
            </w:r>
          </w:p>
        </w:tc>
        <w:tc>
          <w:tcPr>
            <w:tcW w:w="4680" w:type="dxa"/>
            <w:shd w:val="clear" w:color="auto" w:fill="DEEAF6"/>
            <w:vAlign w:val="center"/>
          </w:tcPr>
          <w:p>
            <w:pPr>
              <w:bidi/>
              <w:spacing w:after="0"/>
            </w:pPr>
            <w:r>
              <w:rPr>
                <w:rFonts w:ascii="Arial" w:hAnsi="Arial" w:cs="Arial"/>
                <w:b/>
                <w:bCs/>
                <w:sz w:val="20"/>
                <w:szCs w:val="20"/>
                <w:rtl/>
              </w:rPr>
              <w:t xml:space="preserve">CLOSED / LIVE GREEN — PR #86 + #87; main 21a6d4e; frontend production deployed; ai-gateway 200; confirmation-before-execution and Supabase persistence verified.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S0C</w:t>
            </w:r>
          </w:p>
        </w:tc>
        <w:tc>
          <w:tcPr>
            <w:tcW w:w="4680" w:type="dxa"/>
            <w:shd w:val="clear" w:color="auto" w:fill="DEEAF6"/>
            <w:vAlign w:val="center"/>
          </w:tcPr>
          <w:p>
            <w:pPr>
              <w:bidi/>
              <w:spacing w:after="0"/>
            </w:pPr>
            <w:r>
              <w:rPr>
                <w:rFonts w:ascii="Arial" w:hAnsi="Arial" w:cs="Arial"/>
                <w:b/>
                <w:bCs/>
                <w:sz w:val="20"/>
                <w:szCs w:val="20"/>
                <w:rtl/>
              </w:rPr>
              <w:t xml:space="preserve">CLOSED / LIVE VERIFIED — PR #100; main 3ee62aee; ai-gateway v34 (2 Jake text constants only); generic Jake persona; no forced signature; router/contracts/payloads unchanged.</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S0D</w:t>
            </w:r>
          </w:p>
        </w:tc>
        <w:tc>
          <w:tcPr>
            <w:tcW w:w="4680" w:type="dxa"/>
            <w:shd w:val="clear" w:color="auto" w:fill="DEEAF6"/>
            <w:vAlign w:val="center"/>
          </w:tcPr>
          <w:p>
            <w:pPr>
              <w:bidi/>
              <w:spacing w:after="0"/>
            </w:pPr>
            <w:r>
              <w:rPr>
                <w:rFonts w:ascii="Arial" w:hAnsi="Arial" w:cs="Arial"/>
                <w:b/>
                <w:bCs/>
                <w:sz w:val="20"/>
                <w:szCs w:val="20"/>
                <w:rtl/>
              </w:rPr>
              <w:t xml:space="preserve">CLOSED / LIVE VERIFIED — PR #101; main 22ee2f3; </w:t>
            </w:r>
            <w:r>
              <w:rPr>
                <w:rFonts w:ascii="Arial" w:hAnsi="Arial" w:cs="Arial"/>
                <w:b/>
                <w:bCs/>
                <w:b/>
                <w:bCs/>
                <w:sz w:val="20"/>
                <w:szCs w:val="20"/>
                <w:rtl/>
              </w:rPr>
              <w:t xml:space="preserve">ZERO Gateway/Edge change</w:t>
            </w:r>
            <w:r>
              <w:rPr>
                <w:rFonts w:ascii="Arial" w:hAnsi="Arial" w:cs="Arial"/>
                <w:b/>
                <w:bCs/>
                <w:sz w:val="20"/>
                <w:szCs w:val="20"/>
                <w:rtl/>
              </w:rPr>
              <w:t xml:space="preserve">; ai-gateway v34/JWT-on unchanged; account Business Context injected by the frontend before the existing Gateway call.</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S0E</w:t>
            </w:r>
          </w:p>
        </w:tc>
        <w:tc>
          <w:tcPr>
            <w:tcW w:w="4680" w:type="dxa"/>
            <w:shd w:val="clear" w:color="auto" w:fill="DEEAF6"/>
            <w:vAlign w:val="center"/>
          </w:tcPr>
          <w:p>
            <w:pPr>
              <w:bidi/>
              <w:spacing w:after="0"/>
            </w:pPr>
            <w:r>
              <w:rPr>
                <w:rFonts w:ascii="Arial" w:hAnsi="Arial" w:cs="Arial"/>
                <w:b/>
                <w:bCs/>
                <w:sz w:val="20"/>
                <w:szCs w:val="20"/>
                <w:rtl/>
              </w:rPr>
              <w:t xml:space="preserve">CLOSED / LIVE VERIFIED — PR #103 + corrective PR #104; active release source 272fc14; </w:t>
            </w:r>
            <w:r>
              <w:rPr>
                <w:rFonts w:ascii="Arial" w:hAnsi="Arial" w:cs="Arial"/>
                <w:b/>
                <w:bCs/>
                <w:b/>
                <w:bCs/>
                <w:sz w:val="20"/>
                <w:szCs w:val="20"/>
                <w:rtl/>
              </w:rPr>
              <w:t xml:space="preserve">ZERO Gateway/Edge change</w:t>
            </w:r>
            <w:r>
              <w:rPr>
                <w:rFonts w:ascii="Arial" w:hAnsi="Arial" w:cs="Arial"/>
                <w:b/>
                <w:bCs/>
                <w:sz w:val="20"/>
                <w:szCs w:val="20"/>
                <w:rtl/>
              </w:rPr>
              <w:t xml:space="preserve">; ai-gateway v34/JWT-on unchanged; the onboarding first-value CTA only prefills the existing frontend Jake composer — no Gateway call, no auto-send, no action execution, no contract change.</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כלל זהב</w:t>
            </w:r>
          </w:p>
        </w:tc>
        <w:tc>
          <w:tcPr>
            <w:tcW w:w="4680" w:type="dxa"/>
            <w:shd w:val="clear" w:color="auto" w:fill="DEEAF6"/>
            <w:vAlign w:val="center"/>
          </w:tcPr>
          <w:p>
            <w:pPr>
              <w:bidi/>
              <w:spacing w:after="0"/>
            </w:pPr>
            <w:r>
              <w:rPr>
                <w:rFonts w:ascii="Arial" w:hAnsi="Arial" w:cs="Arial"/>
                <w:b/>
                <w:bCs/>
                <w:sz w:val="20"/>
                <w:szCs w:val="20"/>
                <w:rtl/>
              </w:rPr>
              <w:t xml:space="preserve">סטטוס משתנה רק לפי ראיות: diff, tests, merge, deploy ו־live smoke.</w:t>
            </w:r>
          </w:p>
        </w:tc>
      </w:tr>
    </w:tbl>
    <w:p>
      <w:pPr>
        <w:bidi/>
        <w:spacing w:after="120"/>
      </w:pPr>
    </w:p>
    <w:p>
      <w:pPr>
        <w:bidi/>
        <w:keepNext/>
        <w:spacing w:before="240" w:after="120"/>
      </w:pPr>
      <w:r>
        <w:rPr>
          <w:rFonts w:ascii="Arial" w:hAnsi="Arial" w:cs="Arial"/>
          <w:b/>
          <w:bCs/>
          <w:color w:val="1F3864"/>
          <w:sz w:val="36"/>
          <w:szCs w:val="36"/>
          <w:rtl/>
        </w:rPr>
        <w:t xml:space="preserve">מטרת המסמך</w:t>
      </w:r>
    </w:p>
    <w:p>
      <w:pPr>
        <w:bidi/>
        <w:spacing w:after="120"/>
      </w:pPr>
      <w:r>
        <w:rPr>
          <w:rFonts w:ascii="Arial" w:hAnsi="Arial" w:cs="Arial"/>
          <w:sz w:val="22"/>
          <w:szCs w:val="22"/>
          <w:rtl/>
        </w:rPr>
        <w:t xml:space="preserve">המסמך מרכז במקום אחד את החזון, מצב המערכת, ההחלטות, מפת הסלייסים, לוח הזמנים והצעדים הבאים. הוא נועד למנוע אובדן הקשר בין שיחות, לאפשר המשך עבודה מדויק, ולוודא שכל שינוי מתקדם לפי ראיות ולא לפי דיווח בלבד.</w:t>
      </w:r>
    </w:p>
    <w:p>
      <w:pPr>
        <w:bidi/>
        <w:keepNext/>
        <w:spacing w:before="240" w:after="120"/>
      </w:pPr>
      <w:r>
        <w:rPr>
          <w:rFonts w:ascii="Arial" w:hAnsi="Arial" w:cs="Arial"/>
          <w:b/>
          <w:bCs/>
          <w:color w:val="2E5496"/>
          <w:sz w:val="30"/>
          <w:szCs w:val="30"/>
          <w:rtl/>
        </w:rPr>
        <w:t xml:space="preserve">סדר הסמכות</w:t>
      </w:r>
    </w:p>
    <w:p>
      <w:pPr>
        <w:bidi/>
        <w:spacing w:after="60"/>
      </w:pPr>
      <w:r>
        <w:rPr>
          <w:rFonts w:ascii="Arial" w:hAnsi="Arial" w:cs="Arial"/>
          <w:sz w:val="22"/>
          <w:szCs w:val="22"/>
          <w:rtl/>
        </w:rPr>
        <w:t xml:space="preserve">•	הקוד ב־main והמצב החי בפרודקשן הם הראיה העליונה.</w:t>
      </w:r>
    </w:p>
    <w:p>
      <w:pPr>
        <w:bidi/>
        <w:spacing w:after="60"/>
      </w:pPr>
      <w:r>
        <w:rPr>
          <w:rFonts w:ascii="Arial" w:hAnsi="Arial" w:cs="Arial"/>
          <w:sz w:val="22"/>
          <w:szCs w:val="22"/>
          <w:rtl/>
        </w:rPr>
        <w:t xml:space="preserve">•	המסמך מתעד את המצב המאומת ואת התוכנית המאושרת.</w:t>
      </w:r>
    </w:p>
    <w:p>
      <w:pPr>
        <w:bidi/>
        <w:spacing w:after="60"/>
      </w:pPr>
      <w:r>
        <w:rPr>
          <w:rFonts w:ascii="Arial" w:hAnsi="Arial" w:cs="Arial"/>
          <w:sz w:val="22"/>
          <w:szCs w:val="22"/>
          <w:rtl/>
        </w:rPr>
        <w:t xml:space="preserve">•	דוח Fable הוא קלט לבדיקה בלבד עד ש־ChatGPT בודק את ה־diff בפועל.</w:t>
      </w:r>
    </w:p>
    <w:p>
      <w:pPr>
        <w:bidi/>
        <w:spacing w:after="60"/>
      </w:pPr>
      <w:r>
        <w:rPr>
          <w:rFonts w:ascii="Arial" w:hAnsi="Arial" w:cs="Arial"/>
          <w:sz w:val="22"/>
          <w:szCs w:val="22"/>
          <w:rtl/>
        </w:rPr>
        <w:t xml:space="preserve">•	אין מיזוג, פריסה, SQL או שינוי סודות ללא אישור מפורש של Nathan.</w:t>
      </w:r>
    </w:p>
    <w:p>
      <w:pPr>
        <w:bidi/>
        <w:keepNext/>
        <w:spacing w:before="240" w:after="120"/>
      </w:pPr>
      <w:r>
        <w:rPr>
          <w:rFonts w:ascii="Arial" w:hAnsi="Arial" w:cs="Arial"/>
          <w:b/>
          <w:bCs/>
          <w:color w:val="1F3864"/>
          <w:sz w:val="36"/>
          <w:szCs w:val="36"/>
          <w:rtl/>
        </w:rPr>
        <w:t xml:space="preserve">1. החזון</w:t>
      </w:r>
    </w:p>
    <w:p>
      <w:pPr>
        <w:bidi/>
        <w:spacing w:after="120"/>
      </w:pPr>
      <w:r>
        <w:rPr>
          <w:rFonts w:ascii="Arial" w:hAnsi="Arial" w:cs="Arial"/>
          <w:sz w:val="22"/>
          <w:szCs w:val="22"/>
          <w:rtl/>
        </w:rPr>
        <w:t xml:space="preserve">חזון המוצר: לבנות שכבת AI מרכזית, מאובטחת ורב־ספקית עבור ArtValue Business OS — שכבה שמבינה את ההקשר של כל עסק, בוחרת מודל וספק בשרת, שומרת על תקציב ופרטיות, ומפעילה יכולות עסקיות עקביות בלי שה־frontend יהיה תלוי ב־Gemini, OpenAI, Claude או כל ספק אחר.</w:t>
      </w:r>
    </w:p>
    <w:p>
      <w:pPr>
        <w:bidi/>
        <w:keepNext/>
        <w:spacing w:before="240" w:after="120"/>
      </w:pPr>
      <w:r>
        <w:rPr>
          <w:rFonts w:ascii="Arial" w:hAnsi="Arial" w:cs="Arial"/>
          <w:b/>
          <w:bCs/>
          <w:color w:val="2E5496"/>
          <w:sz w:val="30"/>
          <w:szCs w:val="30"/>
          <w:rtl/>
        </w:rPr>
        <w:t xml:space="preserve">תוצאות עסקיות שהמערכת צריכה לייצר</w:t>
      </w:r>
    </w:p>
    <w:p>
      <w:pPr>
        <w:bidi/>
        <w:spacing w:after="60"/>
      </w:pPr>
      <w:r>
        <w:rPr>
          <w:rFonts w:ascii="Arial" w:hAnsi="Arial" w:cs="Arial"/>
          <w:sz w:val="22"/>
          <w:szCs w:val="22"/>
          <w:rtl/>
        </w:rPr>
        <w:t xml:space="preserve">•	מערכת אחת שמפעילה כתיבה, ניתוח, יצירת תוכן, המלצות, חיפוש והמשך עתידי לפעולות מאושרות.</w:t>
      </w:r>
    </w:p>
    <w:p>
      <w:pPr>
        <w:bidi/>
        <w:spacing w:after="60"/>
      </w:pPr>
      <w:r>
        <w:rPr>
          <w:rFonts w:ascii="Arial" w:hAnsi="Arial" w:cs="Arial"/>
          <w:sz w:val="22"/>
          <w:szCs w:val="22"/>
          <w:rtl/>
        </w:rPr>
        <w:t xml:space="preserve">•	התאמה לכל עסק לפי ה־DNA שלו: שפה, לקוחות, היסטוריה, החלטות, יעדים ותהליכי עבודה.</w:t>
      </w:r>
    </w:p>
    <w:p>
      <w:pPr>
        <w:bidi/>
        <w:spacing w:after="60"/>
      </w:pPr>
      <w:r>
        <w:rPr>
          <w:rFonts w:ascii="Arial" w:hAnsi="Arial" w:cs="Arial"/>
          <w:sz w:val="22"/>
          <w:szCs w:val="22"/>
          <w:rtl/>
        </w:rPr>
        <w:t xml:space="preserve">•	יכולת להחליף ספק או מודל בלי לשנות מסכים ובלי לשכתב כל פעולה.</w:t>
      </w:r>
    </w:p>
    <w:p>
      <w:pPr>
        <w:bidi/>
        <w:spacing w:after="60"/>
      </w:pPr>
      <w:r>
        <w:rPr>
          <w:rFonts w:ascii="Arial" w:hAnsi="Arial" w:cs="Arial"/>
          <w:sz w:val="22"/>
          <w:szCs w:val="22"/>
          <w:rtl/>
        </w:rPr>
        <w:t xml:space="preserve">•	שליטה בעלות, קצב שימוש, איכות, פרטיות ומדיניות מתוך השרת.</w:t>
      </w:r>
    </w:p>
    <w:p>
      <w:pPr>
        <w:bidi/>
        <w:spacing w:after="60"/>
      </w:pPr>
      <w:r>
        <w:rPr>
          <w:rFonts w:ascii="Arial" w:hAnsi="Arial" w:cs="Arial"/>
          <w:sz w:val="22"/>
          <w:szCs w:val="22"/>
          <w:rtl/>
        </w:rPr>
        <w:t xml:space="preserve">•	תשתית מוצר שניתנת לשכפול למערכות CRM מותאמות של לקוחות ArtValue.</w:t>
      </w:r>
    </w:p>
    <w:p>
      <w:pPr>
        <w:bidi/>
        <w:keepNext/>
        <w:spacing w:before="240" w:after="120"/>
      </w:pPr>
      <w:r>
        <w:rPr>
          <w:rFonts w:ascii="Arial" w:hAnsi="Arial" w:cs="Arial"/>
          <w:b/>
          <w:bCs/>
          <w:color w:val="2E5496"/>
          <w:sz w:val="30"/>
          <w:szCs w:val="30"/>
          <w:rtl/>
        </w:rPr>
        <w:t xml:space="preserve">עקרונות שאסור לשבור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עיקרון</w:t>
            </w:r>
          </w:p>
        </w:tc>
        <w:tc>
          <w:tcPr>
            <w:tcW w:w="4680" w:type="dxa"/>
            <w:shd w:val="clear" w:color="auto" w:fill="DEEAF6"/>
            <w:vAlign w:val="center"/>
          </w:tcPr>
          <w:p>
            <w:pPr>
              <w:bidi/>
              <w:spacing w:after="0"/>
            </w:pPr>
            <w:r>
              <w:rPr>
                <w:rFonts w:ascii="Arial" w:hAnsi="Arial" w:cs="Arial"/>
                <w:b/>
                <w:bCs/>
                <w:sz w:val="20"/>
                <w:szCs w:val="20"/>
                <w:rtl/>
              </w:rPr>
              <w:t xml:space="preserve">משמעות</w:t>
            </w:r>
          </w:p>
        </w:tc>
      </w:tr>
      <w:tr>
        <w:tc>
          <w:tcPr>
            <w:tcW w:w="4680" w:type="dxa"/>
            <w:vAlign w:val="center"/>
          </w:tcPr>
          <w:p>
            <w:pPr>
              <w:bidi/>
              <w:spacing w:after="0"/>
            </w:pPr>
            <w:r>
              <w:rPr>
                <w:rFonts w:ascii="Arial" w:hAnsi="Arial" w:cs="Arial"/>
                <w:sz w:val="20"/>
                <w:szCs w:val="20"/>
                <w:rtl/>
              </w:rPr>
              <w:t xml:space="preserve">Action-first</w:t>
            </w:r>
          </w:p>
        </w:tc>
        <w:tc>
          <w:tcPr>
            <w:tcW w:w="4680" w:type="dxa"/>
            <w:vAlign w:val="center"/>
          </w:tcPr>
          <w:p>
            <w:pPr>
              <w:bidi/>
              <w:spacing w:after="0"/>
            </w:pPr>
            <w:r>
              <w:rPr>
                <w:rFonts w:ascii="Arial" w:hAnsi="Arial" w:cs="Arial"/>
                <w:sz w:val="20"/>
                <w:szCs w:val="20"/>
                <w:rtl/>
              </w:rPr>
              <w:t xml:space="preserve">ה־frontend מבקש פעולה עסקית; הוא אינו בוחר ספק או מודל.</w:t>
            </w:r>
          </w:p>
        </w:tc>
      </w:tr>
      <w:tr>
        <w:tc>
          <w:tcPr>
            <w:tcW w:w="4680" w:type="dxa"/>
            <w:vAlign w:val="center"/>
          </w:tcPr>
          <w:p>
            <w:pPr>
              <w:bidi/>
              <w:spacing w:after="0"/>
            </w:pPr>
            <w:r>
              <w:rPr>
                <w:rFonts w:ascii="Arial" w:hAnsi="Arial" w:cs="Arial"/>
                <w:sz w:val="20"/>
                <w:szCs w:val="20"/>
                <w:rtl/>
              </w:rPr>
              <w:t xml:space="preserve">Server-owned authority</w:t>
            </w:r>
          </w:p>
        </w:tc>
        <w:tc>
          <w:tcPr>
            <w:tcW w:w="4680" w:type="dxa"/>
            <w:vAlign w:val="center"/>
          </w:tcPr>
          <w:p>
            <w:pPr>
              <w:bidi/>
              <w:spacing w:after="0"/>
            </w:pPr>
            <w:r>
              <w:rPr>
                <w:rFonts w:ascii="Arial" w:hAnsi="Arial" w:cs="Arial"/>
                <w:sz w:val="20"/>
                <w:szCs w:val="20"/>
                <w:rtl/>
              </w:rPr>
              <w:t xml:space="preserve">מודל, ספק, system instruction, schema, limits ו־API keys נשארים בשרת.</w:t>
            </w:r>
          </w:p>
        </w:tc>
      </w:tr>
      <w:tr>
        <w:tc>
          <w:tcPr>
            <w:tcW w:w="4680" w:type="dxa"/>
            <w:vAlign w:val="center"/>
          </w:tcPr>
          <w:p>
            <w:pPr>
              <w:bidi/>
              <w:spacing w:after="0"/>
            </w:pPr>
            <w:r>
              <w:rPr>
                <w:rFonts w:ascii="Arial" w:hAnsi="Arial" w:cs="Arial"/>
                <w:sz w:val="20"/>
                <w:szCs w:val="20"/>
                <w:rtl/>
              </w:rPr>
              <w:t xml:space="preserve">Strict input</w:t>
            </w:r>
          </w:p>
        </w:tc>
        <w:tc>
          <w:tcPr>
            <w:tcW w:w="4680" w:type="dxa"/>
            <w:vAlign w:val="center"/>
          </w:tcPr>
          <w:p>
            <w:pPr>
              <w:bidi/>
              <w:spacing w:after="0"/>
            </w:pPr>
            <w:r>
              <w:rPr>
                <w:rFonts w:ascii="Arial" w:hAnsi="Arial" w:cs="Arial"/>
                <w:sz w:val="20"/>
                <w:szCs w:val="20"/>
                <w:rtl/>
              </w:rPr>
              <w:t xml:space="preserve">כל פעולה מקבלת חוזה קלט מצומצם; unknown/authority fields נדחים.</w:t>
            </w:r>
          </w:p>
        </w:tc>
      </w:tr>
      <w:tr>
        <w:tc>
          <w:tcPr>
            <w:tcW w:w="4680" w:type="dxa"/>
            <w:vAlign w:val="center"/>
          </w:tcPr>
          <w:p>
            <w:pPr>
              <w:bidi/>
              <w:spacing w:after="0"/>
            </w:pPr>
            <w:r>
              <w:rPr>
                <w:rFonts w:ascii="Arial" w:hAnsi="Arial" w:cs="Arial"/>
                <w:sz w:val="20"/>
                <w:szCs w:val="20"/>
                <w:rtl/>
              </w:rPr>
              <w:t xml:space="preserve">Fail closed</w:t>
            </w:r>
          </w:p>
        </w:tc>
        <w:tc>
          <w:tcPr>
            <w:tcW w:w="4680" w:type="dxa"/>
            <w:vAlign w:val="center"/>
          </w:tcPr>
          <w:p>
            <w:pPr>
              <w:bidi/>
              <w:spacing w:after="0"/>
            </w:pPr>
            <w:r>
              <w:rPr>
                <w:rFonts w:ascii="Arial" w:hAnsi="Arial" w:cs="Arial"/>
                <w:sz w:val="20"/>
                <w:szCs w:val="20"/>
                <w:rtl/>
              </w:rPr>
              <w:t xml:space="preserve">אין provider call כאשר auth, budget, rate או validation נכשלים.</w:t>
            </w:r>
          </w:p>
        </w:tc>
      </w:tr>
      <w:tr>
        <w:tc>
          <w:tcPr>
            <w:tcW w:w="4680" w:type="dxa"/>
            <w:vAlign w:val="center"/>
          </w:tcPr>
          <w:p>
            <w:pPr>
              <w:bidi/>
              <w:spacing w:after="0"/>
            </w:pPr>
            <w:r>
              <w:rPr>
                <w:rFonts w:ascii="Arial" w:hAnsi="Arial" w:cs="Arial"/>
                <w:sz w:val="20"/>
                <w:szCs w:val="20"/>
                <w:rtl/>
              </w:rPr>
              <w:t xml:space="preserve">Privacy by design</w:t>
            </w:r>
          </w:p>
        </w:tc>
        <w:tc>
          <w:tcPr>
            <w:tcW w:w="4680" w:type="dxa"/>
            <w:vAlign w:val="center"/>
          </w:tcPr>
          <w:p>
            <w:pPr>
              <w:bidi/>
              <w:spacing w:after="0"/>
            </w:pPr>
            <w:r>
              <w:rPr>
                <w:rFonts w:ascii="Arial" w:hAnsi="Arial" w:cs="Arial"/>
                <w:sz w:val="20"/>
                <w:szCs w:val="20"/>
                <w:rtl/>
              </w:rPr>
              <w:t xml:space="preserve">לא שומרים prompt או response; רק מונים ומטא־דאטה נטולי תוכן.</w:t>
            </w:r>
          </w:p>
        </w:tc>
      </w:tr>
      <w:tr>
        <w:tc>
          <w:tcPr>
            <w:tcW w:w="4680" w:type="dxa"/>
            <w:vAlign w:val="center"/>
          </w:tcPr>
          <w:p>
            <w:pPr>
              <w:bidi/>
              <w:spacing w:after="0"/>
            </w:pPr>
            <w:r>
              <w:rPr>
                <w:rFonts w:ascii="Arial" w:hAnsi="Arial" w:cs="Arial"/>
                <w:sz w:val="20"/>
                <w:szCs w:val="20"/>
                <w:rtl/>
              </w:rPr>
              <w:t xml:space="preserve">Provider neutrality</w:t>
            </w:r>
          </w:p>
        </w:tc>
        <w:tc>
          <w:tcPr>
            <w:tcW w:w="4680" w:type="dxa"/>
            <w:vAlign w:val="center"/>
          </w:tcPr>
          <w:p>
            <w:pPr>
              <w:bidi/>
              <w:spacing w:after="0"/>
            </w:pPr>
            <w:r>
              <w:rPr>
                <w:rFonts w:ascii="Arial" w:hAnsi="Arial" w:cs="Arial"/>
                <w:sz w:val="20"/>
                <w:szCs w:val="20"/>
                <w:rtl/>
              </w:rPr>
              <w:t xml:space="preserve">ליבת הפעולה נשארת כללית; הגדרות ייחודיות לספק נשמרות ב־provider override.</w:t>
            </w:r>
          </w:p>
        </w:tc>
      </w:tr>
      <w:tr>
        <w:tc>
          <w:tcPr>
            <w:tcW w:w="4680" w:type="dxa"/>
            <w:vAlign w:val="center"/>
          </w:tcPr>
          <w:p>
            <w:pPr>
              <w:bidi/>
              <w:spacing w:after="0"/>
            </w:pPr>
            <w:r>
              <w:rPr>
                <w:rFonts w:ascii="Arial" w:hAnsi="Arial" w:cs="Arial"/>
                <w:sz w:val="20"/>
                <w:szCs w:val="20"/>
                <w:rtl/>
              </w:rPr>
              <w:t xml:space="preserve">Evidence before status</w:t>
            </w:r>
          </w:p>
        </w:tc>
        <w:tc>
          <w:tcPr>
            <w:tcW w:w="4680" w:type="dxa"/>
            <w:vAlign w:val="center"/>
          </w:tcPr>
          <w:p>
            <w:pPr>
              <w:bidi/>
              <w:spacing w:after="0"/>
            </w:pPr>
            <w:r>
              <w:rPr>
                <w:rFonts w:ascii="Arial" w:hAnsi="Arial" w:cs="Arial"/>
                <w:sz w:val="20"/>
                <w:szCs w:val="20"/>
                <w:rtl/>
              </w:rPr>
              <w:t xml:space="preserve">Branch pushed אינו Done; רק merge + deploy + live verification סוגרים Slice.</w:t>
            </w:r>
          </w:p>
        </w:tc>
      </w:tr>
    </w:tbl>
    <w:p>
      <w:pPr>
        <w:bidi/>
        <w:spacing w:after="120"/>
      </w:pPr>
    </w:p>
    <w:p>
      <w:pPr>
        <w:bidi/>
        <w:keepNext/>
        <w:spacing w:before="240" w:after="120"/>
      </w:pPr>
      <w:r>
        <w:rPr>
          <w:rFonts w:ascii="Arial" w:hAnsi="Arial" w:cs="Arial"/>
          <w:b/>
          <w:bCs/>
          <w:color w:val="2E5496"/>
          <w:sz w:val="30"/>
          <w:szCs w:val="30"/>
          <w:rtl/>
        </w:rPr>
        <w:t xml:space="preserve">גבולות החזון</w:t>
      </w:r>
    </w:p>
    <w:p>
      <w:pPr>
        <w:bidi/>
        <w:spacing w:after="120"/>
      </w:pPr>
      <w:r>
        <w:rPr>
          <w:rFonts w:ascii="Arial" w:hAnsi="Arial" w:cs="Arial"/>
          <w:sz w:val="22"/>
          <w:szCs w:val="22"/>
          <w:rtl/>
        </w:rPr>
        <w:t xml:space="preserve">המערכת לא תהפוך ל־Agent אוטונומי שמבצע פעולות ללא אישור. Tool execution, CRM mutations ו־agent loops יגיעו רק בשלבים מאוחרים, עם confirmation, הרשאות, audit trail ו־idempotency. כרגע מתמקדים בתשתית טקסט מאובטחת ובמעבר הדרגתי של פעולות קיימות.</w:t>
      </w:r>
    </w:p>
    <w:p>
      <w:pPr>
        <w:bidi/>
        <w:keepNext/>
        <w:spacing w:before="240" w:after="120"/>
      </w:pPr>
      <w:r>
        <w:rPr>
          <w:rFonts w:ascii="Arial" w:hAnsi="Arial" w:cs="Arial"/>
          <w:b/>
          <w:bCs/>
          <w:color w:val="1F3864"/>
          <w:sz w:val="36"/>
          <w:szCs w:val="36"/>
          <w:rtl/>
        </w:rPr>
        <w:t xml:space="preserve">2. מצב נוכחי מאומת</w:t>
      </w:r>
    </w:p>
    <w:p>
      <w:pPr>
        <w:bidi/>
        <w:keepNext/>
        <w:spacing w:before="240" w:after="120"/>
      </w:pPr>
      <w:r>
        <w:rPr>
          <w:rFonts w:ascii="Arial" w:hAnsi="Arial" w:cs="Arial"/>
          <w:b/>
          <w:bCs/>
          <w:color w:val="2E5496"/>
          <w:sz w:val="30"/>
          <w:szCs w:val="30"/>
          <w:rtl/>
        </w:rPr>
        <w:t xml:space="preserve">מה כבר קיים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רכיב</w:t>
            </w:r>
          </w:p>
        </w:tc>
        <w:tc>
          <w:tcPr>
            <w:tcW w:w="3120" w:type="dxa"/>
            <w:shd w:val="clear" w:color="auto" w:fill="DEEAF6"/>
            <w:vAlign w:val="center"/>
          </w:tcPr>
          <w:p>
            <w:pPr>
              <w:bidi/>
              <w:spacing w:after="0"/>
            </w:pPr>
            <w:r>
              <w:rPr>
                <w:rFonts w:ascii="Arial" w:hAnsi="Arial" w:cs="Arial"/>
                <w:b/>
                <w:bCs/>
                <w:sz w:val="20"/>
                <w:szCs w:val="20"/>
                <w:rtl/>
              </w:rPr>
              <w:t xml:space="preserve">סטטוס</w:t>
            </w:r>
          </w:p>
        </w:tc>
        <w:tc>
          <w:tcPr>
            <w:tcW w:w="3120" w:type="dxa"/>
            <w:shd w:val="clear" w:color="auto" w:fill="DEEAF6"/>
            <w:vAlign w:val="center"/>
          </w:tcPr>
          <w:p>
            <w:pPr>
              <w:bidi/>
              <w:spacing w:after="0"/>
            </w:pPr>
            <w:r>
              <w:rPr>
                <w:rFonts w:ascii="Arial" w:hAnsi="Arial" w:cs="Arial"/>
                <w:b/>
                <w:bCs/>
                <w:sz w:val="20"/>
                <w:szCs w:val="20"/>
                <w:rtl/>
              </w:rPr>
              <w:t xml:space="preserve">ראיה / משמעות</w:t>
            </w:r>
          </w:p>
        </w:tc>
      </w:tr>
      <w:tr>
        <w:tc>
          <w:tcPr>
            <w:tcW w:w="3120" w:type="dxa"/>
            <w:vAlign w:val="center"/>
          </w:tcPr>
          <w:p>
            <w:pPr>
              <w:bidi/>
              <w:spacing w:after="0"/>
            </w:pPr>
            <w:r>
              <w:rPr>
                <w:rFonts w:ascii="Arial" w:hAnsi="Arial" w:cs="Arial"/>
                <w:sz w:val="20"/>
                <w:szCs w:val="20"/>
                <w:rtl/>
              </w:rPr>
              <w:t xml:space="preserve">Router vocabulary</w:t>
            </w:r>
          </w:p>
        </w:tc>
        <w:tc>
          <w:tcPr>
            <w:tcW w:w="3120" w:type="dxa"/>
            <w:vAlign w:val="center"/>
          </w:tcPr>
          <w:p>
            <w:pPr>
              <w:bidi/>
              <w:spacing w:after="0"/>
            </w:pPr>
            <w:r>
              <w:rPr>
                <w:rFonts w:ascii="Arial" w:hAnsi="Arial" w:cs="Arial"/>
                <w:sz w:val="20"/>
                <w:szCs w:val="20"/>
                <w:rtl/>
              </w:rPr>
              <w:t xml:space="preserve">קיים</w:t>
            </w:r>
          </w:p>
        </w:tc>
        <w:tc>
          <w:tcPr>
            <w:tcW w:w="3120" w:type="dxa"/>
            <w:vAlign w:val="center"/>
          </w:tcPr>
          <w:p>
            <w:pPr>
              <w:bidi/>
              <w:spacing w:after="0"/>
            </w:pPr>
            <w:r>
              <w:rPr>
                <w:rFonts w:ascii="Arial" w:hAnsi="Arial" w:cs="Arial"/>
                <w:sz w:val="20"/>
                <w:szCs w:val="20"/>
                <w:rtl/>
              </w:rPr>
              <w:t xml:space="preserve">טבלת actionType, cost tier ושרשרת ספקים.</w:t>
            </w:r>
          </w:p>
        </w:tc>
      </w:tr>
      <w:tr>
        <w:tc>
          <w:tcPr>
            <w:tcW w:w="3120" w:type="dxa"/>
            <w:vAlign w:val="center"/>
          </w:tcPr>
          <w:p>
            <w:pPr>
              <w:bidi/>
              <w:spacing w:after="0"/>
            </w:pPr>
            <w:r>
              <w:rPr>
                <w:rFonts w:ascii="Arial" w:hAnsi="Arial" w:cs="Arial"/>
                <w:sz w:val="20"/>
                <w:szCs w:val="20"/>
                <w:rtl/>
              </w:rPr>
              <w:t xml:space="preserve">Edge Function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ai-gateway ב־Supabase עם JWT verification ON. גרסה v34.</w:t>
            </w:r>
          </w:p>
        </w:tc>
      </w:tr>
      <w:tr>
        <w:tc>
          <w:tcPr>
            <w:tcW w:w="3120" w:type="dxa"/>
            <w:vAlign w:val="center"/>
          </w:tcPr>
          <w:p>
            <w:pPr>
              <w:bidi/>
              <w:spacing w:after="0"/>
            </w:pPr>
            <w:r>
              <w:rPr>
                <w:rFonts w:ascii="Arial" w:hAnsi="Arial" w:cs="Arial"/>
                <w:sz w:val="20"/>
                <w:szCs w:val="20"/>
                <w:rtl/>
              </w:rPr>
              <w:t xml:space="preserve">Authentication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משתמש Supabase אמיתי נדרש לפני validation.</w:t>
            </w:r>
          </w:p>
        </w:tc>
      </w:tr>
      <w:tr>
        <w:tc>
          <w:tcPr>
            <w:tcW w:w="3120" w:type="dxa"/>
            <w:vAlign w:val="center"/>
          </w:tcPr>
          <w:p>
            <w:pPr>
              <w:bidi/>
              <w:spacing w:after="0"/>
            </w:pPr>
            <w:r>
              <w:rPr>
                <w:rFonts w:ascii="Arial" w:hAnsi="Arial" w:cs="Arial"/>
                <w:sz w:val="20"/>
                <w:szCs w:val="20"/>
                <w:rtl/>
              </w:rPr>
              <w:t xml:space="preserve">C1 — strict input</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חוזי קלט מדויקים; rejection לפני budget/provider.</w:t>
            </w:r>
          </w:p>
        </w:tc>
      </w:tr>
      <w:tr>
        <w:tc>
          <w:tcPr>
            <w:tcW w:w="3120" w:type="dxa"/>
            <w:vAlign w:val="center"/>
          </w:tcPr>
          <w:p>
            <w:pPr>
              <w:bidi/>
              <w:spacing w:after="0"/>
            </w:pPr>
            <w:r>
              <w:rPr>
                <w:rFonts w:ascii="Arial" w:hAnsi="Arial" w:cs="Arial"/>
                <w:sz w:val="20"/>
                <w:szCs w:val="20"/>
                <w:rtl/>
              </w:rPr>
              <w:t xml:space="preserve">C2 — multi-turn</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user/assistant messages + context.summary; normalization ל־Gemini.</w:t>
            </w:r>
          </w:p>
        </w:tc>
      </w:tr>
      <w:tr>
        <w:tc>
          <w:tcPr>
            <w:tcW w:w="3120" w:type="dxa"/>
            <w:vAlign w:val="center"/>
          </w:tcPr>
          <w:p>
            <w:pPr>
              <w:bidi/>
              <w:spacing w:after="0"/>
            </w:pPr>
            <w:r>
              <w:rPr>
                <w:rFonts w:ascii="Arial" w:hAnsi="Arial" w:cs="Arial"/>
                <w:sz w:val="20"/>
                <w:szCs w:val="20"/>
                <w:rtl/>
              </w:rPr>
              <w:t xml:space="preserve">Budget + rate guard</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server-only, atomic reservation, fail closed.</w:t>
            </w:r>
          </w:p>
        </w:tc>
      </w:tr>
      <w:tr>
        <w:tc>
          <w:tcPr>
            <w:tcW w:w="3120" w:type="dxa"/>
            <w:vAlign w:val="center"/>
          </w:tcPr>
          <w:p>
            <w:pPr>
              <w:bidi/>
              <w:spacing w:after="0"/>
            </w:pPr>
            <w:r>
              <w:rPr>
                <w:rFonts w:ascii="Arial" w:hAnsi="Arial" w:cs="Arial"/>
                <w:sz w:val="20"/>
                <w:szCs w:val="20"/>
                <w:rtl/>
              </w:rPr>
              <w:t xml:space="preserve">Usage logging</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content-free counts/status/provider/user metadata בלבד.</w:t>
            </w:r>
          </w:p>
        </w:tc>
      </w:tr>
      <w:tr>
        <w:tc>
          <w:tcPr>
            <w:tcW w:w="3120" w:type="dxa"/>
            <w:vAlign w:val="center"/>
          </w:tcPr>
          <w:p>
            <w:pPr>
              <w:bidi/>
              <w:spacing w:after="0"/>
            </w:pPr>
            <w:r>
              <w:rPr>
                <w:rFonts w:ascii="Arial" w:hAnsi="Arial" w:cs="Arial"/>
                <w:sz w:val="20"/>
                <w:szCs w:val="20"/>
                <w:rtl/>
              </w:rPr>
              <w:t xml:space="preserve">Gemini adapter</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הספק המבצע היחיד כרגע.</w:t>
            </w:r>
          </w:p>
        </w:tc>
      </w:tr>
      <w:tr>
        <w:tc>
          <w:tcPr>
            <w:tcW w:w="3120" w:type="dxa"/>
            <w:vAlign w:val="center"/>
          </w:tcPr>
          <w:p>
            <w:pPr>
              <w:bidi/>
              <w:spacing w:after="0"/>
            </w:pPr>
            <w:r>
              <w:rPr>
                <w:rFonts w:ascii="Arial" w:hAnsi="Arial" w:cs="Arial"/>
                <w:sz w:val="20"/>
                <w:szCs w:val="20"/>
                <w:rtl/>
              </w:rPr>
              <w:t xml:space="preserve">Action profiles</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system/config/output בבעלות השרת.</w:t>
            </w:r>
          </w:p>
        </w:tc>
      </w:tr>
      <w:tr>
        <w:tc>
          <w:tcPr>
            <w:tcW w:w="3120" w:type="dxa"/>
            <w:vAlign w:val="center"/>
          </w:tcPr>
          <w:p>
            <w:pPr>
              <w:bidi/>
              <w:spacing w:after="0"/>
            </w:pPr>
            <w:r>
              <w:rPr>
                <w:rFonts w:ascii="Arial" w:hAnsi="Arial" w:cs="Arial"/>
                <w:sz w:val="20"/>
                <w:szCs w:val="20"/>
                <w:rtl/>
              </w:rPr>
              <w:t xml:space="preserve">Slice B</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jake.draft_message פועל בפרודקשן דרך Gateway; Network 200 וללא Google ישיר.</w:t>
            </w:r>
          </w:p>
        </w:tc>
      </w:tr>
      <w:tr>
        <w:tc>
          <w:tcPr>
            <w:tcW w:w="3120" w:type="dxa"/>
            <w:vAlign w:val="center"/>
          </w:tcPr>
          <w:p>
            <w:pPr>
              <w:bidi/>
              <w:spacing w:after="0"/>
            </w:pPr>
            <w:r>
              <w:rPr>
                <w:rFonts w:ascii="Arial" w:hAnsi="Arial" w:cs="Arial"/>
                <w:sz w:val="20"/>
                <w:szCs w:val="20"/>
                <w:rtl/>
              </w:rPr>
              <w:t xml:space="preserve">Hosted local engines</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PR #75: קריאות localhost חסומות ב־Production כברירת מחדל. נעילה זו קדמה ל־S0C.</w:t>
            </w:r>
          </w:p>
        </w:tc>
      </w:tr>
      <w:tr>
        <w:tc>
          <w:tcPr>
            <w:tcW w:w="3120" w:type="dxa"/>
            <w:vAlign w:val="center"/>
          </w:tcPr>
          <w:p>
            <w:pPr>
              <w:bidi/>
              <w:spacing w:after="0"/>
            </w:pPr>
            <w:r>
              <w:rPr>
                <w:rFonts w:ascii="Arial" w:hAnsi="Arial" w:cs="Arial"/>
                <w:sz w:val="20"/>
                <w:szCs w:val="20"/>
                <w:rtl/>
              </w:rPr>
              <w:t xml:space="preserve">CRM schema/RLS repair</w:t>
            </w:r>
          </w:p>
        </w:tc>
        <w:tc>
          <w:tcPr>
            <w:tcW w:w="3120" w:type="dxa"/>
            <w:vAlign w:val="center"/>
          </w:tcPr>
          <w:p>
            <w:pPr>
              <w:bidi/>
              <w:spacing w:after="0"/>
            </w:pPr>
            <w:r>
              <w:rPr>
                <w:rFonts w:ascii="Arial" w:hAnsi="Arial" w:cs="Arial"/>
                <w:sz w:val="20"/>
                <w:szCs w:val="20"/>
                <w:rtl/>
              </w:rPr>
              <w:t xml:space="preserve">LIVE GREEN</w:t>
            </w:r>
          </w:p>
        </w:tc>
        <w:tc>
          <w:tcPr>
            <w:tcW w:w="3120" w:type="dxa"/>
            <w:vAlign w:val="center"/>
          </w:tcPr>
          <w:p>
            <w:pPr>
              <w:bidi/>
              <w:spacing w:after="0"/>
            </w:pPr>
            <w:r>
              <w:rPr>
                <w:rFonts w:ascii="Arial" w:hAnsi="Arial" w:cs="Arial"/>
                <w:sz w:val="20"/>
                <w:szCs w:val="20"/>
                <w:rtl/>
              </w:rPr>
              <w:t xml:space="preserve">PR #76 + #77; SQL executed; schema/FK/RLS and persisted CRUD verified.</w:t>
            </w:r>
          </w:p>
        </w:tc>
      </w:tr>
      <w:tr>
        <w:tc>
          <w:tcPr>
            <w:tcW w:w="3120" w:type="dxa"/>
            <w:vAlign w:val="center"/>
          </w:tcPr>
          <w:p>
            <w:pPr>
              <w:bidi/>
              <w:spacing w:after="0"/>
            </w:pPr>
            <w:r>
              <w:rPr>
                <w:rFonts w:ascii="Arial" w:hAnsi="Arial" w:cs="Arial"/>
                <w:sz w:val="20"/>
                <w:szCs w:val="20"/>
                <w:rtl/>
              </w:rPr>
              <w:t xml:space="preserve">Jake — chat/actions</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Gateway-only; פעולות Durable נשארות במסלול אישור. S0A חוסם פעולות Memory-Only/unknown בצד המוצר. S0D: ה־Business Context של החשבון מוזרק על ידי ה־frontend כנתונים בלבד.</w:t>
            </w:r>
          </w:p>
        </w:tc>
      </w:tr>
      <w:tr>
        <w:tc>
          <w:tcPr>
            <w:tcW w:w="3120" w:type="dxa"/>
            <w:vAlign w:val="center"/>
          </w:tcPr>
          <w:p>
            <w:pPr>
              <w:bidi/>
              <w:spacing w:after="0"/>
            </w:pPr>
            <w:r>
              <w:rPr>
                <w:rFonts w:ascii="Arial" w:hAnsi="Arial" w:cs="Arial"/>
                <w:sz w:val="20"/>
                <w:szCs w:val="20"/>
                <w:rtl/>
              </w:rPr>
              <w:t xml:space="preserve">Outreach — crm.lead_ideas</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מסלול מובנה דרך Gateway ושמירת leads נבדקו; לא השתנה ב־S0A/S0C/S0D.</w:t>
            </w:r>
          </w:p>
        </w:tc>
      </w:tr>
      <w:tr>
        <w:tc>
          <w:tcPr>
            <w:tcW w:w="3120" w:type="dxa"/>
            <w:vAlign w:val="center"/>
          </w:tcPr>
          <w:p>
            <w:pPr>
              <w:bidi/>
              <w:spacing w:after="0"/>
            </w:pPr>
            <w:r>
              <w:rPr>
                <w:rFonts w:ascii="Arial" w:hAnsi="Arial" w:cs="Arial"/>
                <w:sz w:val="20"/>
                <w:szCs w:val="20"/>
                <w:rtl/>
              </w:rPr>
              <w:t xml:space="preserve">Diagnose — crm.diagnose_quote</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פלט מובנה דרך Gateway ללא קריאת ספק ישירה; לא השתנה ב־S0A/S0C/S0D.</w:t>
            </w:r>
          </w:p>
        </w:tc>
      </w:tr>
      <w:tr>
        <w:tc>
          <w:tcPr>
            <w:tcW w:w="3120" w:type="dxa"/>
            <w:vAlign w:val="center"/>
          </w:tcPr>
          <w:p>
            <w:pPr>
              <w:bidi/>
              <w:spacing w:after="0"/>
            </w:pPr>
            <w:r>
              <w:rPr>
                <w:rFonts w:ascii="Arial" w:hAnsi="Arial" w:cs="Arial"/>
                <w:sz w:val="20"/>
                <w:szCs w:val="20"/>
                <w:rtl/>
              </w:rPr>
              <w:t xml:space="preserve">ImageStudio Gateway</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שיפור פרומפט ויצירת JPEG דרך Gateway בלבד נבדקו מקצה לקצה; לא השתנו ב־S0A/S0C/S0D.</w:t>
            </w:r>
          </w:p>
        </w:tc>
      </w:tr>
      <w:tr>
        <w:tc>
          <w:tcPr>
            <w:tcW w:w="3120" w:type="dxa"/>
            <w:vAlign w:val="center"/>
          </w:tcPr>
          <w:p>
            <w:pPr>
              <w:bidi/>
              <w:spacing w:after="0"/>
            </w:pPr>
            <w:r>
              <w:rPr>
                <w:rFonts w:ascii="Arial" w:hAnsi="Arial" w:cs="Arial"/>
                <w:sz w:val="20"/>
                <w:szCs w:val="20"/>
                <w:rtl/>
              </w:rPr>
              <w:t xml:space="preserve">Account Business Context (S0D)</w:t>
            </w:r>
          </w:p>
        </w:tc>
        <w:tc>
          <w:tcPr>
            <w:tcW w:w="3120" w:type="dxa"/>
            <w:vAlign w:val="center"/>
          </w:tcPr>
          <w:p>
            <w:pPr>
              <w:bidi/>
              <w:spacing w:after="0"/>
            </w:pPr>
            <w:r>
              <w:rPr>
                <w:rFonts w:ascii="Arial" w:hAnsi="Arial" w:cs="Arial"/>
                <w:sz w:val="20"/>
                <w:szCs w:val="20"/>
                <w:rtl/>
              </w:rPr>
              <w:t xml:space="preserve">LIVE — VERIFIED (frontend)</w:t>
            </w:r>
          </w:p>
        </w:tc>
        <w:tc>
          <w:tcPr>
            <w:tcW w:w="3120" w:type="dxa"/>
            <w:vAlign w:val="center"/>
          </w:tcPr>
          <w:p>
            <w:pPr>
              <w:bidi/>
              <w:spacing w:after="0"/>
            </w:pPr>
            <w:r>
              <w:rPr>
                <w:rFonts w:ascii="Arial" w:hAnsi="Arial" w:cs="Arial"/>
                <w:sz w:val="20"/>
                <w:szCs w:val="20"/>
                <w:rtl/>
              </w:rPr>
              <w:t xml:space="preserve">פרופיל עסק עמיד לכל חשבון (business_profile, RLS owner-isolation) מורכב ומוזרק על ידי ה־frontend כ־bounded data לפני קריאת ה־Gateway הקיימת. </w:t>
            </w:r>
            <w:r>
              <w:rPr>
                <w:rFonts w:ascii="Arial" w:hAnsi="Arial" w:cs="Arial"/>
                <w:b/>
                <w:bCs/>
                <w:sz w:val="20"/>
                <w:szCs w:val="20"/>
                <w:rtl/>
              </w:rPr>
              <w:t xml:space="preserve">אין actionType חדש, חוזה חדש או שינוי Edge.</w:t>
            </w:r>
          </w:p>
        </w:tc>
      </w:tr>
    </w:tbl>
    <w:p>
      <w:pPr>
        <w:bidi/>
        <w:spacing w:after="120"/>
      </w:pPr>
    </w:p>
    <w:p>
      <w:pPr>
        <w:bidi/>
        <w:keepNext/>
        <w:spacing w:before="240" w:after="120"/>
      </w:pPr>
      <w:r>
        <w:rPr>
          <w:rFonts w:ascii="Arial" w:hAnsi="Arial" w:cs="Arial"/>
          <w:b/>
          <w:bCs/>
          <w:color w:val="2E5496"/>
          <w:sz w:val="30"/>
          <w:szCs w:val="30"/>
          <w:rtl/>
        </w:rPr>
        <w:t xml:space="preserve">פעולות executable בפרודקשן הנוכחי</w:t>
      </w:r>
    </w:p>
    <w:p>
      <w:pPr>
        <w:bidi/>
        <w:spacing w:after="60"/>
      </w:pPr>
      <w:r>
        <w:rPr>
          <w:rFonts w:ascii="Arial" w:hAnsi="Arial" w:cs="Arial"/>
          <w:sz w:val="22"/>
          <w:szCs w:val="22"/>
          <w:rtl/>
        </w:rPr>
        <w:t xml:space="preserve">•	text.copy</w:t>
      </w:r>
    </w:p>
    <w:p>
      <w:pPr>
        <w:bidi/>
        <w:spacing w:after="60"/>
      </w:pPr>
      <w:r>
        <w:rPr>
          <w:rFonts w:ascii="Arial" w:hAnsi="Arial" w:cs="Arial"/>
          <w:sz w:val="22"/>
          <w:szCs w:val="22"/>
          <w:rtl/>
        </w:rPr>
        <w:t xml:space="preserve">•	text.crm_message</w:t>
      </w:r>
    </w:p>
    <w:p>
      <w:pPr>
        <w:bidi/>
        <w:spacing w:after="60"/>
      </w:pPr>
      <w:r>
        <w:rPr>
          <w:rFonts w:ascii="Arial" w:hAnsi="Arial" w:cs="Arial"/>
          <w:sz w:val="22"/>
          <w:szCs w:val="22"/>
          <w:rtl/>
        </w:rPr>
        <w:t xml:space="preserve">•	text.multi_turn — תשתיתי בלבד</w:t>
      </w:r>
    </w:p>
    <w:p>
      <w:pPr>
        <w:bidi/>
        <w:spacing w:after="60"/>
      </w:pPr>
      <w:r>
        <w:rPr>
          <w:rFonts w:ascii="Arial" w:hAnsi="Arial" w:cs="Arial"/>
          <w:sz w:val="22"/>
          <w:szCs w:val="22"/>
          <w:rtl/>
        </w:rPr>
        <w:t xml:space="preserve">•	studio.prompt_enhance</w:t>
      </w:r>
    </w:p>
    <w:p>
      <w:pPr>
        <w:bidi/>
        <w:spacing w:after="60"/>
      </w:pPr>
      <w:r>
        <w:rPr>
          <w:rFonts w:ascii="Arial" w:hAnsi="Arial" w:cs="Arial"/>
          <w:sz w:val="22"/>
          <w:szCs w:val="22"/>
          <w:rtl/>
        </w:rPr>
        <w:t xml:space="preserve">•	crm.suggest_next_action</w:t>
      </w:r>
    </w:p>
    <w:p>
      <w:pPr>
        <w:bidi/>
        <w:spacing w:after="60"/>
      </w:pPr>
      <w:r>
        <w:rPr>
          <w:rFonts w:ascii="Arial" w:hAnsi="Arial" w:cs="Arial"/>
          <w:sz w:val="22"/>
          <w:szCs w:val="22"/>
          <w:rtl/>
        </w:rPr>
        <w:t xml:space="preserve">•	jake.chat / jake.force_actions / jake.draft_message</w:t>
      </w:r>
    </w:p>
    <w:p>
      <w:pPr>
        <w:bidi/>
        <w:spacing w:after="60"/>
      </w:pPr>
      <w:r>
        <w:rPr>
          <w:rFonts w:ascii="Arial" w:hAnsi="Arial" w:cs="Arial"/>
          <w:sz w:val="22"/>
          <w:szCs w:val="22"/>
          <w:rtl/>
        </w:rPr>
        <w:t xml:space="preserve">•	crm.lead_ideas / crm.diagnose_quote</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Release gate</w:t>
            </w:r>
          </w:p>
        </w:tc>
        <w:tc>
          <w:tcPr>
            <w:tcW w:w="4680" w:type="dxa"/>
            <w:shd w:val="clear" w:color="auto" w:fill="DEEAF6"/>
            <w:vAlign w:val="center"/>
          </w:tcPr>
          <w:p>
            <w:pPr>
              <w:bidi/>
              <w:spacing w:after="0"/>
            </w:pPr>
            <w:r>
              <w:rPr>
                <w:rFonts w:ascii="Arial" w:hAnsi="Arial" w:cs="Arial"/>
                <w:b/>
                <w:bCs/>
                <w:sz w:val="20"/>
                <w:szCs w:val="20"/>
                <w:rtl/>
              </w:rPr>
              <w:t xml:space="preserve">S0D CLOSED / LIVE VERIFIED בפרודקשן על main 22ee2f3. </w:t>
            </w:r>
            <w:r>
              <w:rPr>
                <w:rFonts w:ascii="Arial" w:hAnsi="Arial" w:cs="Arial"/>
                <w:b/>
                <w:bCs/>
                <w:b/>
                <w:bCs/>
                <w:sz w:val="20"/>
                <w:szCs w:val="20"/>
                <w:rtl/>
              </w:rPr>
              <w:t xml:space="preserve">אין שינוי Edge/Gateway בסלייס זה.</w:t>
            </w:r>
            <w:r>
              <w:rPr>
                <w:rFonts w:ascii="Arial" w:hAnsi="Arial" w:cs="Arial"/>
                <w:b/>
                <w:bCs/>
                <w:sz w:val="20"/>
                <w:szCs w:val="20"/>
                <w:rtl/>
              </w:rPr>
              <w:t xml:space="preserve"> כל מסלולי ה־Gateway שכבר נסגרו נשארים LIVE — VERIFIED; אין לפתוח אותם מחדש ללא ראיה חדשה.</w:t>
            </w:r>
          </w:p>
        </w:tc>
      </w:tr>
    </w:tbl>
    <w:p>
      <w:pPr>
        <w:bidi/>
        <w:spacing w:after="120"/>
      </w:pPr>
    </w:p>
    <w:p>
      <w:pPr>
        <w:bidi/>
        <w:keepNext/>
        <w:spacing w:before="240" w:after="120"/>
      </w:pPr>
      <w:r>
        <w:rPr>
          <w:rFonts w:ascii="Arial" w:hAnsi="Arial" w:cs="Arial"/>
          <w:b/>
          <w:bCs/>
          <w:color w:val="2E5496"/>
          <w:sz w:val="30"/>
          <w:szCs w:val="30"/>
          <w:rtl/>
        </w:rPr>
        <w:t xml:space="preserve">איפה אנחנו עדיין מקובעים ל־Gemini</w:t>
      </w:r>
    </w:p>
    <w:p>
      <w:pPr>
        <w:bidi/>
        <w:spacing w:after="120"/>
      </w:pPr>
      <w:r>
        <w:rPr>
          <w:rFonts w:ascii="Arial" w:hAnsi="Arial" w:cs="Arial"/>
          <w:sz w:val="22"/>
          <w:szCs w:val="22"/>
          <w:rtl/>
        </w:rPr>
        <w:t xml:space="preserve">הראוטר כבר מכיר שרשראות עתידיות ל־OpenAI, Anthropic, OpenRouter ו־Ollama, אבל נתיב הביצוע ב־Edge Function עדיין מפעיל רק runGeminiText. לכן הוספת API key של ספק אחר אינה מספיקה: צריך Provider Adapter, Execution Registry, מיפוי הודעות, error normalization, עלויות ובדיקות.</w:t>
      </w:r>
    </w:p>
    <w:p>
      <w:pPr>
        <w:bidi/>
        <w:keepNext/>
        <w:spacing w:before="240" w:after="120"/>
      </w:pPr>
      <w:r>
        <w:rPr>
          <w:rFonts w:ascii="Arial" w:hAnsi="Arial" w:cs="Arial"/>
          <w:b/>
          <w:bCs/>
          <w:color w:val="2E5496"/>
          <w:sz w:val="30"/>
          <w:szCs w:val="30"/>
          <w:rtl/>
        </w:rPr>
        <w:t xml:space="preserve">מצב Git הנוכחי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שדה</w:t>
            </w:r>
          </w:p>
        </w:tc>
        <w:tc>
          <w:tcPr>
            <w:tcW w:w="4680" w:type="dxa"/>
            <w:shd w:val="clear" w:color="auto" w:fill="DEEAF6"/>
            <w:vAlign w:val="center"/>
          </w:tcPr>
          <w:p>
            <w:pPr>
              <w:bidi/>
              <w:spacing w:after="0"/>
            </w:pPr>
            <w:r>
              <w:rPr>
                <w:rFonts w:ascii="Arial" w:hAnsi="Arial" w:cs="Arial"/>
                <w:b/>
                <w:bCs/>
                <w:sz w:val="20"/>
                <w:szCs w:val="20"/>
                <w:rtl/>
              </w:rPr>
              <w:t xml:space="preserve">מצב</w:t>
            </w:r>
          </w:p>
        </w:tc>
      </w:tr>
      <w:tr>
        <w:tc>
          <w:tcPr>
            <w:tcW w:w="4680" w:type="dxa"/>
            <w:vAlign w:val="center"/>
          </w:tcPr>
          <w:p>
            <w:pPr>
              <w:bidi/>
              <w:spacing w:after="0"/>
            </w:pPr>
            <w:r>
              <w:rPr>
                <w:rFonts w:ascii="Arial" w:hAnsi="Arial" w:cs="Arial"/>
                <w:sz w:val="20"/>
                <w:szCs w:val="20"/>
                <w:rtl/>
              </w:rPr>
              <w:t xml:space="preserve">Gateway PR (Slice B)</w:t>
            </w:r>
          </w:p>
        </w:tc>
        <w:tc>
          <w:tcPr>
            <w:tcW w:w="4680" w:type="dxa"/>
            <w:vAlign w:val="center"/>
          </w:tcPr>
          <w:p>
            <w:pPr>
              <w:bidi/>
              <w:spacing w:after="0"/>
            </w:pPr>
            <w:r>
              <w:rPr>
                <w:rFonts w:ascii="Arial" w:hAnsi="Arial" w:cs="Arial"/>
                <w:sz w:val="20"/>
                <w:szCs w:val="20"/>
                <w:rtl/>
              </w:rPr>
              <w:t xml:space="preserve">#72 — MERGED / DEPLOYED</w:t>
            </w:r>
          </w:p>
        </w:tc>
      </w:tr>
      <w:tr>
        <w:tc>
          <w:tcPr>
            <w:tcW w:w="4680" w:type="dxa"/>
            <w:vAlign w:val="center"/>
          </w:tcPr>
          <w:p>
            <w:pPr>
              <w:bidi/>
              <w:spacing w:after="0"/>
            </w:pPr>
            <w:r>
              <w:rPr>
                <w:rFonts w:ascii="Arial" w:hAnsi="Arial" w:cs="Arial"/>
                <w:sz w:val="20"/>
                <w:szCs w:val="20"/>
                <w:rtl/>
              </w:rPr>
              <w:t xml:space="preserve">Frontend production</w:t>
            </w:r>
          </w:p>
        </w:tc>
        <w:tc>
          <w:tcPr>
            <w:tcW w:w="4680" w:type="dxa"/>
            <w:vAlign w:val="center"/>
          </w:tcPr>
          <w:p>
            <w:pPr>
              <w:bidi/>
              <w:spacing w:after="0"/>
            </w:pPr>
            <w:r>
              <w:rPr>
                <w:rFonts w:ascii="Arial" w:hAnsi="Arial" w:cs="Arial"/>
                <w:sz w:val="20"/>
                <w:szCs w:val="20"/>
                <w:rtl/>
              </w:rPr>
              <w:t xml:space="preserve">Cloudflare Pages — 22ee2f3bacfc86f026d2ea3a21243a1a4badc6d4 — https://artvalue-product.pages.dev (deploy 69f8a175-08b2-4c65-aac5-c8e4b61d7962; bundle index-DnfLj9lz.js)</w:t>
            </w:r>
          </w:p>
        </w:tc>
      </w:tr>
      <w:tr>
        <w:tc>
          <w:tcPr>
            <w:tcW w:w="4680" w:type="dxa"/>
            <w:vAlign w:val="center"/>
          </w:tcPr>
          <w:p>
            <w:pPr>
              <w:bidi/>
              <w:spacing w:after="0"/>
            </w:pPr>
            <w:r>
              <w:rPr>
                <w:rFonts w:ascii="Arial" w:hAnsi="Arial" w:cs="Arial"/>
                <w:sz w:val="20"/>
                <w:szCs w:val="20"/>
                <w:rtl/>
              </w:rPr>
              <w:t xml:space="preserve">Preview מאומת (S0D)</w:t>
            </w:r>
          </w:p>
        </w:tc>
        <w:tc>
          <w:tcPr>
            <w:tcW w:w="4680" w:type="dxa"/>
            <w:vAlign w:val="center"/>
          </w:tcPr>
          <w:p>
            <w:pPr>
              <w:bidi/>
              <w:spacing w:after="0"/>
            </w:pPr>
            <w:r>
              <w:rPr>
                <w:rFonts w:ascii="Arial" w:hAnsi="Arial" w:cs="Arial"/>
                <w:sz w:val="20"/>
                <w:szCs w:val="20"/>
                <w:rtl/>
              </w:rPr>
              <w:t xml:space="preserve">f4da6153-abef-4872-8ed0-cc54b6b744ab (branch s0d-preview-22ee2f3; two-account acceptance PASS)</w:t>
            </w:r>
          </w:p>
        </w:tc>
      </w:tr>
      <w:tr>
        <w:tc>
          <w:tcPr>
            <w:tcW w:w="4680" w:type="dxa"/>
            <w:vAlign w:val="center"/>
          </w:tcPr>
          <w:p>
            <w:pPr>
              <w:bidi/>
              <w:spacing w:after="0"/>
            </w:pPr>
            <w:r>
              <w:rPr>
                <w:rFonts w:ascii="Arial" w:hAnsi="Arial" w:cs="Arial"/>
                <w:sz w:val="20"/>
                <w:szCs w:val="20"/>
                <w:rtl/>
              </w:rPr>
              <w:t xml:space="preserve">Local-engine gate</w:t>
            </w:r>
          </w:p>
        </w:tc>
        <w:tc>
          <w:tcPr>
            <w:tcW w:w="4680" w:type="dxa"/>
            <w:vAlign w:val="center"/>
          </w:tcPr>
          <w:p>
            <w:pPr>
              <w:bidi/>
              <w:spacing w:after="0"/>
            </w:pPr>
            <w:r>
              <w:rPr>
                <w:rFonts w:ascii="Arial" w:hAnsi="Arial" w:cs="Arial"/>
                <w:sz w:val="20"/>
                <w:szCs w:val="20"/>
                <w:rtl/>
              </w:rPr>
              <w:t xml:space="preserve">#75 — MERGED / DEPLOYED (קודם ל־S0C)</w:t>
            </w:r>
          </w:p>
        </w:tc>
      </w:tr>
      <w:tr>
        <w:tc>
          <w:tcPr>
            <w:tcW w:w="4680" w:type="dxa"/>
            <w:vAlign w:val="center"/>
          </w:tcPr>
          <w:p>
            <w:pPr>
              <w:bidi/>
              <w:spacing w:after="0"/>
            </w:pPr>
            <w:r>
              <w:rPr>
                <w:rFonts w:ascii="Arial" w:hAnsi="Arial" w:cs="Arial"/>
                <w:sz w:val="20"/>
                <w:szCs w:val="20"/>
                <w:rtl/>
              </w:rPr>
              <w:t xml:space="preserve">CRM migrations</w:t>
            </w:r>
          </w:p>
        </w:tc>
        <w:tc>
          <w:tcPr>
            <w:tcW w:w="4680" w:type="dxa"/>
            <w:vAlign w:val="center"/>
          </w:tcPr>
          <w:p>
            <w:pPr>
              <w:bidi/>
              <w:spacing w:after="0"/>
            </w:pPr>
            <w:r>
              <w:rPr>
                <w:rFonts w:ascii="Arial" w:hAnsi="Arial" w:cs="Arial"/>
                <w:sz w:val="20"/>
                <w:szCs w:val="20"/>
                <w:rtl/>
              </w:rPr>
              <w:t xml:space="preserve">#73 + #74 — EXECUTED / VERIFIED</w:t>
            </w:r>
          </w:p>
        </w:tc>
      </w:tr>
      <w:tr>
        <w:tc>
          <w:tcPr>
            <w:tcW w:w="4680" w:type="dxa"/>
            <w:vAlign w:val="center"/>
          </w:tcPr>
          <w:p>
            <w:pPr>
              <w:bidi/>
              <w:spacing w:after="0"/>
            </w:pPr>
            <w:r>
              <w:rPr>
                <w:rFonts w:ascii="Arial" w:hAnsi="Arial" w:cs="Arial"/>
                <w:sz w:val="20"/>
                <w:szCs w:val="20"/>
                <w:rtl/>
              </w:rPr>
              <w:t xml:space="preserve">CRM hotfix</w:t>
            </w:r>
          </w:p>
        </w:tc>
        <w:tc>
          <w:tcPr>
            <w:tcW w:w="4680" w:type="dxa"/>
            <w:vAlign w:val="center"/>
          </w:tcPr>
          <w:p>
            <w:pPr>
              <w:bidi/>
              <w:spacing w:after="0"/>
            </w:pPr>
            <w:r>
              <w:rPr>
                <w:rFonts w:ascii="Arial" w:hAnsi="Arial" w:cs="Arial"/>
                <w:sz w:val="20"/>
                <w:szCs w:val="20"/>
                <w:rtl/>
              </w:rPr>
              <w:t xml:space="preserve">#76 + #77 — MERGED / SQL EXECUTED / VERIFIED / CRUD PERSISTED</w:t>
            </w:r>
          </w:p>
        </w:tc>
      </w:tr>
      <w:tr>
        <w:tc>
          <w:tcPr>
            <w:tcW w:w="4680" w:type="dxa"/>
            <w:vAlign w:val="center"/>
          </w:tcPr>
          <w:p>
            <w:pPr>
              <w:bidi/>
              <w:spacing w:after="0"/>
            </w:pPr>
            <w:r>
              <w:rPr>
                <w:rFonts w:ascii="Arial" w:hAnsi="Arial" w:cs="Arial"/>
                <w:sz w:val="20"/>
                <w:szCs w:val="20"/>
                <w:rtl/>
              </w:rPr>
              <w:t xml:space="preserve">S0D migration</w:t>
            </w:r>
          </w:p>
        </w:tc>
        <w:tc>
          <w:tcPr>
            <w:tcW w:w="4680" w:type="dxa"/>
            <w:vAlign w:val="center"/>
          </w:tcPr>
          <w:p>
            <w:pPr>
              <w:bidi/>
              <w:spacing w:after="0"/>
            </w:pPr>
            <w:r>
              <w:rPr>
                <w:rFonts w:ascii="Arial" w:hAnsi="Arial" w:cs="Arial"/>
                <w:sz w:val="20"/>
                <w:szCs w:val="20"/>
                <w:rtl/>
              </w:rPr>
              <w:t xml:space="preserve">20260724120000_s0d_business_profile.sql — APPLIED / VERIFIED (public.business_profile)</w:t>
            </w:r>
          </w:p>
        </w:tc>
      </w:tr>
      <w:tr>
        <w:tc>
          <w:tcPr>
            <w:tcW w:w="4680" w:type="dxa"/>
            <w:vAlign w:val="center"/>
          </w:tcPr>
          <w:p>
            <w:pPr>
              <w:bidi/>
              <w:spacing w:after="0"/>
            </w:pPr>
            <w:r>
              <w:rPr>
                <w:rFonts w:ascii="Arial" w:hAnsi="Arial" w:cs="Arial"/>
                <w:sz w:val="20"/>
                <w:szCs w:val="20"/>
                <w:rtl/>
              </w:rPr>
              <w:t xml:space="preserve">Full tests latest</w:t>
            </w:r>
          </w:p>
        </w:tc>
        <w:tc>
          <w:tcPr>
            <w:tcW w:w="4680" w:type="dxa"/>
            <w:vAlign w:val="center"/>
          </w:tcPr>
          <w:p>
            <w:pPr>
              <w:bidi/>
              <w:spacing w:after="0"/>
            </w:pPr>
            <w:r>
              <w:rPr>
                <w:rFonts w:ascii="Arial" w:hAnsi="Arial" w:cs="Arial"/>
                <w:sz w:val="20"/>
                <w:szCs w:val="20"/>
                <w:rtl/>
              </w:rPr>
              <w:t xml:space="preserve">2759 passed / 1 pre-existing skipped (107 files); production build green</w:t>
            </w:r>
          </w:p>
        </w:tc>
      </w:tr>
      <w:tr>
        <w:tc>
          <w:tcPr>
            <w:tcW w:w="4680" w:type="dxa"/>
            <w:vAlign w:val="center"/>
          </w:tcPr>
          <w:p>
            <w:pPr>
              <w:bidi/>
              <w:spacing w:after="0"/>
            </w:pPr>
            <w:r>
              <w:rPr>
                <w:rFonts w:ascii="Arial" w:hAnsi="Arial" w:cs="Arial"/>
                <w:sz w:val="20"/>
                <w:szCs w:val="20"/>
                <w:rtl/>
              </w:rPr>
              <w:t xml:space="preserve">עוגן קוד ההשקה הפעיל (S0D) — מקור הפרודקשן</w:t>
            </w:r>
          </w:p>
        </w:tc>
        <w:tc>
          <w:tcPr>
            <w:tcW w:w="4680" w:type="dxa"/>
            <w:vAlign w:val="center"/>
          </w:tcPr>
          <w:p>
            <w:pPr>
              <w:bidi/>
              <w:spacing w:after="0"/>
            </w:pPr>
            <w:r>
              <w:rPr>
                <w:rFonts w:ascii="Arial" w:hAnsi="Arial" w:cs="Arial"/>
                <w:sz w:val="20"/>
                <w:szCs w:val="20"/>
                <w:rtl/>
              </w:rPr>
              <w:t xml:space="preserve">22ee2f3bacfc86f026d2ea3a21243a1a4badc6d4 (repository main HEAD נפתר חי בכל preflight)</w:t>
            </w:r>
          </w:p>
        </w:tc>
      </w:tr>
      <w:tr>
        <w:tc>
          <w:tcPr>
            <w:tcW w:w="4680" w:type="dxa"/>
            <w:vAlign w:val="center"/>
          </w:tcPr>
          <w:p>
            <w:pPr>
              <w:bidi/>
              <w:spacing w:after="0"/>
            </w:pPr>
            <w:r>
              <w:rPr>
                <w:rFonts w:ascii="Arial" w:hAnsi="Arial" w:cs="Arial"/>
                <w:sz w:val="20"/>
                <w:szCs w:val="20"/>
                <w:rtl/>
              </w:rPr>
              <w:t xml:space="preserve">Release state</w:t>
            </w:r>
          </w:p>
        </w:tc>
        <w:tc>
          <w:tcPr>
            <w:tcW w:w="4680" w:type="dxa"/>
            <w:vAlign w:val="center"/>
          </w:tcPr>
          <w:p>
            <w:pPr>
              <w:bidi/>
              <w:spacing w:after="0"/>
            </w:pPr>
            <w:r>
              <w:rPr>
                <w:rFonts w:ascii="Arial" w:hAnsi="Arial" w:cs="Arial"/>
                <w:sz w:val="20"/>
                <w:szCs w:val="20"/>
                <w:rtl/>
              </w:rPr>
              <w:t xml:space="preserve">Production online. S0D CLOSED / LIVE VERIFIED; ai-gateway v34 ACTIVE/JWT-on </w:t>
            </w:r>
            <w:r>
              <w:rPr>
                <w:rFonts w:ascii="Arial" w:hAnsi="Arial" w:cs="Arial"/>
                <w:b/>
                <w:bCs/>
                <w:sz w:val="20"/>
                <w:szCs w:val="20"/>
                <w:rtl/>
              </w:rPr>
              <w:t xml:space="preserve">unchanged</w:t>
            </w:r>
            <w:r>
              <w:rPr>
                <w:rFonts w:ascii="Arial" w:hAnsi="Arial" w:cs="Arial"/>
                <w:sz w:val="20"/>
                <w:szCs w:val="20"/>
                <w:rtl/>
              </w:rPr>
              <w:t xml:space="preserve">. Jake, Outreach, Diagnose ו־ImageStudio נשארים LIVE — VERIFIED. Frontend rollback cec116b9 נשמר.</w:t>
            </w:r>
          </w:p>
        </w:tc>
      </w:tr>
    </w:tbl>
    <w:p>
      <w:pPr>
        <w:bidi/>
        <w:spacing w:after="120"/>
      </w:pPr>
    </w:p>
    <w:p>
      <w:pPr>
        <w:bidi/>
        <w:keepNext/>
        <w:spacing w:before="240" w:after="120"/>
      </w:pPr>
      <w:r>
        <w:rPr>
          <w:rFonts w:ascii="Arial" w:hAnsi="Arial" w:cs="Arial"/>
          <w:b/>
          <w:bCs/>
          <w:color w:val="1F3864"/>
          <w:sz w:val="36"/>
          <w:szCs w:val="36"/>
          <w:rtl/>
        </w:rPr>
        <w:t xml:space="preserve">3. ארכיטקטורת היעד</w:t>
      </w:r>
    </w:p>
    <w:p>
      <w:pPr>
        <w:bidi/>
        <w:keepNext/>
        <w:spacing w:before="240" w:after="120"/>
      </w:pPr>
      <w:r>
        <w:rPr>
          <w:rFonts w:ascii="Arial" w:hAnsi="Arial" w:cs="Arial"/>
          <w:b/>
          <w:bCs/>
          <w:color w:val="2E5496"/>
          <w:sz w:val="30"/>
          <w:szCs w:val="30"/>
          <w:rtl/>
        </w:rPr>
        <w:t xml:space="preserve">זרימת בקשה מלאה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שלב</w:t>
            </w:r>
          </w:p>
        </w:tc>
        <w:tc>
          <w:tcPr>
            <w:tcW w:w="3120" w:type="dxa"/>
            <w:shd w:val="clear" w:color="auto" w:fill="DEEAF6"/>
            <w:vAlign w:val="center"/>
          </w:tcPr>
          <w:p>
            <w:pPr>
              <w:bidi/>
              <w:spacing w:after="0"/>
            </w:pPr>
            <w:r>
              <w:rPr>
                <w:rFonts w:ascii="Arial" w:hAnsi="Arial" w:cs="Arial"/>
                <w:b/>
                <w:bCs/>
                <w:sz w:val="20"/>
                <w:szCs w:val="20"/>
                <w:rtl/>
              </w:rPr>
              <w:t xml:space="preserve">רכיב</w:t>
            </w:r>
          </w:p>
        </w:tc>
        <w:tc>
          <w:tcPr>
            <w:tcW w:w="3120" w:type="dxa"/>
            <w:shd w:val="clear" w:color="auto" w:fill="DEEAF6"/>
            <w:vAlign w:val="center"/>
          </w:tcPr>
          <w:p>
            <w:pPr>
              <w:bidi/>
              <w:spacing w:after="0"/>
            </w:pPr>
            <w:r>
              <w:rPr>
                <w:rFonts w:ascii="Arial" w:hAnsi="Arial" w:cs="Arial"/>
                <w:b/>
                <w:bCs/>
                <w:sz w:val="20"/>
                <w:szCs w:val="20"/>
                <w:rtl/>
              </w:rPr>
              <w:t xml:space="preserve">תפקיד</w:t>
            </w:r>
          </w:p>
        </w:tc>
      </w:tr>
      <w:tr>
        <w:tc>
          <w:tcPr>
            <w:tcW w:w="3120" w:type="dxa"/>
            <w:vAlign w:val="center"/>
          </w:tcPr>
          <w:p>
            <w:pPr>
              <w:bidi/>
              <w:spacing w:after="0"/>
            </w:pPr>
            <w:r>
              <w:rPr>
                <w:rFonts w:ascii="Arial" w:hAnsi="Arial" w:cs="Arial"/>
                <w:sz w:val="20"/>
                <w:szCs w:val="20"/>
                <w:rtl/>
              </w:rPr>
              <w:t xml:space="preserve">1</w:t>
            </w:r>
          </w:p>
        </w:tc>
        <w:tc>
          <w:tcPr>
            <w:tcW w:w="3120" w:type="dxa"/>
            <w:vAlign w:val="center"/>
          </w:tcPr>
          <w:p>
            <w:pPr>
              <w:bidi/>
              <w:spacing w:after="0"/>
            </w:pPr>
            <w:r>
              <w:rPr>
                <w:rFonts w:ascii="Arial" w:hAnsi="Arial" w:cs="Arial"/>
                <w:sz w:val="20"/>
                <w:szCs w:val="20"/>
                <w:rtl/>
              </w:rPr>
              <w:t xml:space="preserve">Product caller</w:t>
            </w:r>
          </w:p>
        </w:tc>
        <w:tc>
          <w:tcPr>
            <w:tcW w:w="3120" w:type="dxa"/>
            <w:vAlign w:val="center"/>
          </w:tcPr>
          <w:p>
            <w:pPr>
              <w:bidi/>
              <w:spacing w:after="0"/>
            </w:pPr>
            <w:r>
              <w:rPr>
                <w:rFonts w:ascii="Arial" w:hAnsi="Arial" w:cs="Arial"/>
                <w:sz w:val="20"/>
                <w:szCs w:val="20"/>
                <w:rtl/>
              </w:rPr>
              <w:t xml:space="preserve">שולח actionType + payload עסקי מצומצם. החל מ־S0D, ה־payload עשוי לכלול Business Context של החשבון כ־bounded data שהורכב על ידי ה־frontend.</w:t>
            </w:r>
          </w:p>
        </w:tc>
      </w:tr>
      <w:tr>
        <w:tc>
          <w:tcPr>
            <w:tcW w:w="3120" w:type="dxa"/>
            <w:vAlign w:val="center"/>
          </w:tcPr>
          <w:p>
            <w:pPr>
              <w:bidi/>
              <w:spacing w:after="0"/>
            </w:pPr>
            <w:r>
              <w:rPr>
                <w:rFonts w:ascii="Arial" w:hAnsi="Arial" w:cs="Arial"/>
                <w:sz w:val="20"/>
                <w:szCs w:val="20"/>
                <w:rtl/>
              </w:rPr>
              <w:t xml:space="preserve">2</w:t>
            </w:r>
          </w:p>
        </w:tc>
        <w:tc>
          <w:tcPr>
            <w:tcW w:w="3120" w:type="dxa"/>
            <w:vAlign w:val="center"/>
          </w:tcPr>
          <w:p>
            <w:pPr>
              <w:bidi/>
              <w:spacing w:after="0"/>
            </w:pPr>
            <w:r>
              <w:rPr>
                <w:rFonts w:ascii="Arial" w:hAnsi="Arial" w:cs="Arial"/>
                <w:sz w:val="20"/>
                <w:szCs w:val="20"/>
                <w:rtl/>
              </w:rPr>
              <w:t xml:space="preserve">Gateway auth</w:t>
            </w:r>
          </w:p>
        </w:tc>
        <w:tc>
          <w:tcPr>
            <w:tcW w:w="3120" w:type="dxa"/>
            <w:vAlign w:val="center"/>
          </w:tcPr>
          <w:p>
            <w:pPr>
              <w:bidi/>
              <w:spacing w:after="0"/>
            </w:pPr>
            <w:r>
              <w:rPr>
                <w:rFonts w:ascii="Arial" w:hAnsi="Arial" w:cs="Arial"/>
                <w:sz w:val="20"/>
                <w:szCs w:val="20"/>
                <w:rtl/>
              </w:rPr>
              <w:t xml:space="preserve">מאמת משתמש לפני עיבוד הקלט.</w:t>
            </w:r>
          </w:p>
        </w:tc>
      </w:tr>
      <w:tr>
        <w:tc>
          <w:tcPr>
            <w:tcW w:w="3120" w:type="dxa"/>
            <w:vAlign w:val="center"/>
          </w:tcPr>
          <w:p>
            <w:pPr>
              <w:bidi/>
              <w:spacing w:after="0"/>
            </w:pPr>
            <w:r>
              <w:rPr>
                <w:rFonts w:ascii="Arial" w:hAnsi="Arial" w:cs="Arial"/>
                <w:sz w:val="20"/>
                <w:szCs w:val="20"/>
                <w:rtl/>
              </w:rPr>
              <w:t xml:space="preserve">3</w:t>
            </w:r>
          </w:p>
        </w:tc>
        <w:tc>
          <w:tcPr>
            <w:tcW w:w="3120" w:type="dxa"/>
            <w:vAlign w:val="center"/>
          </w:tcPr>
          <w:p>
            <w:pPr>
              <w:bidi/>
              <w:spacing w:after="0"/>
            </w:pPr>
            <w:r>
              <w:rPr>
                <w:rFonts w:ascii="Arial" w:hAnsi="Arial" w:cs="Arial"/>
                <w:sz w:val="20"/>
                <w:szCs w:val="20"/>
                <w:rtl/>
              </w:rPr>
              <w:t xml:space="preserve">Per-action contract</w:t>
            </w:r>
          </w:p>
        </w:tc>
        <w:tc>
          <w:tcPr>
            <w:tcW w:w="3120" w:type="dxa"/>
            <w:vAlign w:val="center"/>
          </w:tcPr>
          <w:p>
            <w:pPr>
              <w:bidi/>
              <w:spacing w:after="0"/>
            </w:pPr>
            <w:r>
              <w:rPr>
                <w:rFonts w:ascii="Arial" w:hAnsi="Arial" w:cs="Arial"/>
                <w:sz w:val="20"/>
                <w:szCs w:val="20"/>
                <w:rtl/>
              </w:rPr>
              <w:t xml:space="preserve">מאמת raw payload ודוחה authority injection.</w:t>
            </w:r>
          </w:p>
        </w:tc>
      </w:tr>
      <w:tr>
        <w:tc>
          <w:tcPr>
            <w:tcW w:w="3120" w:type="dxa"/>
            <w:vAlign w:val="center"/>
          </w:tcPr>
          <w:p>
            <w:pPr>
              <w:bidi/>
              <w:spacing w:after="0"/>
            </w:pPr>
            <w:r>
              <w:rPr>
                <w:rFonts w:ascii="Arial" w:hAnsi="Arial" w:cs="Arial"/>
                <w:sz w:val="20"/>
                <w:szCs w:val="20"/>
                <w:rtl/>
              </w:rPr>
              <w:t xml:space="preserve">4</w:t>
            </w:r>
          </w:p>
        </w:tc>
        <w:tc>
          <w:tcPr>
            <w:tcW w:w="3120" w:type="dxa"/>
            <w:vAlign w:val="center"/>
          </w:tcPr>
          <w:p>
            <w:pPr>
              <w:bidi/>
              <w:spacing w:after="0"/>
            </w:pPr>
            <w:r>
              <w:rPr>
                <w:rFonts w:ascii="Arial" w:hAnsi="Arial" w:cs="Arial"/>
                <w:sz w:val="20"/>
                <w:szCs w:val="20"/>
                <w:rtl/>
              </w:rPr>
              <w:t xml:space="preserve">Budget / rate</w:t>
            </w:r>
          </w:p>
        </w:tc>
        <w:tc>
          <w:tcPr>
            <w:tcW w:w="3120" w:type="dxa"/>
            <w:vAlign w:val="center"/>
          </w:tcPr>
          <w:p>
            <w:pPr>
              <w:bidi/>
              <w:spacing w:after="0"/>
            </w:pPr>
            <w:r>
              <w:rPr>
                <w:rFonts w:ascii="Arial" w:hAnsi="Arial" w:cs="Arial"/>
                <w:sz w:val="20"/>
                <w:szCs w:val="20"/>
                <w:rtl/>
              </w:rPr>
              <w:t xml:space="preserve">שומר תקציב וקצב שימוש באופן אטומי.</w:t>
            </w:r>
          </w:p>
        </w:tc>
      </w:tr>
      <w:tr>
        <w:tc>
          <w:tcPr>
            <w:tcW w:w="3120" w:type="dxa"/>
            <w:vAlign w:val="center"/>
          </w:tcPr>
          <w:p>
            <w:pPr>
              <w:bidi/>
              <w:spacing w:after="0"/>
            </w:pPr>
            <w:r>
              <w:rPr>
                <w:rFonts w:ascii="Arial" w:hAnsi="Arial" w:cs="Arial"/>
                <w:sz w:val="20"/>
                <w:szCs w:val="20"/>
                <w:rtl/>
              </w:rPr>
              <w:t xml:space="preserve">5</w:t>
            </w:r>
          </w:p>
        </w:tc>
        <w:tc>
          <w:tcPr>
            <w:tcW w:w="3120" w:type="dxa"/>
            <w:vAlign w:val="center"/>
          </w:tcPr>
          <w:p>
            <w:pPr>
              <w:bidi/>
              <w:spacing w:after="0"/>
            </w:pPr>
            <w:r>
              <w:rPr>
                <w:rFonts w:ascii="Arial" w:hAnsi="Arial" w:cs="Arial"/>
                <w:sz w:val="20"/>
                <w:szCs w:val="20"/>
                <w:rtl/>
              </w:rPr>
              <w:t xml:space="preserve">Execution registry</w:t>
            </w:r>
          </w:p>
        </w:tc>
        <w:tc>
          <w:tcPr>
            <w:tcW w:w="3120" w:type="dxa"/>
            <w:vAlign w:val="center"/>
          </w:tcPr>
          <w:p>
            <w:pPr>
              <w:bidi/>
              <w:spacing w:after="0"/>
            </w:pPr>
            <w:r>
              <w:rPr>
                <w:rFonts w:ascii="Arial" w:hAnsi="Arial" w:cs="Arial"/>
                <w:sz w:val="20"/>
                <w:szCs w:val="20"/>
                <w:rtl/>
              </w:rPr>
              <w:t xml:space="preserve">בוחר adapter לפי מדיניות שרת ויכולת פעולה.</w:t>
            </w:r>
          </w:p>
        </w:tc>
      </w:tr>
      <w:tr>
        <w:tc>
          <w:tcPr>
            <w:tcW w:w="3120" w:type="dxa"/>
            <w:vAlign w:val="center"/>
          </w:tcPr>
          <w:p>
            <w:pPr>
              <w:bidi/>
              <w:spacing w:after="0"/>
            </w:pPr>
            <w:r>
              <w:rPr>
                <w:rFonts w:ascii="Arial" w:hAnsi="Arial" w:cs="Arial"/>
                <w:sz w:val="20"/>
                <w:szCs w:val="20"/>
                <w:rtl/>
              </w:rPr>
              <w:t xml:space="preserve">6</w:t>
            </w:r>
          </w:p>
        </w:tc>
        <w:tc>
          <w:tcPr>
            <w:tcW w:w="3120" w:type="dxa"/>
            <w:vAlign w:val="center"/>
          </w:tcPr>
          <w:p>
            <w:pPr>
              <w:bidi/>
              <w:spacing w:after="0"/>
            </w:pPr>
            <w:r>
              <w:rPr>
                <w:rFonts w:ascii="Arial" w:hAnsi="Arial" w:cs="Arial"/>
                <w:sz w:val="20"/>
                <w:szCs w:val="20"/>
                <w:rtl/>
              </w:rPr>
              <w:t xml:space="preserve">Provider adapter</w:t>
            </w:r>
          </w:p>
        </w:tc>
        <w:tc>
          <w:tcPr>
            <w:tcW w:w="3120" w:type="dxa"/>
            <w:vAlign w:val="center"/>
          </w:tcPr>
          <w:p>
            <w:pPr>
              <w:bidi/>
              <w:spacing w:after="0"/>
            </w:pPr>
            <w:r>
              <w:rPr>
                <w:rFonts w:ascii="Arial" w:hAnsi="Arial" w:cs="Arial"/>
                <w:sz w:val="20"/>
                <w:szCs w:val="20"/>
                <w:rtl/>
              </w:rPr>
              <w:t xml:space="preserve">ממיר normalized messages ל־Gemini/OpenAI/Anthropic וכו׳.</w:t>
            </w:r>
          </w:p>
        </w:tc>
      </w:tr>
      <w:tr>
        <w:tc>
          <w:tcPr>
            <w:tcW w:w="3120" w:type="dxa"/>
            <w:vAlign w:val="center"/>
          </w:tcPr>
          <w:p>
            <w:pPr>
              <w:bidi/>
              <w:spacing w:after="0"/>
            </w:pPr>
            <w:r>
              <w:rPr>
                <w:rFonts w:ascii="Arial" w:hAnsi="Arial" w:cs="Arial"/>
                <w:sz w:val="20"/>
                <w:szCs w:val="20"/>
                <w:rtl/>
              </w:rPr>
              <w:t xml:space="preserve">7</w:t>
            </w:r>
          </w:p>
        </w:tc>
        <w:tc>
          <w:tcPr>
            <w:tcW w:w="3120" w:type="dxa"/>
            <w:vAlign w:val="center"/>
          </w:tcPr>
          <w:p>
            <w:pPr>
              <w:bidi/>
              <w:spacing w:after="0"/>
            </w:pPr>
            <w:r>
              <w:rPr>
                <w:rFonts w:ascii="Arial" w:hAnsi="Arial" w:cs="Arial"/>
                <w:sz w:val="20"/>
                <w:szCs w:val="20"/>
                <w:rtl/>
              </w:rPr>
              <w:t xml:space="preserve">Result contract</w:t>
            </w:r>
          </w:p>
        </w:tc>
        <w:tc>
          <w:tcPr>
            <w:tcW w:w="3120" w:type="dxa"/>
            <w:vAlign w:val="center"/>
          </w:tcPr>
          <w:p>
            <w:pPr>
              <w:bidi/>
              <w:spacing w:after="0"/>
            </w:pPr>
            <w:r>
              <w:rPr>
                <w:rFonts w:ascii="Arial" w:hAnsi="Arial" w:cs="Arial"/>
                <w:sz w:val="20"/>
                <w:szCs w:val="20"/>
                <w:rtl/>
              </w:rPr>
              <w:t xml:space="preserve">מנרמל תוצאה, schema ושגיאות למבנה אחיד.</w:t>
            </w:r>
          </w:p>
        </w:tc>
      </w:tr>
      <w:tr>
        <w:tc>
          <w:tcPr>
            <w:tcW w:w="3120" w:type="dxa"/>
            <w:vAlign w:val="center"/>
          </w:tcPr>
          <w:p>
            <w:pPr>
              <w:bidi/>
              <w:spacing w:after="0"/>
            </w:pPr>
            <w:r>
              <w:rPr>
                <w:rFonts w:ascii="Arial" w:hAnsi="Arial" w:cs="Arial"/>
                <w:sz w:val="20"/>
                <w:szCs w:val="20"/>
                <w:rtl/>
              </w:rPr>
              <w:t xml:space="preserve">8</w:t>
            </w:r>
          </w:p>
        </w:tc>
        <w:tc>
          <w:tcPr>
            <w:tcW w:w="3120" w:type="dxa"/>
            <w:vAlign w:val="center"/>
          </w:tcPr>
          <w:p>
            <w:pPr>
              <w:bidi/>
              <w:spacing w:after="0"/>
            </w:pPr>
            <w:r>
              <w:rPr>
                <w:rFonts w:ascii="Arial" w:hAnsi="Arial" w:cs="Arial"/>
                <w:sz w:val="20"/>
                <w:szCs w:val="20"/>
                <w:rtl/>
              </w:rPr>
              <w:t xml:space="preserve">Usage + observability</w:t>
            </w:r>
          </w:p>
        </w:tc>
        <w:tc>
          <w:tcPr>
            <w:tcW w:w="3120" w:type="dxa"/>
            <w:vAlign w:val="center"/>
          </w:tcPr>
          <w:p>
            <w:pPr>
              <w:bidi/>
              <w:spacing w:after="0"/>
            </w:pPr>
            <w:r>
              <w:rPr>
                <w:rFonts w:ascii="Arial" w:hAnsi="Arial" w:cs="Arial"/>
                <w:sz w:val="20"/>
                <w:szCs w:val="20"/>
                <w:rtl/>
              </w:rPr>
              <w:t xml:space="preserve">שומר מונים, latency, cost/status ללא תוכן.</w:t>
            </w:r>
          </w:p>
        </w:tc>
      </w:tr>
      <w:tr>
        <w:tc>
          <w:tcPr>
            <w:tcW w:w="3120" w:type="dxa"/>
            <w:vAlign w:val="center"/>
          </w:tcPr>
          <w:p>
            <w:pPr>
              <w:bidi/>
              <w:spacing w:after="0"/>
            </w:pPr>
            <w:r>
              <w:rPr>
                <w:rFonts w:ascii="Arial" w:hAnsi="Arial" w:cs="Arial"/>
                <w:sz w:val="20"/>
                <w:szCs w:val="20"/>
                <w:rtl/>
              </w:rPr>
              <w:t xml:space="preserve">9</w:t>
            </w:r>
          </w:p>
        </w:tc>
        <w:tc>
          <w:tcPr>
            <w:tcW w:w="3120" w:type="dxa"/>
            <w:vAlign w:val="center"/>
          </w:tcPr>
          <w:p>
            <w:pPr>
              <w:bidi/>
              <w:spacing w:after="0"/>
            </w:pPr>
            <w:r>
              <w:rPr>
                <w:rFonts w:ascii="Arial" w:hAnsi="Arial" w:cs="Arial"/>
                <w:sz w:val="20"/>
                <w:szCs w:val="20"/>
                <w:rtl/>
              </w:rPr>
              <w:t xml:space="preserve">Product response</w:t>
            </w:r>
          </w:p>
        </w:tc>
        <w:tc>
          <w:tcPr>
            <w:tcW w:w="3120" w:type="dxa"/>
            <w:vAlign w:val="center"/>
          </w:tcPr>
          <w:p>
            <w:pPr>
              <w:bidi/>
              <w:spacing w:after="0"/>
            </w:pPr>
            <w:r>
              <w:rPr>
                <w:rFonts w:ascii="Arial" w:hAnsi="Arial" w:cs="Arial"/>
                <w:sz w:val="20"/>
                <w:szCs w:val="20"/>
                <w:rtl/>
              </w:rPr>
              <w:t xml:space="preserve">מחזיר תוצאה צפויה בלי חשיפת ספק/סוד.</w:t>
            </w:r>
          </w:p>
        </w:tc>
      </w:tr>
    </w:tbl>
    <w:p>
      <w:pPr>
        <w:bidi/>
        <w:spacing w:after="120"/>
      </w:pPr>
    </w:p>
    <w:p>
      <w:pPr>
        <w:bidi/>
        <w:keepNext/>
        <w:spacing w:before="240" w:after="120"/>
      </w:pPr>
      <w:r>
        <w:rPr>
          <w:rFonts w:ascii="Arial" w:hAnsi="Arial" w:cs="Arial"/>
          <w:b/>
          <w:bCs/>
          <w:color w:val="2E5496"/>
          <w:sz w:val="30"/>
          <w:szCs w:val="30"/>
          <w:rtl/>
        </w:rPr>
        <w:t xml:space="preserve">חוזה Provider Adapter הרצוי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ממשק</w:t>
            </w:r>
          </w:p>
        </w:tc>
        <w:tc>
          <w:tcPr>
            <w:tcW w:w="4680" w:type="dxa"/>
            <w:shd w:val="clear" w:color="auto" w:fill="DEEAF6"/>
            <w:vAlign w:val="center"/>
          </w:tcPr>
          <w:p>
            <w:pPr>
              <w:bidi/>
              <w:spacing w:after="0"/>
            </w:pPr>
            <w:r>
              <w:rPr>
                <w:rFonts w:ascii="Arial" w:hAnsi="Arial" w:cs="Arial"/>
                <w:b/>
                <w:bCs/>
                <w:sz w:val="20"/>
                <w:szCs w:val="20"/>
                <w:rtl/>
              </w:rPr>
              <w:t xml:space="preserve">אחריות</w:t>
            </w:r>
          </w:p>
        </w:tc>
      </w:tr>
      <w:tr>
        <w:tc>
          <w:tcPr>
            <w:tcW w:w="4680" w:type="dxa"/>
            <w:vAlign w:val="center"/>
          </w:tcPr>
          <w:p>
            <w:pPr>
              <w:bidi/>
              <w:spacing w:after="0"/>
            </w:pPr>
            <w:r>
              <w:rPr>
                <w:rFonts w:ascii="Arial" w:hAnsi="Arial" w:cs="Arial"/>
                <w:sz w:val="20"/>
                <w:szCs w:val="20"/>
                <w:rtl/>
              </w:rPr>
              <w:t xml:space="preserve">supports(actionType)</w:t>
            </w:r>
          </w:p>
        </w:tc>
        <w:tc>
          <w:tcPr>
            <w:tcW w:w="4680" w:type="dxa"/>
            <w:vAlign w:val="center"/>
          </w:tcPr>
          <w:p>
            <w:pPr>
              <w:bidi/>
              <w:spacing w:after="0"/>
            </w:pPr>
            <w:r>
              <w:rPr>
                <w:rFonts w:ascii="Arial" w:hAnsi="Arial" w:cs="Arial"/>
                <w:sz w:val="20"/>
                <w:szCs w:val="20"/>
                <w:rtl/>
              </w:rPr>
              <w:t xml:space="preserve">האם הספק מסוגל לבצע את הפעולה וה־output mode.</w:t>
            </w:r>
          </w:p>
        </w:tc>
      </w:tr>
      <w:tr>
        <w:tc>
          <w:tcPr>
            <w:tcW w:w="4680" w:type="dxa"/>
            <w:vAlign w:val="center"/>
          </w:tcPr>
          <w:p>
            <w:pPr>
              <w:bidi/>
              <w:spacing w:after="0"/>
            </w:pPr>
            <w:r>
              <w:rPr>
                <w:rFonts w:ascii="Arial" w:hAnsi="Arial" w:cs="Arial"/>
                <w:sz w:val="20"/>
                <w:szCs w:val="20"/>
                <w:rtl/>
              </w:rPr>
              <w:t xml:space="preserve">execute(request, profile)</w:t>
            </w:r>
          </w:p>
        </w:tc>
        <w:tc>
          <w:tcPr>
            <w:tcW w:w="4680" w:type="dxa"/>
            <w:vAlign w:val="center"/>
          </w:tcPr>
          <w:p>
            <w:pPr>
              <w:bidi/>
              <w:spacing w:after="0"/>
            </w:pPr>
            <w:r>
              <w:rPr>
                <w:rFonts w:ascii="Arial" w:hAnsi="Arial" w:cs="Arial"/>
                <w:sz w:val="20"/>
                <w:szCs w:val="20"/>
                <w:rtl/>
              </w:rPr>
              <w:t xml:space="preserve">קריאת ספק יחידה עם timeout ומדיניות שרת.</w:t>
            </w:r>
          </w:p>
        </w:tc>
      </w:tr>
      <w:tr>
        <w:tc>
          <w:tcPr>
            <w:tcW w:w="4680" w:type="dxa"/>
            <w:vAlign w:val="center"/>
          </w:tcPr>
          <w:p>
            <w:pPr>
              <w:bidi/>
              <w:spacing w:after="0"/>
            </w:pPr>
            <w:r>
              <w:rPr>
                <w:rFonts w:ascii="Arial" w:hAnsi="Arial" w:cs="Arial"/>
                <w:sz w:val="20"/>
                <w:szCs w:val="20"/>
                <w:rtl/>
              </w:rPr>
              <w:t xml:space="preserve">normalizeResult(raw)</w:t>
            </w:r>
          </w:p>
        </w:tc>
        <w:tc>
          <w:tcPr>
            <w:tcW w:w="4680" w:type="dxa"/>
            <w:vAlign w:val="center"/>
          </w:tcPr>
          <w:p>
            <w:pPr>
              <w:bidi/>
              <w:spacing w:after="0"/>
            </w:pPr>
            <w:r>
              <w:rPr>
                <w:rFonts w:ascii="Arial" w:hAnsi="Arial" w:cs="Arial"/>
                <w:sz w:val="20"/>
                <w:szCs w:val="20"/>
                <w:rtl/>
              </w:rPr>
              <w:t xml:space="preserve">המרת text/json/usage למבנה Gateway אחיד.</w:t>
            </w:r>
          </w:p>
        </w:tc>
      </w:tr>
      <w:tr>
        <w:tc>
          <w:tcPr>
            <w:tcW w:w="4680" w:type="dxa"/>
            <w:vAlign w:val="center"/>
          </w:tcPr>
          <w:p>
            <w:pPr>
              <w:bidi/>
              <w:spacing w:after="0"/>
            </w:pPr>
            <w:r>
              <w:rPr>
                <w:rFonts w:ascii="Arial" w:hAnsi="Arial" w:cs="Arial"/>
                <w:sz w:val="20"/>
                <w:szCs w:val="20"/>
                <w:rtl/>
              </w:rPr>
              <w:t xml:space="preserve">normalizeError(error)</w:t>
            </w:r>
          </w:p>
        </w:tc>
        <w:tc>
          <w:tcPr>
            <w:tcW w:w="4680" w:type="dxa"/>
            <w:vAlign w:val="center"/>
          </w:tcPr>
          <w:p>
            <w:pPr>
              <w:bidi/>
              <w:spacing w:after="0"/>
            </w:pPr>
            <w:r>
              <w:rPr>
                <w:rFonts w:ascii="Arial" w:hAnsi="Arial" w:cs="Arial"/>
                <w:sz w:val="20"/>
                <w:szCs w:val="20"/>
                <w:rtl/>
              </w:rPr>
              <w:t xml:space="preserve">קוד כללי ובטוח; אין raw provider errors ללקוח.</w:t>
            </w:r>
          </w:p>
        </w:tc>
      </w:tr>
      <w:tr>
        <w:tc>
          <w:tcPr>
            <w:tcW w:w="4680" w:type="dxa"/>
            <w:vAlign w:val="center"/>
          </w:tcPr>
          <w:p>
            <w:pPr>
              <w:bidi/>
              <w:spacing w:after="0"/>
            </w:pPr>
            <w:r>
              <w:rPr>
                <w:rFonts w:ascii="Arial" w:hAnsi="Arial" w:cs="Arial"/>
                <w:sz w:val="20"/>
                <w:szCs w:val="20"/>
                <w:rtl/>
              </w:rPr>
              <w:t xml:space="preserve">estimateCost(request)</w:t>
            </w:r>
          </w:p>
        </w:tc>
        <w:tc>
          <w:tcPr>
            <w:tcW w:w="4680" w:type="dxa"/>
            <w:vAlign w:val="center"/>
          </w:tcPr>
          <w:p>
            <w:pPr>
              <w:bidi/>
              <w:spacing w:after="0"/>
            </w:pPr>
            <w:r>
              <w:rPr>
                <w:rFonts w:ascii="Arial" w:hAnsi="Arial" w:cs="Arial"/>
                <w:sz w:val="20"/>
                <w:szCs w:val="20"/>
                <w:rtl/>
              </w:rPr>
              <w:t xml:space="preserve">אומדן לפני reservation ועדכון לאחר שימוש, כשאפשר.</w:t>
            </w:r>
          </w:p>
        </w:tc>
      </w:tr>
      <w:tr>
        <w:tc>
          <w:tcPr>
            <w:tcW w:w="4680" w:type="dxa"/>
            <w:vAlign w:val="center"/>
          </w:tcPr>
          <w:p>
            <w:pPr>
              <w:bidi/>
              <w:spacing w:after="0"/>
            </w:pPr>
            <w:r>
              <w:rPr>
                <w:rFonts w:ascii="Arial" w:hAnsi="Arial" w:cs="Arial"/>
                <w:sz w:val="20"/>
                <w:szCs w:val="20"/>
                <w:rtl/>
              </w:rPr>
              <w:t xml:space="preserve">capabilities</w:t>
            </w:r>
          </w:p>
        </w:tc>
        <w:tc>
          <w:tcPr>
            <w:tcW w:w="4680" w:type="dxa"/>
            <w:vAlign w:val="center"/>
          </w:tcPr>
          <w:p>
            <w:pPr>
              <w:bidi/>
              <w:spacing w:after="0"/>
            </w:pPr>
            <w:r>
              <w:rPr>
                <w:rFonts w:ascii="Arial" w:hAnsi="Arial" w:cs="Arial"/>
                <w:sz w:val="20"/>
                <w:szCs w:val="20"/>
                <w:rtl/>
              </w:rPr>
              <w:t xml:space="preserve">text, structured JSON, images, streaming, tools — הצהרה בלבד.</w:t>
            </w:r>
          </w:p>
        </w:tc>
      </w:tr>
    </w:tbl>
    <w:p>
      <w:pPr>
        <w:bidi/>
        <w:spacing w:after="120"/>
      </w:pPr>
    </w:p>
    <w:p>
      <w:pPr>
        <w:bidi/>
        <w:keepNext/>
        <w:spacing w:before="240" w:after="120"/>
      </w:pPr>
      <w:r>
        <w:rPr>
          <w:rFonts w:ascii="Arial" w:hAnsi="Arial" w:cs="Arial"/>
          <w:b/>
          <w:bCs/>
          <w:color w:val="2E5496"/>
          <w:sz w:val="30"/>
          <w:szCs w:val="30"/>
          <w:rtl/>
        </w:rPr>
        <w:t xml:space="preserve">כלל למניעת קיבוע לספק</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Provider-neutral core</w:t>
            </w:r>
          </w:p>
        </w:tc>
        <w:tc>
          <w:tcPr>
            <w:tcW w:w="4680" w:type="dxa"/>
            <w:shd w:val="clear" w:color="auto" w:fill="DEEAF6"/>
            <w:vAlign w:val="center"/>
          </w:tcPr>
          <w:p>
            <w:pPr>
              <w:bidi/>
              <w:spacing w:after="0"/>
            </w:pPr>
            <w:r>
              <w:rPr>
                <w:rFonts w:ascii="Arial" w:hAnsi="Arial" w:cs="Arial"/>
                <w:b/>
                <w:bCs/>
                <w:sz w:val="20"/>
                <w:szCs w:val="20"/>
                <w:rtl/>
              </w:rPr>
              <w:t xml:space="preserve">temperature, maxOutputTokens ו־outputMode כלליים; thinkingBudget, responseMimeType או פרמטר ייחודי אחר נשמרים תחת providerOverrides של הספק המתאים.</w:t>
            </w:r>
          </w:p>
        </w:tc>
      </w:tr>
    </w:tbl>
    <w:p>
      <w:pPr>
        <w:bidi/>
        <w:spacing w:after="120"/>
      </w:pPr>
    </w:p>
    <w:p>
      <w:pPr>
        <w:bidi/>
        <w:keepNext/>
        <w:spacing w:before="240" w:after="120"/>
      </w:pPr>
      <w:r>
        <w:rPr>
          <w:rFonts w:ascii="Arial" w:hAnsi="Arial" w:cs="Arial"/>
          <w:b/>
          <w:bCs/>
          <w:color w:val="2E5496"/>
          <w:sz w:val="30"/>
          <w:szCs w:val="30"/>
          <w:rtl/>
        </w:rPr>
        <w:t xml:space="preserve">Fallback אינו רק רשימת ספקים</w:t>
      </w:r>
    </w:p>
    <w:p>
      <w:pPr>
        <w:bidi/>
        <w:spacing w:after="120"/>
      </w:pPr>
      <w:r>
        <w:rPr>
          <w:rFonts w:ascii="Arial" w:hAnsi="Arial" w:cs="Arial"/>
          <w:sz w:val="22"/>
          <w:szCs w:val="22"/>
          <w:rtl/>
        </w:rPr>
        <w:t xml:space="preserve">Fallback ייכנס רק אחרי שני adapters עובדים. הוא דורש החלטות על retryable errors, latency, הזמנת תקציב, מניעת חיוב כפול, usage rows, idempotency ותיעוד איזה ספק הצליח. עד אז: ספק אחד לכל בקשה, ללא browser fallback וללא קריאה שנייה סמויה.</w:t>
      </w:r>
    </w:p>
    <w:p>
      <w:pPr>
        <w:bidi/>
        <w:keepNext/>
        <w:spacing w:before="240" w:after="120"/>
      </w:pPr>
      <w:r>
        <w:rPr>
          <w:rFonts w:ascii="Arial" w:hAnsi="Arial" w:cs="Arial"/>
          <w:b/>
          <w:bCs/>
          <w:color w:val="1F3864"/>
          <w:sz w:val="36"/>
          <w:szCs w:val="36"/>
          <w:rtl/>
        </w:rPr>
        <w:t xml:space="preserve">4. מפת דרכים — Milestones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2340" w:type="dxa"/>
            <w:shd w:val="clear" w:color="auto" w:fill="DEEAF6"/>
            <w:vAlign w:val="center"/>
          </w:tcPr>
          <w:p>
            <w:pPr>
              <w:bidi/>
              <w:spacing w:after="0"/>
            </w:pPr>
            <w:r>
              <w:rPr>
                <w:rFonts w:ascii="Arial" w:hAnsi="Arial" w:cs="Arial"/>
                <w:b/>
                <w:bCs/>
                <w:sz w:val="20"/>
                <w:szCs w:val="20"/>
                <w:rtl/>
              </w:rPr>
              <w:t xml:space="preserve">ID</w:t>
            </w:r>
          </w:p>
        </w:tc>
        <w:tc>
          <w:tcPr>
            <w:tcW w:w="2340" w:type="dxa"/>
            <w:shd w:val="clear" w:color="auto" w:fill="DEEAF6"/>
            <w:vAlign w:val="center"/>
          </w:tcPr>
          <w:p>
            <w:pPr>
              <w:bidi/>
              <w:spacing w:after="0"/>
            </w:pPr>
            <w:r>
              <w:rPr>
                <w:rFonts w:ascii="Arial" w:hAnsi="Arial" w:cs="Arial"/>
                <w:b/>
                <w:bCs/>
                <w:sz w:val="20"/>
                <w:szCs w:val="20"/>
                <w:rtl/>
              </w:rPr>
              <w:t xml:space="preserve">אבן דרך</w:t>
            </w:r>
          </w:p>
        </w:tc>
        <w:tc>
          <w:tcPr>
            <w:tcW w:w="2340" w:type="dxa"/>
            <w:shd w:val="clear" w:color="auto" w:fill="DEEAF6"/>
            <w:vAlign w:val="center"/>
          </w:tcPr>
          <w:p>
            <w:pPr>
              <w:bidi/>
              <w:spacing w:after="0"/>
            </w:pPr>
            <w:r>
              <w:rPr>
                <w:rFonts w:ascii="Arial" w:hAnsi="Arial" w:cs="Arial"/>
                <w:b/>
                <w:bCs/>
                <w:sz w:val="20"/>
                <w:szCs w:val="20"/>
                <w:rtl/>
              </w:rPr>
              <w:t xml:space="preserve">סטטוס</w:t>
            </w:r>
          </w:p>
        </w:tc>
        <w:tc>
          <w:tcPr>
            <w:tcW w:w="2340" w:type="dxa"/>
            <w:shd w:val="clear" w:color="auto" w:fill="DEEAF6"/>
            <w:vAlign w:val="center"/>
          </w:tcPr>
          <w:p>
            <w:pPr>
              <w:bidi/>
              <w:spacing w:after="0"/>
            </w:pPr>
            <w:r>
              <w:rPr>
                <w:rFonts w:ascii="Arial" w:hAnsi="Arial" w:cs="Arial"/>
                <w:b/>
                <w:bCs/>
                <w:sz w:val="20"/>
                <w:szCs w:val="20"/>
                <w:rtl/>
              </w:rPr>
              <w:t xml:space="preserve">תוצר סופי</w:t>
            </w:r>
          </w:p>
        </w:tc>
      </w:tr>
      <w:tr>
        <w:tc>
          <w:tcPr>
            <w:tcW w:w="2340" w:type="dxa"/>
            <w:vAlign w:val="center"/>
          </w:tcPr>
          <w:p>
            <w:pPr>
              <w:bidi/>
              <w:spacing w:after="0"/>
            </w:pPr>
            <w:r>
              <w:rPr>
                <w:rFonts w:ascii="Arial" w:hAnsi="Arial" w:cs="Arial"/>
                <w:sz w:val="20"/>
                <w:szCs w:val="20"/>
                <w:rtl/>
              </w:rPr>
              <w:t xml:space="preserve">M0</w:t>
            </w:r>
          </w:p>
        </w:tc>
        <w:tc>
          <w:tcPr>
            <w:tcW w:w="2340" w:type="dxa"/>
            <w:vAlign w:val="center"/>
          </w:tcPr>
          <w:p>
            <w:pPr>
              <w:bidi/>
              <w:spacing w:after="0"/>
            </w:pPr>
            <w:r>
              <w:rPr>
                <w:rFonts w:ascii="Arial" w:hAnsi="Arial" w:cs="Arial"/>
                <w:sz w:val="20"/>
                <w:szCs w:val="20"/>
                <w:rtl/>
              </w:rPr>
              <w:t xml:space="preserve">Gateway foundation</w:t>
            </w:r>
          </w:p>
        </w:tc>
        <w:tc>
          <w:tcPr>
            <w:tcW w:w="2340" w:type="dxa"/>
            <w:vAlign w:val="center"/>
          </w:tcPr>
          <w:p>
            <w:pPr>
              <w:bidi/>
              <w:spacing w:after="0"/>
            </w:pPr>
            <w:r>
              <w:rPr>
                <w:rFonts w:ascii="Arial" w:hAnsi="Arial" w:cs="Arial"/>
                <w:sz w:val="20"/>
                <w:szCs w:val="20"/>
                <w:rtl/>
              </w:rPr>
              <w:t xml:space="preserve">הושלם</w:t>
            </w:r>
          </w:p>
        </w:tc>
        <w:tc>
          <w:tcPr>
            <w:tcW w:w="2340" w:type="dxa"/>
            <w:vAlign w:val="center"/>
          </w:tcPr>
          <w:p>
            <w:pPr>
              <w:bidi/>
              <w:spacing w:after="0"/>
            </w:pPr>
            <w:r>
              <w:rPr>
                <w:rFonts w:ascii="Arial" w:hAnsi="Arial" w:cs="Arial"/>
                <w:sz w:val="20"/>
                <w:szCs w:val="20"/>
                <w:rtl/>
              </w:rPr>
              <w:t xml:space="preserve">Router, Edge, auth, budget, usage, C1, C2.</w:t>
            </w:r>
          </w:p>
        </w:tc>
      </w:tr>
      <w:tr>
        <w:tc>
          <w:tcPr>
            <w:tcW w:w="2340" w:type="dxa"/>
            <w:vAlign w:val="center"/>
          </w:tcPr>
          <w:p>
            <w:pPr>
              <w:bidi/>
              <w:spacing w:after="0"/>
            </w:pPr>
            <w:r>
              <w:rPr>
                <w:rFonts w:ascii="Arial" w:hAnsi="Arial" w:cs="Arial"/>
                <w:sz w:val="20"/>
                <w:szCs w:val="20"/>
                <w:rtl/>
              </w:rPr>
              <w:t xml:space="preserve">M1</w:t>
            </w:r>
          </w:p>
        </w:tc>
        <w:tc>
          <w:tcPr>
            <w:tcW w:w="2340" w:type="dxa"/>
            <w:vAlign w:val="center"/>
          </w:tcPr>
          <w:p>
            <w:pPr>
              <w:bidi/>
              <w:spacing w:after="0"/>
            </w:pPr>
            <w:r>
              <w:rPr>
                <w:rFonts w:ascii="Arial" w:hAnsi="Arial" w:cs="Arial"/>
                <w:sz w:val="20"/>
                <w:szCs w:val="20"/>
                <w:rtl/>
              </w:rPr>
              <w:t xml:space="preserve">Slice B — Jake draft</w:t>
            </w:r>
          </w:p>
        </w:tc>
        <w:tc>
          <w:tcPr>
            <w:tcW w:w="2340" w:type="dxa"/>
            <w:vAlign w:val="center"/>
          </w:tcPr>
          <w:p>
            <w:pPr>
              <w:bidi/>
              <w:spacing w:after="0"/>
            </w:pPr>
            <w:r>
              <w:rPr>
                <w:rFonts w:ascii="Arial" w:hAnsi="Arial" w:cs="Arial"/>
                <w:sz w:val="20"/>
                <w:szCs w:val="20"/>
                <w:rtl/>
              </w:rPr>
              <w:t xml:space="preserve">הושלם</w:t>
            </w:r>
          </w:p>
        </w:tc>
        <w:tc>
          <w:tcPr>
            <w:tcW w:w="2340" w:type="dxa"/>
            <w:vAlign w:val="center"/>
          </w:tcPr>
          <w:p>
            <w:pPr>
              <w:bidi/>
              <w:spacing w:after="0"/>
            </w:pPr>
            <w:r>
              <w:rPr>
                <w:rFonts w:ascii="Arial" w:hAnsi="Arial" w:cs="Arial"/>
                <w:sz w:val="20"/>
                <w:szCs w:val="20"/>
                <w:rtl/>
              </w:rPr>
              <w:t xml:space="preserve">Gateway + frontend deployed; authenticated live smoke green.</w:t>
            </w:r>
          </w:p>
        </w:tc>
      </w:tr>
      <w:tr>
        <w:tc>
          <w:tcPr>
            <w:tcW w:w="2340" w:type="dxa"/>
            <w:vAlign w:val="center"/>
          </w:tcPr>
          <w:p>
            <w:pPr>
              <w:bidi/>
              <w:spacing w:after="0"/>
            </w:pPr>
            <w:r>
              <w:rPr>
                <w:rFonts w:ascii="Arial" w:hAnsi="Arial" w:cs="Arial"/>
                <w:sz w:val="20"/>
                <w:szCs w:val="20"/>
                <w:rtl/>
              </w:rPr>
              <w:t xml:space="preserve">R3</w:t>
            </w:r>
          </w:p>
        </w:tc>
        <w:tc>
          <w:tcPr>
            <w:tcW w:w="2340" w:type="dxa"/>
            <w:vAlign w:val="center"/>
          </w:tcPr>
          <w:p>
            <w:pPr>
              <w:bidi/>
              <w:spacing w:after="0"/>
            </w:pPr>
            <w:r>
              <w:rPr>
                <w:rFonts w:ascii="Arial" w:hAnsi="Arial" w:cs="Arial"/>
                <w:sz w:val="20"/>
                <w:szCs w:val="20"/>
                <w:rtl/>
              </w:rPr>
              <w:t xml:space="preserve">CRM schema + RLS hotfix</w:t>
            </w:r>
          </w:p>
        </w:tc>
        <w:tc>
          <w:tcPr>
            <w:tcW w:w="2340" w:type="dxa"/>
            <w:vAlign w:val="center"/>
          </w:tcPr>
          <w:p>
            <w:pPr>
              <w:bidi/>
              <w:spacing w:after="0"/>
            </w:pPr>
            <w:r>
              <w:rPr>
                <w:rFonts w:ascii="Arial" w:hAnsi="Arial" w:cs="Arial"/>
                <w:sz w:val="20"/>
                <w:szCs w:val="20"/>
                <w:rtl/>
              </w:rPr>
              <w:t xml:space="preserve">LIVE GREEN</w:t>
            </w:r>
          </w:p>
        </w:tc>
        <w:tc>
          <w:tcPr>
            <w:tcW w:w="2340" w:type="dxa"/>
            <w:vAlign w:val="center"/>
          </w:tcPr>
          <w:p>
            <w:pPr>
              <w:bidi/>
              <w:spacing w:after="0"/>
            </w:pPr>
            <w:r>
              <w:rPr>
                <w:rFonts w:ascii="Arial" w:hAnsi="Arial" w:cs="Arial"/>
                <w:sz w:val="20"/>
                <w:szCs w:val="20"/>
                <w:rtl/>
              </w:rPr>
              <w:t xml:space="preserve">SQL + schema/FK/RLS + profile lockdown verified; persisted client CRUD green; toast copy follow-up.</w:t>
            </w:r>
          </w:p>
        </w:tc>
      </w:tr>
      <w:tr>
        <w:tc>
          <w:tcPr>
            <w:tcW w:w="2340" w:type="dxa"/>
            <w:vAlign w:val="center"/>
          </w:tcPr>
          <w:p>
            <w:pPr>
              <w:bidi/>
              <w:spacing w:after="0"/>
            </w:pPr>
            <w:r>
              <w:rPr>
                <w:rFonts w:ascii="Arial" w:hAnsi="Arial" w:cs="Arial"/>
                <w:sz w:val="20"/>
                <w:szCs w:val="20"/>
                <w:rtl/>
              </w:rPr>
              <w:t xml:space="preserve">R4</w:t>
            </w:r>
          </w:p>
        </w:tc>
        <w:tc>
          <w:tcPr>
            <w:tcW w:w="2340" w:type="dxa"/>
            <w:vAlign w:val="center"/>
          </w:tcPr>
          <w:p>
            <w:pPr>
              <w:bidi/>
              <w:spacing w:after="0"/>
            </w:pPr>
            <w:r>
              <w:rPr>
                <w:rFonts w:ascii="Arial" w:hAnsi="Arial" w:cs="Arial"/>
                <w:sz w:val="20"/>
                <w:szCs w:val="20"/>
                <w:rtl/>
              </w:rPr>
              <w:t xml:space="preserve">Local engines retirement</w:t>
            </w:r>
          </w:p>
        </w:tc>
        <w:tc>
          <w:tcPr>
            <w:tcW w:w="2340" w:type="dxa"/>
            <w:vAlign w:val="center"/>
          </w:tcPr>
          <w:p>
            <w:pPr>
              <w:bidi/>
              <w:spacing w:after="0"/>
            </w:pPr>
            <w:r>
              <w:rPr>
                <w:rFonts w:ascii="Arial" w:hAnsi="Arial" w:cs="Arial"/>
                <w:sz w:val="20"/>
                <w:szCs w:val="20"/>
                <w:rtl/>
              </w:rPr>
              <w:t xml:space="preserve">R4.1 LIVE GREEN</w:t>
            </w:r>
          </w:p>
        </w:tc>
        <w:tc>
          <w:tcPr>
            <w:tcW w:w="2340" w:type="dxa"/>
            <w:vAlign w:val="center"/>
          </w:tcPr>
          <w:p>
            <w:pPr>
              <w:bidi/>
              <w:spacing w:after="0"/>
            </w:pPr>
            <w:r>
              <w:rPr>
                <w:rFonts w:ascii="Arial" w:hAnsi="Arial" w:cs="Arial"/>
                <w:sz w:val="20"/>
                <w:szCs w:val="20"/>
                <w:rtl/>
              </w:rPr>
              <w:t xml:space="preserve">Fooocus/WorkflowStudio retired in production; shared image/Ollama removal deferred to reviewed slices.</w:t>
            </w:r>
          </w:p>
        </w:tc>
      </w:tr>
      <w:tr>
        <w:tc>
          <w:tcPr>
            <w:tcW w:w="2340" w:type="dxa"/>
            <w:vAlign w:val="center"/>
          </w:tcPr>
          <w:p>
            <w:pPr>
              <w:bidi/>
              <w:spacing w:after="0"/>
            </w:pPr>
            <w:r>
              <w:rPr>
                <w:rFonts w:ascii="Arial" w:hAnsi="Arial" w:cs="Arial"/>
                <w:sz w:val="20"/>
                <w:szCs w:val="20"/>
                <w:rtl/>
              </w:rPr>
              <w:t xml:space="preserve">UX-P1</w:t>
            </w:r>
          </w:p>
        </w:tc>
        <w:tc>
          <w:tcPr>
            <w:tcW w:w="2340" w:type="dxa"/>
            <w:vAlign w:val="center"/>
          </w:tcPr>
          <w:p>
            <w:pPr>
              <w:bidi/>
              <w:spacing w:after="0"/>
            </w:pPr>
            <w:r>
              <w:rPr>
                <w:rFonts w:ascii="Arial" w:hAnsi="Arial" w:cs="Arial"/>
                <w:sz w:val="20"/>
                <w:szCs w:val="20"/>
                <w:rtl/>
              </w:rPr>
              <w:t xml:space="preserve">Public Readiness + UI</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Audit והסרה בטוחה של התאמות אישיות/מקומיות, הודעות, copy ו־dead states; ללא ערבוב עם runtime retirement.</w:t>
            </w:r>
          </w:p>
        </w:tc>
      </w:tr>
      <w:tr>
        <w:tc>
          <w:tcPr>
            <w:tcW w:w="2340" w:type="dxa"/>
            <w:vAlign w:val="center"/>
          </w:tcPr>
          <w:p>
            <w:pPr>
              <w:bidi/>
              <w:spacing w:after="0"/>
            </w:pPr>
            <w:r>
              <w:rPr>
                <w:rFonts w:ascii="Arial" w:hAnsi="Arial" w:cs="Arial"/>
                <w:sz w:val="20"/>
                <w:szCs w:val="20"/>
                <w:rtl/>
              </w:rPr>
              <w:t xml:space="preserve">M2</w:t>
            </w:r>
          </w:p>
        </w:tc>
        <w:tc>
          <w:tcPr>
            <w:tcW w:w="2340" w:type="dxa"/>
            <w:vAlign w:val="center"/>
          </w:tcPr>
          <w:p>
            <w:pPr>
              <w:bidi/>
              <w:spacing w:after="0"/>
            </w:pPr>
            <w:r>
              <w:rPr>
                <w:rFonts w:ascii="Arial" w:hAnsi="Arial" w:cs="Arial"/>
                <w:sz w:val="20"/>
                <w:szCs w:val="20"/>
                <w:rtl/>
              </w:rPr>
              <w:t xml:space="preserve">Provider-neutral execution core</w:t>
            </w:r>
          </w:p>
        </w:tc>
        <w:tc>
          <w:tcPr>
            <w:tcW w:w="2340" w:type="dxa"/>
            <w:vAlign w:val="center"/>
          </w:tcPr>
          <w:p>
            <w:pPr>
              <w:bidi/>
              <w:spacing w:after="0"/>
            </w:pPr>
            <w:r>
              <w:rPr>
                <w:rFonts w:ascii="Arial" w:hAnsi="Arial" w:cs="Arial"/>
                <w:sz w:val="20"/>
                <w:szCs w:val="20"/>
                <w:rtl/>
              </w:rPr>
              <w:t xml:space="preserve">CORE CLOSED / 4 PRODUCT LANES LIVE VERIFIED</w:t>
            </w:r>
          </w:p>
        </w:tc>
        <w:tc>
          <w:tcPr>
            <w:tcW w:w="2340" w:type="dxa"/>
            <w:vAlign w:val="center"/>
          </w:tcPr>
          <w:p>
            <w:pPr>
              <w:bidi/>
              <w:spacing w:after="0"/>
            </w:pPr>
            <w:r>
              <w:rPr>
                <w:rFonts w:ascii="Arial" w:hAnsi="Arial" w:cs="Arial"/>
                <w:sz w:val="20"/>
                <w:szCs w:val="20"/>
                <w:rtl/>
              </w:rPr>
              <w:t xml:space="preserve">Provider-neutral core וארבעת המסלולים Jake, Outreach, Diagnose ו־ImageStudio חיים דרך Gateway; Gemini only, no fallback.</w:t>
            </w:r>
          </w:p>
        </w:tc>
      </w:tr>
      <w:tr>
        <w:tc>
          <w:tcPr>
            <w:tcW w:w="2340" w:type="dxa"/>
            <w:vAlign w:val="center"/>
          </w:tcPr>
          <w:p>
            <w:pPr>
              <w:bidi/>
              <w:spacing w:after="0"/>
            </w:pPr>
            <w:r>
              <w:rPr>
                <w:rFonts w:ascii="Arial" w:hAnsi="Arial" w:cs="Arial"/>
                <w:sz w:val="20"/>
                <w:szCs w:val="20"/>
                <w:rtl/>
              </w:rPr>
              <w:t xml:space="preserve">M3</w:t>
            </w:r>
          </w:p>
        </w:tc>
        <w:tc>
          <w:tcPr>
            <w:tcW w:w="2340" w:type="dxa"/>
            <w:vAlign w:val="center"/>
          </w:tcPr>
          <w:p>
            <w:pPr>
              <w:bidi/>
              <w:spacing w:after="0"/>
            </w:pPr>
            <w:r>
              <w:rPr>
                <w:rFonts w:ascii="Arial" w:hAnsi="Arial" w:cs="Arial"/>
                <w:sz w:val="20"/>
                <w:szCs w:val="20"/>
                <w:rtl/>
              </w:rPr>
              <w:t xml:space="preserve">OpenAI adapter</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Server secret, normalized text/JSON, errors, cost/tests, live smoke.</w:t>
            </w:r>
          </w:p>
        </w:tc>
      </w:tr>
      <w:tr>
        <w:tc>
          <w:tcPr>
            <w:tcW w:w="2340" w:type="dxa"/>
            <w:vAlign w:val="center"/>
          </w:tcPr>
          <w:p>
            <w:pPr>
              <w:bidi/>
              <w:spacing w:after="0"/>
            </w:pPr>
            <w:r>
              <w:rPr>
                <w:rFonts w:ascii="Arial" w:hAnsi="Arial" w:cs="Arial"/>
                <w:sz w:val="20"/>
                <w:szCs w:val="20"/>
                <w:rtl/>
              </w:rPr>
              <w:t xml:space="preserve">M4</w:t>
            </w:r>
          </w:p>
        </w:tc>
        <w:tc>
          <w:tcPr>
            <w:tcW w:w="2340" w:type="dxa"/>
            <w:vAlign w:val="center"/>
          </w:tcPr>
          <w:p>
            <w:pPr>
              <w:bidi/>
              <w:spacing w:after="0"/>
            </w:pPr>
            <w:r>
              <w:rPr>
                <w:rFonts w:ascii="Arial" w:hAnsi="Arial" w:cs="Arial"/>
                <w:sz w:val="20"/>
                <w:szCs w:val="20"/>
                <w:rtl/>
              </w:rPr>
              <w:t xml:space="preserve">Anthropic adapter</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Claude messages/system mapping, errors, usage/tests, live smoke.</w:t>
            </w:r>
          </w:p>
        </w:tc>
      </w:tr>
      <w:tr>
        <w:tc>
          <w:tcPr>
            <w:tcW w:w="2340" w:type="dxa"/>
            <w:vAlign w:val="center"/>
          </w:tcPr>
          <w:p>
            <w:pPr>
              <w:bidi/>
              <w:spacing w:after="0"/>
            </w:pPr>
            <w:r>
              <w:rPr>
                <w:rFonts w:ascii="Arial" w:hAnsi="Arial" w:cs="Arial"/>
                <w:sz w:val="20"/>
                <w:szCs w:val="20"/>
                <w:rtl/>
              </w:rPr>
              <w:t xml:space="preserve">M5</w:t>
            </w:r>
          </w:p>
        </w:tc>
        <w:tc>
          <w:tcPr>
            <w:tcW w:w="2340" w:type="dxa"/>
            <w:vAlign w:val="center"/>
          </w:tcPr>
          <w:p>
            <w:pPr>
              <w:bidi/>
              <w:spacing w:after="0"/>
            </w:pPr>
            <w:r>
              <w:rPr>
                <w:rFonts w:ascii="Arial" w:hAnsi="Arial" w:cs="Arial"/>
                <w:sz w:val="20"/>
                <w:szCs w:val="20"/>
                <w:rtl/>
              </w:rPr>
              <w:t xml:space="preserve">Routing and fallback policy</w:t>
            </w:r>
          </w:p>
        </w:tc>
        <w:tc>
          <w:tcPr>
            <w:tcW w:w="2340" w:type="dxa"/>
            <w:vAlign w:val="center"/>
          </w:tcPr>
          <w:p>
            <w:pPr>
              <w:bidi/>
              <w:spacing w:after="0"/>
            </w:pPr>
            <w:r>
              <w:rPr>
                <w:rFonts w:ascii="Arial" w:hAnsi="Arial" w:cs="Arial"/>
                <w:sz w:val="20"/>
                <w:szCs w:val="20"/>
                <w:rtl/>
              </w:rPr>
              <w:t xml:space="preserve">מתוכנן</w:t>
            </w:r>
          </w:p>
        </w:tc>
        <w:tc>
          <w:tcPr>
            <w:tcW w:w="2340" w:type="dxa"/>
            <w:vAlign w:val="center"/>
          </w:tcPr>
          <w:p>
            <w:pPr>
              <w:bidi/>
              <w:spacing w:after="0"/>
            </w:pPr>
            <w:r>
              <w:rPr>
                <w:rFonts w:ascii="Arial" w:hAnsi="Arial" w:cs="Arial"/>
                <w:sz w:val="20"/>
                <w:szCs w:val="20"/>
                <w:rtl/>
              </w:rPr>
              <w:t xml:space="preserve">Capability routing; retry policy; budget semantics; fallback off by default.</w:t>
            </w:r>
          </w:p>
        </w:tc>
      </w:tr>
      <w:tr>
        <w:tc>
          <w:tcPr>
            <w:tcW w:w="2340" w:type="dxa"/>
            <w:vAlign w:val="center"/>
          </w:tcPr>
          <w:p>
            <w:pPr>
              <w:bidi/>
              <w:spacing w:after="0"/>
            </w:pPr>
            <w:r>
              <w:rPr>
                <w:rFonts w:ascii="Arial" w:hAnsi="Arial" w:cs="Arial"/>
                <w:sz w:val="20"/>
                <w:szCs w:val="20"/>
                <w:rtl/>
              </w:rPr>
              <w:t xml:space="preserve">M6</w:t>
            </w:r>
          </w:p>
        </w:tc>
        <w:tc>
          <w:tcPr>
            <w:tcW w:w="2340" w:type="dxa"/>
            <w:vAlign w:val="center"/>
          </w:tcPr>
          <w:p>
            <w:pPr>
              <w:bidi/>
              <w:spacing w:after="0"/>
            </w:pPr>
            <w:r>
              <w:rPr>
                <w:rFonts w:ascii="Arial" w:hAnsi="Arial" w:cs="Arial"/>
                <w:sz w:val="20"/>
                <w:szCs w:val="20"/>
                <w:rtl/>
              </w:rPr>
              <w:t xml:space="preserve">Migrate product actions</w:t>
            </w:r>
          </w:p>
        </w:tc>
        <w:tc>
          <w:tcPr>
            <w:tcW w:w="2340" w:type="dxa"/>
            <w:vAlign w:val="center"/>
          </w:tcPr>
          <w:p>
            <w:pPr>
              <w:bidi/>
              <w:spacing w:after="0"/>
            </w:pPr>
            <w:r>
              <w:rPr>
                <w:rFonts w:ascii="Arial" w:hAnsi="Arial" w:cs="Arial"/>
                <w:sz w:val="20"/>
                <w:szCs w:val="20"/>
                <w:rtl/>
              </w:rPr>
              <w:t xml:space="preserve">LIVE — 4 LANES VERIFIED / FROZEN</w:t>
            </w:r>
          </w:p>
        </w:tc>
        <w:tc>
          <w:tcPr>
            <w:tcW w:w="2340" w:type="dxa"/>
            <w:vAlign w:val="center"/>
          </w:tcPr>
          <w:p>
            <w:pPr>
              <w:bidi/>
              <w:spacing w:after="0"/>
            </w:pPr>
            <w:r>
              <w:rPr>
                <w:rFonts w:ascii="Arial" w:hAnsi="Arial" w:cs="Arial"/>
                <w:sz w:val="20"/>
                <w:szCs w:val="20"/>
                <w:rtl/>
              </w:rPr>
              <w:t xml:space="preserve">Jake, Outreach, Diagnose ו־ImageStudio הועברו ואומתו. כל החלטת migration נוספת היא סלייס נפרד ואינה נפתחת עקב S0A/S0C/S0D.</w:t>
            </w:r>
          </w:p>
        </w:tc>
      </w:tr>
      <w:tr>
        <w:tc>
          <w:tcPr>
            <w:tcW w:w="2340" w:type="dxa"/>
            <w:vAlign w:val="center"/>
          </w:tcPr>
          <w:p>
            <w:pPr>
              <w:bidi/>
              <w:spacing w:after="0"/>
            </w:pPr>
            <w:r>
              <w:rPr>
                <w:rFonts w:ascii="Arial" w:hAnsi="Arial" w:cs="Arial"/>
                <w:sz w:val="20"/>
                <w:szCs w:val="20"/>
                <w:rtl/>
              </w:rPr>
              <w:t xml:space="preserve">M7</w:t>
            </w:r>
          </w:p>
        </w:tc>
        <w:tc>
          <w:tcPr>
            <w:tcW w:w="2340" w:type="dxa"/>
            <w:vAlign w:val="center"/>
          </w:tcPr>
          <w:p>
            <w:pPr>
              <w:bidi/>
              <w:spacing w:after="0"/>
            </w:pPr>
            <w:r>
              <w:rPr>
                <w:rFonts w:ascii="Arial" w:hAnsi="Arial" w:cs="Arial"/>
                <w:sz w:val="20"/>
                <w:szCs w:val="20"/>
                <w:rtl/>
              </w:rPr>
              <w:t xml:space="preserve">Business context layer</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Per-business bounded context, privacy classes, tenant isolation, versioned prompts — </w:t>
            </w:r>
            <w:r>
              <w:rPr>
                <w:rFonts w:ascii="Arial" w:hAnsi="Arial" w:cs="Arial"/>
                <w:b/>
                <w:bCs/>
                <w:sz w:val="20"/>
                <w:szCs w:val="20"/>
                <w:rtl/>
              </w:rPr>
              <w:t xml:space="preserve">בשכבת ה־Gateway</w:t>
            </w:r>
            <w:r>
              <w:rPr>
                <w:rFonts w:ascii="Arial" w:hAnsi="Arial" w:cs="Arial"/>
                <w:sz w:val="20"/>
                <w:szCs w:val="20"/>
                <w:rtl/>
              </w:rPr>
              <w:t xml:space="preserve">. S0D סיפק Business Context ברמת המוצר/frontend (הזרקה כ־bounded data), ואינו מהווה את שכבת ה־Gateway M7. עבודת Gateway כלשהי כאן נשארת סלייס עתידי מאושר בנפרד.</w:t>
            </w:r>
          </w:p>
        </w:tc>
      </w:tr>
      <w:tr>
        <w:tc>
          <w:tcPr>
            <w:tcW w:w="2340" w:type="dxa"/>
            <w:vAlign w:val="center"/>
          </w:tcPr>
          <w:p>
            <w:pPr>
              <w:bidi/>
              <w:spacing w:after="0"/>
            </w:pPr>
            <w:r>
              <w:rPr>
                <w:rFonts w:ascii="Arial" w:hAnsi="Arial" w:cs="Arial"/>
                <w:sz w:val="20"/>
                <w:szCs w:val="20"/>
                <w:rtl/>
              </w:rPr>
              <w:t xml:space="preserve">M8</w:t>
            </w:r>
          </w:p>
        </w:tc>
        <w:tc>
          <w:tcPr>
            <w:tcW w:w="2340" w:type="dxa"/>
            <w:vAlign w:val="center"/>
          </w:tcPr>
          <w:p>
            <w:pPr>
              <w:bidi/>
              <w:spacing w:after="0"/>
            </w:pPr>
            <w:r>
              <w:rPr>
                <w:rFonts w:ascii="Arial" w:hAnsi="Arial" w:cs="Arial"/>
                <w:sz w:val="20"/>
                <w:szCs w:val="20"/>
                <w:rtl/>
              </w:rPr>
              <w:t xml:space="preserve">Cost &amp; observability</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Latency, actual token/cost reconciliation, dashboards, alerts, provider health.</w:t>
            </w:r>
          </w:p>
        </w:tc>
      </w:tr>
      <w:tr>
        <w:tc>
          <w:tcPr>
            <w:tcW w:w="2340" w:type="dxa"/>
            <w:vAlign w:val="center"/>
          </w:tcPr>
          <w:p>
            <w:pPr>
              <w:bidi/>
              <w:spacing w:after="0"/>
            </w:pPr>
            <w:r>
              <w:rPr>
                <w:rFonts w:ascii="Arial" w:hAnsi="Arial" w:cs="Arial"/>
                <w:sz w:val="20"/>
                <w:szCs w:val="20"/>
                <w:rtl/>
              </w:rPr>
              <w:t xml:space="preserve">M9</w:t>
            </w:r>
          </w:p>
        </w:tc>
        <w:tc>
          <w:tcPr>
            <w:tcW w:w="2340" w:type="dxa"/>
            <w:vAlign w:val="center"/>
          </w:tcPr>
          <w:p>
            <w:pPr>
              <w:bidi/>
              <w:spacing w:after="0"/>
            </w:pPr>
            <w:r>
              <w:rPr>
                <w:rFonts w:ascii="Arial" w:hAnsi="Arial" w:cs="Arial"/>
                <w:sz w:val="20"/>
                <w:szCs w:val="20"/>
                <w:rtl/>
              </w:rPr>
              <w:t xml:space="preserve">Approved tool execution</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Tools, confirmation cards, permissions, audit, idempotency; no autonomous mutation.</w:t>
            </w:r>
          </w:p>
        </w:tc>
      </w:tr>
      <w:tr>
        <w:tc>
          <w:tcPr>
            <w:tcW w:w="2340" w:type="dxa"/>
            <w:vAlign w:val="center"/>
          </w:tcPr>
          <w:p>
            <w:pPr>
              <w:bidi/>
              <w:spacing w:after="0"/>
            </w:pPr>
            <w:r>
              <w:rPr>
                <w:rFonts w:ascii="Arial" w:hAnsi="Arial" w:cs="Arial"/>
                <w:sz w:val="20"/>
                <w:szCs w:val="20"/>
                <w:rtl/>
              </w:rPr>
              <w:t xml:space="preserve">M10</w:t>
            </w:r>
          </w:p>
        </w:tc>
        <w:tc>
          <w:tcPr>
            <w:tcW w:w="2340" w:type="dxa"/>
            <w:vAlign w:val="center"/>
          </w:tcPr>
          <w:p>
            <w:pPr>
              <w:bidi/>
              <w:spacing w:after="0"/>
            </w:pPr>
            <w:r>
              <w:rPr>
                <w:rFonts w:ascii="Arial" w:hAnsi="Arial" w:cs="Arial"/>
                <w:sz w:val="20"/>
                <w:szCs w:val="20"/>
                <w:rtl/>
              </w:rPr>
              <w:t xml:space="preserve">Productization</w:t>
            </w:r>
          </w:p>
        </w:tc>
        <w:tc>
          <w:tcPr>
            <w:tcW w:w="2340" w:type="dxa"/>
            <w:vAlign w:val="center"/>
          </w:tcPr>
          <w:p>
            <w:pPr>
              <w:bidi/>
              <w:spacing w:after="0"/>
            </w:pPr>
            <w:r>
              <w:rPr>
                <w:rFonts w:ascii="Arial" w:hAnsi="Arial" w:cs="Arial"/>
                <w:sz w:val="20"/>
                <w:szCs w:val="20"/>
                <w:rtl/>
              </w:rPr>
              <w:t xml:space="preserve">עתידי</w:t>
            </w:r>
          </w:p>
        </w:tc>
        <w:tc>
          <w:tcPr>
            <w:tcW w:w="2340" w:type="dxa"/>
            <w:vAlign w:val="center"/>
          </w:tcPr>
          <w:p>
            <w:pPr>
              <w:bidi/>
              <w:spacing w:after="0"/>
            </w:pPr>
            <w:r>
              <w:rPr>
                <w:rFonts w:ascii="Arial" w:hAnsi="Arial" w:cs="Arial"/>
                <w:sz w:val="20"/>
                <w:szCs w:val="20"/>
                <w:rtl/>
              </w:rPr>
              <w:t xml:space="preserve">Multi-tenant policy, admin controls, customer onboarding and operational runbooks.</w:t>
            </w:r>
          </w:p>
        </w:tc>
      </w:tr>
    </w:tbl>
    <w:p>
      <w:pPr>
        <w:bidi/>
        <w:spacing w:after="120"/>
      </w:pPr>
    </w:p>
    <w:p>
      <w:pPr>
        <w:bidi/>
        <w:keepNext/>
        <w:spacing w:before="240" w:after="120"/>
      </w:pPr>
      <w:r>
        <w:rPr>
          <w:rFonts w:ascii="Arial" w:hAnsi="Arial" w:cs="Arial"/>
          <w:b/>
          <w:bCs/>
          <w:color w:val="2E5496"/>
          <w:sz w:val="30"/>
          <w:szCs w:val="30"/>
          <w:rtl/>
        </w:rPr>
        <w:t xml:space="preserve">Definition of Done לכל Milestone</w:t>
      </w:r>
    </w:p>
    <w:p>
      <w:pPr>
        <w:bidi/>
        <w:spacing w:after="60"/>
      </w:pPr>
      <w:r>
        <w:rPr>
          <w:rFonts w:ascii="Arial" w:hAnsi="Arial" w:cs="Arial"/>
          <w:sz w:val="22"/>
          <w:szCs w:val="22"/>
          <w:rtl/>
        </w:rPr>
        <w:t xml:space="preserve">•	Scope מאושר מראש וקבצים מותרים מוגדרים.</w:t>
      </w:r>
    </w:p>
    <w:p>
      <w:pPr>
        <w:bidi/>
        <w:spacing w:after="60"/>
      </w:pPr>
      <w:r>
        <w:rPr>
          <w:rFonts w:ascii="Arial" w:hAnsi="Arial" w:cs="Arial"/>
          <w:sz w:val="22"/>
          <w:szCs w:val="22"/>
          <w:rtl/>
        </w:rPr>
        <w:t xml:space="preserve">•	Implementation בענף ייעודי עם rollback tag.</w:t>
      </w:r>
    </w:p>
    <w:p>
      <w:pPr>
        <w:bidi/>
        <w:spacing w:after="60"/>
      </w:pPr>
      <w:r>
        <w:rPr>
          <w:rFonts w:ascii="Arial" w:hAnsi="Arial" w:cs="Arial"/>
          <w:sz w:val="22"/>
          <w:szCs w:val="22"/>
          <w:rtl/>
        </w:rPr>
        <w:t xml:space="preserve">•	ChatGPT בודק את ה־diff בפועל ולא מסתמך על הסיכום בלבד.</w:t>
      </w:r>
    </w:p>
    <w:p>
      <w:pPr>
        <w:bidi/>
        <w:spacing w:after="60"/>
      </w:pPr>
      <w:r>
        <w:rPr>
          <w:rFonts w:ascii="Arial" w:hAnsi="Arial" w:cs="Arial"/>
          <w:sz w:val="22"/>
          <w:szCs w:val="22"/>
          <w:rtl/>
        </w:rPr>
        <w:t xml:space="preserve">•	Full tests עוברים; אין tests מוחלשים או קבצים בלתי צפויים.</w:t>
      </w:r>
    </w:p>
    <w:p>
      <w:pPr>
        <w:bidi/>
        <w:spacing w:after="60"/>
      </w:pPr>
      <w:r>
        <w:rPr>
          <w:rFonts w:ascii="Arial" w:hAnsi="Arial" w:cs="Arial"/>
          <w:sz w:val="22"/>
          <w:szCs w:val="22"/>
          <w:rtl/>
        </w:rPr>
        <w:t xml:space="preserve">•	PR ממוזג רק באישור Nathan; main מאומת אחרי merge.</w:t>
      </w:r>
    </w:p>
    <w:p>
      <w:pPr>
        <w:bidi/>
        <w:spacing w:after="60"/>
      </w:pPr>
      <w:r>
        <w:rPr>
          <w:rFonts w:ascii="Arial" w:hAnsi="Arial" w:cs="Arial"/>
          <w:sz w:val="22"/>
          <w:szCs w:val="22"/>
          <w:rtl/>
        </w:rPr>
        <w:t xml:space="preserve">•	Deployment נדרש בוצע, כולל frontend/Edge לפי השינוי.</w:t>
      </w:r>
    </w:p>
    <w:p>
      <w:pPr>
        <w:bidi/>
        <w:spacing w:after="60"/>
      </w:pPr>
      <w:r>
        <w:rPr>
          <w:rFonts w:ascii="Arial" w:hAnsi="Arial" w:cs="Arial"/>
          <w:sz w:val="22"/>
          <w:szCs w:val="22"/>
          <w:rtl/>
        </w:rPr>
        <w:t xml:space="preserve">•	Authenticated success + rejection smokes + usage/budget verification.</w:t>
      </w:r>
    </w:p>
    <w:p>
      <w:pPr>
        <w:bidi/>
        <w:spacing w:after="60"/>
      </w:pPr>
      <w:r>
        <w:rPr>
          <w:rFonts w:ascii="Arial" w:hAnsi="Arial" w:cs="Arial"/>
          <w:sz w:val="22"/>
          <w:szCs w:val="22"/>
          <w:rtl/>
        </w:rPr>
        <w:t xml:space="preserve">•	המסמך מעודכן עם ראיות, סיכונים והצעד הבא.</w:t>
      </w:r>
    </w:p>
    <w:p>
      <w:pPr>
        <w:bidi/>
        <w:spacing w:after="60"/>
      </w:pPr>
      <w:r>
        <w:rPr>
          <w:rFonts w:ascii="Arial" w:hAnsi="Arial" w:cs="Arial"/>
          <w:sz w:val="22"/>
          <w:szCs w:val="22"/>
          <w:rtl/>
        </w:rPr>
        <w:t xml:space="preserve">•	רק אז: LIVE GREEN / CLOSED.</w:t>
      </w:r>
    </w:p>
    <w:p>
      <w:pPr>
        <w:bidi/>
        <w:keepNext/>
        <w:spacing w:before="240" w:after="120"/>
      </w:pPr>
      <w:r>
        <w:rPr>
          <w:rFonts w:ascii="Arial" w:hAnsi="Arial" w:cs="Arial"/>
          <w:b/>
          <w:bCs/>
          <w:color w:val="1F3864"/>
          <w:sz w:val="36"/>
          <w:szCs w:val="36"/>
          <w:rtl/>
        </w:rPr>
        <w:t xml:space="preserve">5. לוח זמנים ביצוע — גרסה 1.4</w:t>
      </w:r>
    </w:p>
    <w:p>
      <w:pPr>
        <w:bidi/>
        <w:spacing w:after="120"/>
      </w:pPr>
      <w:r>
        <w:rPr>
          <w:rFonts w:ascii="Arial" w:hAnsi="Arial" w:cs="Arial"/>
          <w:sz w:val="22"/>
          <w:szCs w:val="22"/>
          <w:rtl/>
        </w:rPr>
        <w:t xml:space="preserve">הנחת עבודה: סשן טכני ממוקד אחד בכל יום עבודה ישראלי (א׳–ה׳), ללא חסם חיצוני מהותי. זהו לו״ז ניהולי ולא הבטחה קשיחה. Slice שלא עבר live verification מזיז את המשימות הבאות; אין דילוג על שערי איכות כדי לעמוד בתאריך.</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1872" w:type="dxa"/>
            <w:shd w:val="clear" w:color="auto" w:fill="DEEAF6"/>
            <w:vAlign w:val="center"/>
          </w:tcPr>
          <w:p>
            <w:pPr>
              <w:bidi/>
              <w:spacing w:after="0"/>
            </w:pPr>
            <w:r>
              <w:rPr>
                <w:rFonts w:ascii="Arial" w:hAnsi="Arial" w:cs="Arial"/>
                <w:b/>
                <w:bCs/>
                <w:sz w:val="20"/>
                <w:szCs w:val="20"/>
                <w:rtl/>
              </w:rPr>
              <w:t xml:space="preserve">תאריך</w:t>
            </w:r>
          </w:p>
        </w:tc>
        <w:tc>
          <w:tcPr>
            <w:tcW w:w="1872" w:type="dxa"/>
            <w:shd w:val="clear" w:color="auto" w:fill="DEEAF6"/>
            <w:vAlign w:val="center"/>
          </w:tcPr>
          <w:p>
            <w:pPr>
              <w:bidi/>
              <w:spacing w:after="0"/>
            </w:pPr>
            <w:r>
              <w:rPr>
                <w:rFonts w:ascii="Arial" w:hAnsi="Arial" w:cs="Arial"/>
                <w:b/>
                <w:bCs/>
                <w:sz w:val="20"/>
                <w:szCs w:val="20"/>
                <w:rtl/>
              </w:rPr>
              <w:t xml:space="preserve">Milestone</w:t>
            </w:r>
          </w:p>
        </w:tc>
        <w:tc>
          <w:tcPr>
            <w:tcW w:w="1872" w:type="dxa"/>
            <w:shd w:val="clear" w:color="auto" w:fill="DEEAF6"/>
            <w:vAlign w:val="center"/>
          </w:tcPr>
          <w:p>
            <w:pPr>
              <w:bidi/>
              <w:spacing w:after="0"/>
            </w:pPr>
            <w:r>
              <w:rPr>
                <w:rFonts w:ascii="Arial" w:hAnsi="Arial" w:cs="Arial"/>
                <w:b/>
                <w:bCs/>
                <w:sz w:val="20"/>
                <w:szCs w:val="20"/>
                <w:rtl/>
              </w:rPr>
              <w:t xml:space="preserve">עבודה</w:t>
            </w:r>
          </w:p>
        </w:tc>
        <w:tc>
          <w:tcPr>
            <w:tcW w:w="1872" w:type="dxa"/>
            <w:shd w:val="clear" w:color="auto" w:fill="DEEAF6"/>
            <w:vAlign w:val="center"/>
          </w:tcPr>
          <w:p>
            <w:pPr>
              <w:bidi/>
              <w:spacing w:after="0"/>
            </w:pPr>
            <w:r>
              <w:rPr>
                <w:rFonts w:ascii="Arial" w:hAnsi="Arial" w:cs="Arial"/>
                <w:b/>
                <w:bCs/>
                <w:sz w:val="20"/>
                <w:szCs w:val="20"/>
                <w:rtl/>
              </w:rPr>
              <w:t xml:space="preserve">אחראי</w:t>
            </w:r>
          </w:p>
        </w:tc>
        <w:tc>
          <w:tcPr>
            <w:tcW w:w="1872" w:type="dxa"/>
            <w:shd w:val="clear" w:color="auto" w:fill="DEEAF6"/>
            <w:vAlign w:val="center"/>
          </w:tcPr>
          <w:p>
            <w:pPr>
              <w:bidi/>
              <w:spacing w:after="0"/>
            </w:pPr>
            <w:r>
              <w:rPr>
                <w:rFonts w:ascii="Arial" w:hAnsi="Arial" w:cs="Arial"/>
                <w:b/>
                <w:bCs/>
                <w:sz w:val="20"/>
                <w:szCs w:val="20"/>
                <w:rtl/>
              </w:rPr>
              <w:t xml:space="preserve">שער יציאה</w:t>
            </w:r>
          </w:p>
        </w:tc>
      </w:tr>
      <w:tr>
        <w:tc>
          <w:tcPr>
            <w:tcW w:w="1872" w:type="dxa"/>
            <w:vAlign w:val="center"/>
          </w:tcPr>
          <w:p>
            <w:pPr>
              <w:bidi/>
              <w:spacing w:after="0"/>
            </w:pPr>
            <w:r>
              <w:rPr>
                <w:rFonts w:ascii="Arial" w:hAnsi="Arial" w:cs="Arial"/>
                <w:sz w:val="20"/>
                <w:szCs w:val="20"/>
                <w:rtl/>
              </w:rPr>
              <w:t xml:space="preserve">ה׳ 16.07</w:t>
            </w:r>
          </w:p>
        </w:tc>
        <w:tc>
          <w:tcPr>
            <w:tcW w:w="1872" w:type="dxa"/>
            <w:vAlign w:val="center"/>
          </w:tcPr>
          <w:p>
            <w:pPr>
              <w:bidi/>
              <w:spacing w:after="0"/>
            </w:pPr>
            <w:r>
              <w:rPr>
                <w:rFonts w:ascii="Arial" w:hAnsi="Arial" w:cs="Arial"/>
                <w:sz w:val="20"/>
                <w:szCs w:val="20"/>
                <w:rtl/>
              </w:rPr>
              <w:t xml:space="preserve">M1</w:t>
            </w:r>
          </w:p>
        </w:tc>
        <w:tc>
          <w:tcPr>
            <w:tcW w:w="1872" w:type="dxa"/>
            <w:vAlign w:val="center"/>
          </w:tcPr>
          <w:p>
            <w:pPr>
              <w:bidi/>
              <w:spacing w:after="0"/>
            </w:pPr>
            <w:r>
              <w:rPr>
                <w:rFonts w:ascii="Arial" w:hAnsi="Arial" w:cs="Arial"/>
                <w:sz w:val="20"/>
                <w:szCs w:val="20"/>
                <w:rtl/>
              </w:rPr>
              <w:t xml:space="preserve">Slice B merge + ai-gateway deploy + preview</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הושלם</w:t>
            </w:r>
          </w:p>
        </w:tc>
      </w:tr>
      <w:tr>
        <w:tc>
          <w:tcPr>
            <w:tcW w:w="1872" w:type="dxa"/>
            <w:vAlign w:val="center"/>
          </w:tcPr>
          <w:p>
            <w:pPr>
              <w:bidi/>
              <w:spacing w:after="0"/>
            </w:pPr>
            <w:r>
              <w:rPr>
                <w:rFonts w:ascii="Arial" w:hAnsi="Arial" w:cs="Arial"/>
                <w:sz w:val="20"/>
                <w:szCs w:val="20"/>
                <w:rtl/>
              </w:rPr>
              <w:t xml:space="preserve">ו׳ 17.07</w:t>
            </w:r>
          </w:p>
        </w:tc>
        <w:tc>
          <w:tcPr>
            <w:tcW w:w="1872" w:type="dxa"/>
            <w:vAlign w:val="center"/>
          </w:tcPr>
          <w:p>
            <w:pPr>
              <w:bidi/>
              <w:spacing w:after="0"/>
            </w:pPr>
            <w:r>
              <w:rPr>
                <w:rFonts w:ascii="Arial" w:hAnsi="Arial" w:cs="Arial"/>
                <w:sz w:val="20"/>
                <w:szCs w:val="20"/>
                <w:rtl/>
              </w:rPr>
              <w:t xml:space="preserve">Release</w:t>
            </w:r>
          </w:p>
        </w:tc>
        <w:tc>
          <w:tcPr>
            <w:tcW w:w="1872" w:type="dxa"/>
            <w:vAlign w:val="center"/>
          </w:tcPr>
          <w:p>
            <w:pPr>
              <w:bidi/>
              <w:spacing w:after="0"/>
            </w:pPr>
            <w:r>
              <w:rPr>
                <w:rFonts w:ascii="Arial" w:hAnsi="Arial" w:cs="Arial"/>
                <w:sz w:val="20"/>
                <w:szCs w:val="20"/>
                <w:rtl/>
              </w:rPr>
              <w:t xml:space="preserve">Production deploy, localhost gate ו־Gateway smoke</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הושלם: f53d638</w:t>
            </w:r>
          </w:p>
        </w:tc>
      </w:tr>
      <w:tr>
        <w:tc>
          <w:tcPr>
            <w:tcW w:w="1872" w:type="dxa"/>
            <w:vAlign w:val="center"/>
          </w:tcPr>
          <w:p>
            <w:pPr>
              <w:bidi/>
              <w:spacing w:after="0"/>
            </w:pPr>
            <w:r>
              <w:rPr>
                <w:rFonts w:ascii="Arial" w:hAnsi="Arial" w:cs="Arial"/>
                <w:sz w:val="20"/>
                <w:szCs w:val="20"/>
                <w:rtl/>
              </w:rPr>
              <w:t xml:space="preserve">ש׳ 18.07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Live schema audit, RLS audit, migration implementation</w:t>
            </w:r>
          </w:p>
        </w:tc>
        <w:tc>
          <w:tcPr>
            <w:tcW w:w="1872" w:type="dxa"/>
            <w:vAlign w:val="center"/>
          </w:tcPr>
          <w:p>
            <w:pPr>
              <w:bidi/>
              <w:spacing w:after="0"/>
            </w:pPr>
            <w:r>
              <w:rPr>
                <w:rFonts w:ascii="Arial" w:hAnsi="Arial" w:cs="Arial"/>
                <w:sz w:val="20"/>
                <w:szCs w:val="20"/>
                <w:rtl/>
              </w:rPr>
              <w:t xml:space="preserve">Fable + ChatGPT + Nathan</w:t>
            </w:r>
          </w:p>
        </w:tc>
        <w:tc>
          <w:tcPr>
            <w:tcW w:w="1872" w:type="dxa"/>
            <w:vAlign w:val="center"/>
          </w:tcPr>
          <w:p>
            <w:pPr>
              <w:bidi/>
              <w:spacing w:after="0"/>
            </w:pPr>
            <w:r>
              <w:rPr>
                <w:rFonts w:ascii="Arial" w:hAnsi="Arial" w:cs="Arial"/>
                <w:sz w:val="20"/>
                <w:szCs w:val="20"/>
                <w:rtl/>
              </w:rPr>
              <w:t xml:space="preserve">PR #76 READY</w:t>
            </w:r>
          </w:p>
        </w:tc>
      </w:tr>
      <w:tr>
        <w:tc>
          <w:tcPr>
            <w:tcW w:w="1872" w:type="dxa"/>
            <w:vAlign w:val="center"/>
          </w:tcPr>
          <w:p>
            <w:pPr>
              <w:bidi/>
              <w:spacing w:after="0"/>
            </w:pPr>
            <w:r>
              <w:rPr>
                <w:rFonts w:ascii="Arial" w:hAnsi="Arial" w:cs="Arial"/>
                <w:sz w:val="20"/>
                <w:szCs w:val="20"/>
                <w:rtl/>
              </w:rPr>
              <w:t xml:space="preserve">א׳ 19.07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Merge, owner SQL, schema/FK/RLS verification</w:t>
            </w:r>
          </w:p>
        </w:tc>
        <w:tc>
          <w:tcPr>
            <w:tcW w:w="1872" w:type="dxa"/>
            <w:vAlign w:val="center"/>
          </w:tcPr>
          <w:p>
            <w:pPr>
              <w:bidi/>
              <w:spacing w:after="0"/>
            </w:pPr>
            <w:r>
              <w:rPr>
                <w:rFonts w:ascii="Arial" w:hAnsi="Arial" w:cs="Arial"/>
                <w:sz w:val="20"/>
                <w:szCs w:val="20"/>
                <w:rtl/>
              </w:rPr>
              <w:t xml:space="preserve">Nathan + ChatGPT</w:t>
            </w:r>
          </w:p>
        </w:tc>
        <w:tc>
          <w:tcPr>
            <w:tcW w:w="1872" w:type="dxa"/>
            <w:vAlign w:val="center"/>
          </w:tcPr>
          <w:p>
            <w:pPr>
              <w:bidi/>
              <w:spacing w:after="0"/>
            </w:pPr>
            <w:r>
              <w:rPr>
                <w:rFonts w:ascii="Arial" w:hAnsi="Arial" w:cs="Arial"/>
                <w:sz w:val="20"/>
                <w:szCs w:val="20"/>
                <w:rtl/>
              </w:rPr>
              <w:t xml:space="preserve">CRM contract repaired</w:t>
            </w:r>
          </w:p>
        </w:tc>
      </w:tr>
      <w:tr>
        <w:tc>
          <w:tcPr>
            <w:tcW w:w="1872" w:type="dxa"/>
            <w:vAlign w:val="center"/>
          </w:tcPr>
          <w:p>
            <w:pPr>
              <w:bidi/>
              <w:spacing w:after="0"/>
            </w:pPr>
            <w:r>
              <w:rPr>
                <w:rFonts w:ascii="Arial" w:hAnsi="Arial" w:cs="Arial"/>
                <w:sz w:val="20"/>
                <w:szCs w:val="20"/>
                <w:rtl/>
              </w:rPr>
              <w:t xml:space="preserve">ב׳ 20.07</w:t>
            </w:r>
          </w:p>
        </w:tc>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Persisted client CRUD + quote/transaction smoke</w:t>
            </w:r>
          </w:p>
        </w:tc>
        <w:tc>
          <w:tcPr>
            <w:tcW w:w="1872" w:type="dxa"/>
            <w:vAlign w:val="center"/>
          </w:tcPr>
          <w:p>
            <w:pPr>
              <w:bidi/>
              <w:spacing w:after="0"/>
            </w:pPr>
            <w:r>
              <w:rPr>
                <w:rFonts w:ascii="Arial" w:hAnsi="Arial" w:cs="Arial"/>
                <w:sz w:val="20"/>
                <w:szCs w:val="20"/>
                <w:rtl/>
              </w:rPr>
              <w:t xml:space="preserve">Nathan + ChatGPT</w:t>
            </w:r>
          </w:p>
        </w:tc>
        <w:tc>
          <w:tcPr>
            <w:tcW w:w="1872" w:type="dxa"/>
            <w:vAlign w:val="center"/>
          </w:tcPr>
          <w:p>
            <w:pPr>
              <w:bidi/>
              <w:spacing w:after="0"/>
            </w:pPr>
            <w:r>
              <w:rPr>
                <w:rFonts w:ascii="Arial" w:hAnsi="Arial" w:cs="Arial"/>
                <w:sz w:val="20"/>
                <w:szCs w:val="20"/>
                <w:rtl/>
              </w:rPr>
              <w:t xml:space="preserve">Release CLOSED</w:t>
            </w:r>
          </w:p>
        </w:tc>
      </w:tr>
      <w:tr>
        <w:tc>
          <w:tcPr>
            <w:tcW w:w="1872" w:type="dxa"/>
            <w:vAlign w:val="center"/>
          </w:tcPr>
          <w:p>
            <w:pPr>
              <w:bidi/>
              <w:spacing w:after="0"/>
            </w:pPr>
            <w:r>
              <w:rPr>
                <w:rFonts w:ascii="Arial" w:hAnsi="Arial" w:cs="Arial"/>
                <w:sz w:val="20"/>
                <w:szCs w:val="20"/>
                <w:rtl/>
              </w:rPr>
              <w:t xml:space="preserve">ג׳ 21.07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Local Engines Retirement Audit — read-only</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מפת הסרה מאושרת</w:t>
            </w:r>
          </w:p>
        </w:tc>
      </w:tr>
      <w:tr>
        <w:tc>
          <w:tcPr>
            <w:tcW w:w="1872" w:type="dxa"/>
            <w:vAlign w:val="center"/>
          </w:tcPr>
          <w:p>
            <w:pPr>
              <w:bidi/>
              <w:spacing w:after="0"/>
            </w:pPr>
            <w:r>
              <w:rPr>
                <w:rFonts w:ascii="Arial" w:hAnsi="Arial" w:cs="Arial"/>
                <w:sz w:val="20"/>
                <w:szCs w:val="20"/>
                <w:rtl/>
              </w:rPr>
              <w:t xml:space="preserve">ד׳ 22.07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הסרת lanes מקומיים מה־UI/runtime</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Cloud/Gateway-only preview</w:t>
            </w:r>
          </w:p>
        </w:tc>
      </w:tr>
      <w:tr>
        <w:tc>
          <w:tcPr>
            <w:tcW w:w="1872" w:type="dxa"/>
            <w:vAlign w:val="center"/>
          </w:tcPr>
          <w:p>
            <w:pPr>
              <w:bidi/>
              <w:spacing w:after="0"/>
            </w:pPr>
            <w:r>
              <w:rPr>
                <w:rFonts w:ascii="Arial" w:hAnsi="Arial" w:cs="Arial"/>
                <w:sz w:val="20"/>
                <w:szCs w:val="20"/>
                <w:rtl/>
              </w:rPr>
              <w:t xml:space="preserve">ה׳ 23.07</w:t>
            </w:r>
          </w:p>
        </w:tc>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Review, regression, production deploy</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R4 LIVE GREEN</w:t>
            </w:r>
          </w:p>
        </w:tc>
      </w:tr>
      <w:tr>
        <w:tc>
          <w:tcPr>
            <w:tcW w:w="1872" w:type="dxa"/>
            <w:vAlign w:val="center"/>
          </w:tcPr>
          <w:p>
            <w:pPr>
              <w:bidi/>
              <w:spacing w:after="0"/>
            </w:pPr>
            <w:r>
              <w:rPr>
                <w:rFonts w:ascii="Arial" w:hAnsi="Arial" w:cs="Arial"/>
                <w:sz w:val="20"/>
                <w:szCs w:val="20"/>
                <w:rtl/>
              </w:rPr>
              <w:t xml:space="preserve">א׳ 26.07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ADR: Provider Adapter Interface</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חוזה provider-neutral</w:t>
            </w:r>
          </w:p>
        </w:tc>
      </w:tr>
      <w:tr>
        <w:tc>
          <w:tcPr>
            <w:tcW w:w="1872" w:type="dxa"/>
            <w:vAlign w:val="center"/>
          </w:tcPr>
          <w:p>
            <w:pPr>
              <w:bidi/>
              <w:spacing w:after="0"/>
            </w:pPr>
            <w:r>
              <w:rPr>
                <w:rFonts w:ascii="Arial" w:hAnsi="Arial" w:cs="Arial"/>
                <w:sz w:val="20"/>
                <w:szCs w:val="20"/>
                <w:rtl/>
              </w:rPr>
              <w:t xml:space="preserve">ב׳ 27.07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Execution Registry implementation</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ללא שינוי התנהגות</w:t>
            </w:r>
          </w:p>
        </w:tc>
      </w:tr>
      <w:tr>
        <w:tc>
          <w:tcPr>
            <w:tcW w:w="1872" w:type="dxa"/>
            <w:vAlign w:val="center"/>
          </w:tcPr>
          <w:p>
            <w:pPr>
              <w:bidi/>
              <w:spacing w:after="0"/>
            </w:pPr>
            <w:r>
              <w:rPr>
                <w:rFonts w:ascii="Arial" w:hAnsi="Arial" w:cs="Arial"/>
                <w:sz w:val="20"/>
                <w:szCs w:val="20"/>
                <w:rtl/>
              </w:rPr>
              <w:t xml:space="preserve">ג׳ 28.07</w:t>
            </w:r>
          </w:p>
        </w:tc>
        <w:tc>
          <w:tcPr>
            <w:tcW w:w="1872" w:type="dxa"/>
            <w:vAlign w:val="center"/>
          </w:tcPr>
          <w:p>
            <w:pPr>
              <w:bidi/>
              <w:spacing w:after="0"/>
            </w:pPr>
            <w:r>
              <w:rPr>
                <w:rFonts w:ascii="Arial" w:hAnsi="Arial" w:cs="Arial"/>
                <w:sz w:val="20"/>
                <w:szCs w:val="20"/>
                <w:rtl/>
              </w:rPr>
              <w:t xml:space="preserve">M2</w:t>
            </w:r>
          </w:p>
        </w:tc>
        <w:tc>
          <w:tcPr>
            <w:tcW w:w="1872" w:type="dxa"/>
            <w:vAlign w:val="center"/>
          </w:tcPr>
          <w:p>
            <w:pPr>
              <w:bidi/>
              <w:spacing w:after="0"/>
            </w:pPr>
            <w:r>
              <w:rPr>
                <w:rFonts w:ascii="Arial" w:hAnsi="Arial" w:cs="Arial"/>
                <w:sz w:val="20"/>
                <w:szCs w:val="20"/>
                <w:rtl/>
              </w:rPr>
              <w:t xml:space="preserve">Review, merge, deploy, regression</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M2 LIVE GREEN</w:t>
            </w:r>
          </w:p>
        </w:tc>
      </w:tr>
      <w:tr>
        <w:tc>
          <w:tcPr>
            <w:tcW w:w="1872" w:type="dxa"/>
            <w:vAlign w:val="center"/>
          </w:tcPr>
          <w:p>
            <w:pPr>
              <w:bidi/>
              <w:spacing w:after="0"/>
            </w:pPr>
            <w:r>
              <w:rPr>
                <w:rFonts w:ascii="Arial" w:hAnsi="Arial" w:cs="Arial"/>
                <w:sz w:val="20"/>
                <w:szCs w:val="20"/>
                <w:rtl/>
              </w:rPr>
              <w:t xml:space="preserve">ד׳ 29.07</w:t>
            </w:r>
          </w:p>
        </w:tc>
        <w:tc>
          <w:tcPr>
            <w:tcW w:w="1872" w:type="dxa"/>
            <w:vAlign w:val="center"/>
          </w:tcPr>
          <w:p>
            <w:pPr>
              <w:bidi/>
              <w:spacing w:after="0"/>
            </w:pPr>
            <w:r>
              <w:rPr>
                <w:rFonts w:ascii="Arial" w:hAnsi="Arial" w:cs="Arial"/>
                <w:sz w:val="20"/>
                <w:szCs w:val="20"/>
                <w:rtl/>
              </w:rPr>
              <w:t xml:space="preserve">UX-P1</w:t>
            </w:r>
          </w:p>
        </w:tc>
        <w:tc>
          <w:tcPr>
            <w:tcW w:w="1872" w:type="dxa"/>
            <w:vAlign w:val="center"/>
          </w:tcPr>
          <w:p>
            <w:pPr>
              <w:bidi/>
              <w:spacing w:after="0"/>
            </w:pPr>
            <w:r>
              <w:rPr>
                <w:rFonts w:ascii="Arial" w:hAnsi="Arial" w:cs="Arial"/>
                <w:sz w:val="20"/>
                <w:szCs w:val="20"/>
                <w:rtl/>
              </w:rPr>
              <w:t xml:space="preserve">Public-readiness UI audit + inventory</w:t>
            </w:r>
          </w:p>
        </w:tc>
        <w:tc>
          <w:tcPr>
            <w:tcW w:w="1872" w:type="dxa"/>
            <w:vAlign w:val="center"/>
          </w:tcPr>
          <w:p>
            <w:pPr>
              <w:bidi/>
              <w:spacing w:after="0"/>
            </w:pPr>
            <w:r>
              <w:rPr>
                <w:rFonts w:ascii="Arial" w:hAnsi="Arial" w:cs="Arial"/>
                <w:sz w:val="20"/>
                <w:szCs w:val="20"/>
                <w:rtl/>
              </w:rPr>
              <w:t xml:space="preserve">Nathan + ChatGPT + Fable</w:t>
            </w:r>
          </w:p>
        </w:tc>
        <w:tc>
          <w:tcPr>
            <w:tcW w:w="1872" w:type="dxa"/>
            <w:vAlign w:val="center"/>
          </w:tcPr>
          <w:p>
            <w:pPr>
              <w:bidi/>
              <w:spacing w:after="0"/>
            </w:pPr>
            <w:r>
              <w:rPr>
                <w:rFonts w:ascii="Arial" w:hAnsi="Arial" w:cs="Arial"/>
                <w:sz w:val="20"/>
                <w:szCs w:val="20"/>
                <w:rtl/>
              </w:rPr>
              <w:t xml:space="preserve">Scope ומפת מסכים מאושרים</w:t>
            </w:r>
          </w:p>
        </w:tc>
      </w:tr>
      <w:tr>
        <w:tc>
          <w:tcPr>
            <w:tcW w:w="1872" w:type="dxa"/>
            <w:vAlign w:val="center"/>
          </w:tcPr>
          <w:p>
            <w:pPr>
              <w:bidi/>
              <w:spacing w:after="0"/>
            </w:pPr>
            <w:r>
              <w:rPr>
                <w:rFonts w:ascii="Arial" w:hAnsi="Arial" w:cs="Arial"/>
                <w:sz w:val="20"/>
                <w:szCs w:val="20"/>
                <w:rtl/>
              </w:rPr>
              <w:t xml:space="preserve">ה׳ 30.07</w:t>
            </w:r>
          </w:p>
        </w:tc>
        <w:tc>
          <w:tcPr>
            <w:tcW w:w="1872" w:type="dxa"/>
            <w:vAlign w:val="center"/>
          </w:tcPr>
          <w:p>
            <w:pPr>
              <w:bidi/>
              <w:spacing w:after="0"/>
            </w:pPr>
            <w:r>
              <w:rPr>
                <w:rFonts w:ascii="Arial" w:hAnsi="Arial" w:cs="Arial"/>
                <w:sz w:val="20"/>
                <w:szCs w:val="20"/>
                <w:rtl/>
              </w:rPr>
              <w:t xml:space="preserve">UX-J1</w:t>
            </w:r>
          </w:p>
        </w:tc>
        <w:tc>
          <w:tcPr>
            <w:tcW w:w="1872" w:type="dxa"/>
            <w:vAlign w:val="center"/>
          </w:tcPr>
          <w:p>
            <w:pPr>
              <w:bidi/>
              <w:spacing w:after="0"/>
            </w:pPr>
            <w:r>
              <w:rPr>
                <w:rFonts w:ascii="Arial" w:hAnsi="Arial" w:cs="Arial"/>
                <w:sz w:val="20"/>
                <w:szCs w:val="20"/>
                <w:rtl/>
              </w:rPr>
              <w:t xml:space="preserve">Jake UX Refresh specification</w:t>
            </w:r>
          </w:p>
        </w:tc>
        <w:tc>
          <w:tcPr>
            <w:tcW w:w="1872" w:type="dxa"/>
            <w:vAlign w:val="center"/>
          </w:tcPr>
          <w:p>
            <w:pPr>
              <w:bidi/>
              <w:spacing w:after="0"/>
            </w:pPr>
            <w:r>
              <w:rPr>
                <w:rFonts w:ascii="Arial" w:hAnsi="Arial" w:cs="Arial"/>
                <w:sz w:val="20"/>
                <w:szCs w:val="20"/>
                <w:rtl/>
              </w:rPr>
              <w:t xml:space="preserve">Nathan + ChatGPT + Fable</w:t>
            </w:r>
          </w:p>
        </w:tc>
        <w:tc>
          <w:tcPr>
            <w:tcW w:w="1872" w:type="dxa"/>
            <w:vAlign w:val="center"/>
          </w:tcPr>
          <w:p>
            <w:pPr>
              <w:bidi/>
              <w:spacing w:after="0"/>
            </w:pPr>
            <w:r>
              <w:rPr>
                <w:rFonts w:ascii="Arial" w:hAnsi="Arial" w:cs="Arial"/>
                <w:sz w:val="20"/>
                <w:szCs w:val="20"/>
                <w:rtl/>
              </w:rPr>
              <w:t xml:space="preserve">UI scope מאושר</w:t>
            </w:r>
          </w:p>
        </w:tc>
      </w:tr>
      <w:tr>
        <w:tc>
          <w:tcPr>
            <w:tcW w:w="1872" w:type="dxa"/>
            <w:vAlign w:val="center"/>
          </w:tcPr>
          <w:p>
            <w:pPr>
              <w:bidi/>
              <w:spacing w:after="0"/>
            </w:pPr>
            <w:r>
              <w:rPr>
                <w:rFonts w:ascii="Arial" w:hAnsi="Arial" w:cs="Arial"/>
                <w:sz w:val="20"/>
                <w:szCs w:val="20"/>
                <w:rtl/>
              </w:rPr>
              <w:t xml:space="preserve">א׳ 02.08</w:t>
            </w:r>
          </w:p>
        </w:tc>
        <w:tc>
          <w:tcPr>
            <w:tcW w:w="1872" w:type="dxa"/>
            <w:vAlign w:val="center"/>
          </w:tcPr>
          <w:p>
            <w:pPr>
              <w:bidi/>
              <w:spacing w:after="0"/>
            </w:pPr>
            <w:r>
              <w:rPr>
                <w:rFonts w:ascii="Arial" w:hAnsi="Arial" w:cs="Arial"/>
                <w:sz w:val="20"/>
                <w:szCs w:val="20"/>
                <w:rtl/>
              </w:rPr>
              <w:t xml:space="preserve">UX-J1</w:t>
            </w:r>
          </w:p>
        </w:tc>
        <w:tc>
          <w:tcPr>
            <w:tcW w:w="1872" w:type="dxa"/>
            <w:vAlign w:val="center"/>
          </w:tcPr>
          <w:p>
            <w:pPr>
              <w:bidi/>
              <w:spacing w:after="0"/>
            </w:pPr>
            <w:r>
              <w:rPr>
                <w:rFonts w:ascii="Arial" w:hAnsi="Arial" w:cs="Arial"/>
                <w:sz w:val="20"/>
                <w:szCs w:val="20"/>
                <w:rtl/>
              </w:rPr>
              <w:t xml:space="preserve">Implementation + mobile/desktop QA</w:t>
            </w:r>
          </w:p>
        </w:tc>
        <w:tc>
          <w:tcPr>
            <w:tcW w:w="1872" w:type="dxa"/>
            <w:vAlign w:val="center"/>
          </w:tcPr>
          <w:p>
            <w:pPr>
              <w:bidi/>
              <w:spacing w:after="0"/>
            </w:pPr>
            <w:r>
              <w:rPr>
                <w:rFonts w:ascii="Arial" w:hAnsi="Arial" w:cs="Arial"/>
                <w:sz w:val="20"/>
                <w:szCs w:val="20"/>
                <w:rtl/>
              </w:rPr>
              <w:t xml:space="preserve">Fable</w:t>
            </w:r>
          </w:p>
        </w:tc>
        <w:tc>
          <w:tcPr>
            <w:tcW w:w="1872" w:type="dxa"/>
            <w:vAlign w:val="center"/>
          </w:tcPr>
          <w:p>
            <w:pPr>
              <w:bidi/>
              <w:spacing w:after="0"/>
            </w:pPr>
            <w:r>
              <w:rPr>
                <w:rFonts w:ascii="Arial" w:hAnsi="Arial" w:cs="Arial"/>
                <w:sz w:val="20"/>
                <w:szCs w:val="20"/>
                <w:rtl/>
              </w:rPr>
              <w:t xml:space="preserve">Jake UX READY</w:t>
            </w:r>
          </w:p>
        </w:tc>
      </w:tr>
      <w:tr>
        <w:tc>
          <w:tcPr>
            <w:tcW w:w="1872" w:type="dxa"/>
            <w:vAlign w:val="center"/>
          </w:tcPr>
          <w:p>
            <w:pPr>
              <w:bidi/>
              <w:spacing w:after="0"/>
            </w:pPr>
            <w:r>
              <w:rPr>
                <w:rFonts w:ascii="Arial" w:hAnsi="Arial" w:cs="Arial"/>
                <w:sz w:val="20"/>
                <w:szCs w:val="20"/>
                <w:rtl/>
              </w:rPr>
              <w:t xml:space="preserve">א׳ 02.08</w:t>
            </w:r>
          </w:p>
        </w:tc>
        <w:tc>
          <w:tcPr>
            <w:tcW w:w="1872" w:type="dxa"/>
            <w:vAlign w:val="center"/>
          </w:tcPr>
          <w:p>
            <w:pPr>
              <w:bidi/>
              <w:spacing w:after="0"/>
            </w:pPr>
            <w:r>
              <w:rPr>
                <w:rFonts w:ascii="Arial" w:hAnsi="Arial" w:cs="Arial"/>
                <w:sz w:val="20"/>
                <w:szCs w:val="20"/>
                <w:rtl/>
              </w:rPr>
              <w:t xml:space="preserve">M3</w:t>
            </w:r>
          </w:p>
        </w:tc>
        <w:tc>
          <w:tcPr>
            <w:tcW w:w="1872" w:type="dxa"/>
            <w:vAlign w:val="center"/>
          </w:tcPr>
          <w:p>
            <w:pPr>
              <w:bidi/>
              <w:spacing w:after="0"/>
            </w:pPr>
            <w:r>
              <w:rPr>
                <w:rFonts w:ascii="Arial" w:hAnsi="Arial" w:cs="Arial"/>
                <w:sz w:val="20"/>
                <w:szCs w:val="20"/>
                <w:rtl/>
              </w:rPr>
              <w:t xml:space="preserve">OpenAI adapter — contract + implementation</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Canary READY</w:t>
            </w:r>
          </w:p>
        </w:tc>
      </w:tr>
      <w:tr>
        <w:tc>
          <w:tcPr>
            <w:tcW w:w="1872" w:type="dxa"/>
            <w:vAlign w:val="center"/>
          </w:tcPr>
          <w:p>
            <w:pPr>
              <w:bidi/>
              <w:spacing w:after="0"/>
            </w:pPr>
            <w:r>
              <w:rPr>
                <w:rFonts w:ascii="Arial" w:hAnsi="Arial" w:cs="Arial"/>
                <w:sz w:val="20"/>
                <w:szCs w:val="20"/>
                <w:rtl/>
              </w:rPr>
              <w:t xml:space="preserve">ב׳ 03.08</w:t>
            </w:r>
          </w:p>
        </w:tc>
        <w:tc>
          <w:tcPr>
            <w:tcW w:w="1872" w:type="dxa"/>
            <w:vAlign w:val="center"/>
          </w:tcPr>
          <w:p>
            <w:pPr>
              <w:bidi/>
              <w:spacing w:after="0"/>
            </w:pPr>
            <w:r>
              <w:rPr>
                <w:rFonts w:ascii="Arial" w:hAnsi="Arial" w:cs="Arial"/>
                <w:sz w:val="20"/>
                <w:szCs w:val="20"/>
                <w:rtl/>
              </w:rPr>
              <w:t xml:space="preserve">M3</w:t>
            </w:r>
          </w:p>
        </w:tc>
        <w:tc>
          <w:tcPr>
            <w:tcW w:w="1872" w:type="dxa"/>
            <w:vAlign w:val="center"/>
          </w:tcPr>
          <w:p>
            <w:pPr>
              <w:bidi/>
              <w:spacing w:after="0"/>
            </w:pPr>
            <w:r>
              <w:rPr>
                <w:rFonts w:ascii="Arial" w:hAnsi="Arial" w:cs="Arial"/>
                <w:sz w:val="20"/>
                <w:szCs w:val="20"/>
                <w:rtl/>
              </w:rPr>
              <w:t xml:space="preserve">Review, deploy ו־authenticated smoke</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OpenAI LIVE GREEN</w:t>
            </w:r>
          </w:p>
        </w:tc>
      </w:tr>
      <w:tr>
        <w:tc>
          <w:tcPr>
            <w:tcW w:w="1872" w:type="dxa"/>
            <w:vAlign w:val="center"/>
          </w:tcPr>
          <w:p>
            <w:pPr>
              <w:bidi/>
              <w:spacing w:after="0"/>
            </w:pPr>
            <w:r>
              <w:rPr>
                <w:rFonts w:ascii="Arial" w:hAnsi="Arial" w:cs="Arial"/>
                <w:sz w:val="20"/>
                <w:szCs w:val="20"/>
                <w:rtl/>
              </w:rPr>
              <w:t xml:space="preserve">ג׳ 04.08</w:t>
            </w:r>
          </w:p>
        </w:tc>
        <w:tc>
          <w:tcPr>
            <w:tcW w:w="1872" w:type="dxa"/>
            <w:vAlign w:val="center"/>
          </w:tcPr>
          <w:p>
            <w:pPr>
              <w:bidi/>
              <w:spacing w:after="0"/>
            </w:pPr>
            <w:r>
              <w:rPr>
                <w:rFonts w:ascii="Arial" w:hAnsi="Arial" w:cs="Arial"/>
                <w:sz w:val="20"/>
                <w:szCs w:val="20"/>
                <w:rtl/>
              </w:rPr>
              <w:t xml:space="preserve">M4</w:t>
            </w:r>
          </w:p>
        </w:tc>
        <w:tc>
          <w:tcPr>
            <w:tcW w:w="1872" w:type="dxa"/>
            <w:vAlign w:val="center"/>
          </w:tcPr>
          <w:p>
            <w:pPr>
              <w:bidi/>
              <w:spacing w:after="0"/>
            </w:pPr>
            <w:r>
              <w:rPr>
                <w:rFonts w:ascii="Arial" w:hAnsi="Arial" w:cs="Arial"/>
                <w:sz w:val="20"/>
                <w:szCs w:val="20"/>
                <w:rtl/>
              </w:rPr>
              <w:t xml:space="preserve">Anthropic adapter — contract + implementation</w:t>
            </w:r>
          </w:p>
        </w:tc>
        <w:tc>
          <w:tcPr>
            <w:tcW w:w="1872" w:type="dxa"/>
            <w:vAlign w:val="center"/>
          </w:tcPr>
          <w:p>
            <w:pPr>
              <w:bidi/>
              <w:spacing w:after="0"/>
            </w:pPr>
            <w:r>
              <w:rPr>
                <w:rFonts w:ascii="Arial" w:hAnsi="Arial" w:cs="Arial"/>
                <w:sz w:val="20"/>
                <w:szCs w:val="20"/>
                <w:rtl/>
              </w:rPr>
              <w:t xml:space="preserve">ChatGPT + Fable</w:t>
            </w:r>
          </w:p>
        </w:tc>
        <w:tc>
          <w:tcPr>
            <w:tcW w:w="1872" w:type="dxa"/>
            <w:vAlign w:val="center"/>
          </w:tcPr>
          <w:p>
            <w:pPr>
              <w:bidi/>
              <w:spacing w:after="0"/>
            </w:pPr>
            <w:r>
              <w:rPr>
                <w:rFonts w:ascii="Arial" w:hAnsi="Arial" w:cs="Arial"/>
                <w:sz w:val="20"/>
                <w:szCs w:val="20"/>
                <w:rtl/>
              </w:rPr>
              <w:t xml:space="preserve">Canary READY</w:t>
            </w:r>
          </w:p>
        </w:tc>
      </w:tr>
      <w:tr>
        <w:tc>
          <w:tcPr>
            <w:tcW w:w="1872" w:type="dxa"/>
            <w:vAlign w:val="center"/>
          </w:tcPr>
          <w:p>
            <w:pPr>
              <w:bidi/>
              <w:spacing w:after="0"/>
            </w:pPr>
            <w:r>
              <w:rPr>
                <w:rFonts w:ascii="Arial" w:hAnsi="Arial" w:cs="Arial"/>
                <w:sz w:val="20"/>
                <w:szCs w:val="20"/>
                <w:rtl/>
              </w:rPr>
              <w:t xml:space="preserve">ד׳ 05.08</w:t>
            </w:r>
          </w:p>
        </w:tc>
        <w:tc>
          <w:tcPr>
            <w:tcW w:w="1872" w:type="dxa"/>
            <w:vAlign w:val="center"/>
          </w:tcPr>
          <w:p>
            <w:pPr>
              <w:bidi/>
              <w:spacing w:after="0"/>
            </w:pPr>
            <w:r>
              <w:rPr>
                <w:rFonts w:ascii="Arial" w:hAnsi="Arial" w:cs="Arial"/>
                <w:sz w:val="20"/>
                <w:szCs w:val="20"/>
                <w:rtl/>
              </w:rPr>
              <w:t xml:space="preserve">M4</w:t>
            </w:r>
          </w:p>
        </w:tc>
        <w:tc>
          <w:tcPr>
            <w:tcW w:w="1872" w:type="dxa"/>
            <w:vAlign w:val="center"/>
          </w:tcPr>
          <w:p>
            <w:pPr>
              <w:bidi/>
              <w:spacing w:after="0"/>
            </w:pPr>
            <w:r>
              <w:rPr>
                <w:rFonts w:ascii="Arial" w:hAnsi="Arial" w:cs="Arial"/>
                <w:sz w:val="20"/>
                <w:szCs w:val="20"/>
                <w:rtl/>
              </w:rPr>
              <w:t xml:space="preserve">Review, deploy ו־usage verification</w:t>
            </w:r>
          </w:p>
        </w:tc>
        <w:tc>
          <w:tcPr>
            <w:tcW w:w="1872" w:type="dxa"/>
            <w:vAlign w:val="center"/>
          </w:tcPr>
          <w:p>
            <w:pPr>
              <w:bidi/>
              <w:spacing w:after="0"/>
            </w:pPr>
            <w:r>
              <w:rPr>
                <w:rFonts w:ascii="Arial" w:hAnsi="Arial" w:cs="Arial"/>
                <w:sz w:val="20"/>
                <w:szCs w:val="20"/>
                <w:rtl/>
              </w:rPr>
              <w:t xml:space="preserve">כולם</w:t>
            </w:r>
          </w:p>
        </w:tc>
        <w:tc>
          <w:tcPr>
            <w:tcW w:w="1872" w:type="dxa"/>
            <w:vAlign w:val="center"/>
          </w:tcPr>
          <w:p>
            <w:pPr>
              <w:bidi/>
              <w:spacing w:after="0"/>
            </w:pPr>
            <w:r>
              <w:rPr>
                <w:rFonts w:ascii="Arial" w:hAnsi="Arial" w:cs="Arial"/>
                <w:sz w:val="20"/>
                <w:szCs w:val="20"/>
                <w:rtl/>
              </w:rPr>
              <w:t xml:space="preserve">Anthropic LIVE GREEN</w:t>
            </w:r>
          </w:p>
        </w:tc>
      </w:tr>
      <w:tr>
        <w:tc>
          <w:tcPr>
            <w:tcW w:w="1872" w:type="dxa"/>
            <w:vAlign w:val="center"/>
          </w:tcPr>
          <w:p>
            <w:pPr>
              <w:bidi/>
              <w:spacing w:after="0"/>
            </w:pPr>
            <w:r>
              <w:rPr>
                <w:rFonts w:ascii="Arial" w:hAnsi="Arial" w:cs="Arial"/>
                <w:sz w:val="20"/>
                <w:szCs w:val="20"/>
                <w:rtl/>
              </w:rPr>
              <w:t xml:space="preserve">ה׳ 06.08</w:t>
            </w:r>
          </w:p>
        </w:tc>
        <w:tc>
          <w:tcPr>
            <w:tcW w:w="1872" w:type="dxa"/>
            <w:vAlign w:val="center"/>
          </w:tcPr>
          <w:p>
            <w:pPr>
              <w:bidi/>
              <w:spacing w:after="0"/>
            </w:pPr>
            <w:r>
              <w:rPr>
                <w:rFonts w:ascii="Arial" w:hAnsi="Arial" w:cs="Arial"/>
                <w:sz w:val="20"/>
                <w:szCs w:val="20"/>
                <w:rtl/>
              </w:rPr>
              <w:t xml:space="preserve">Control</w:t>
            </w:r>
          </w:p>
        </w:tc>
        <w:tc>
          <w:tcPr>
            <w:tcW w:w="1872" w:type="dxa"/>
            <w:vAlign w:val="center"/>
          </w:tcPr>
          <w:p>
            <w:pPr>
              <w:bidi/>
              <w:spacing w:after="0"/>
            </w:pPr>
            <w:r>
              <w:rPr>
                <w:rFonts w:ascii="Arial" w:hAnsi="Arial" w:cs="Arial"/>
                <w:sz w:val="20"/>
                <w:szCs w:val="20"/>
                <w:rtl/>
              </w:rPr>
              <w:t xml:space="preserve">Fallback ADR + roadmap reprioritization</w:t>
            </w:r>
          </w:p>
        </w:tc>
        <w:tc>
          <w:tcPr>
            <w:tcW w:w="1872" w:type="dxa"/>
            <w:vAlign w:val="center"/>
          </w:tcPr>
          <w:p>
            <w:pPr>
              <w:bidi/>
              <w:spacing w:after="0"/>
            </w:pPr>
            <w:r>
              <w:rPr>
                <w:rFonts w:ascii="Arial" w:hAnsi="Arial" w:cs="Arial"/>
                <w:sz w:val="20"/>
                <w:szCs w:val="20"/>
                <w:rtl/>
              </w:rPr>
              <w:t xml:space="preserve">ChatGPT + Nathan</w:t>
            </w:r>
          </w:p>
        </w:tc>
        <w:tc>
          <w:tcPr>
            <w:tcW w:w="1872" w:type="dxa"/>
            <w:vAlign w:val="center"/>
          </w:tcPr>
          <w:p>
            <w:pPr>
              <w:bidi/>
              <w:spacing w:after="0"/>
            </w:pPr>
            <w:r>
              <w:rPr>
                <w:rFonts w:ascii="Arial" w:hAnsi="Arial" w:cs="Arial"/>
                <w:sz w:val="20"/>
                <w:szCs w:val="20"/>
                <w:rtl/>
              </w:rPr>
              <w:t xml:space="preserve">M5 scope מאושר</w:t>
            </w:r>
          </w:p>
        </w:tc>
      </w:tr>
    </w:tbl>
    <w:p>
      <w:pPr>
        <w:bidi/>
        <w:spacing w:after="120"/>
      </w:pPr>
    </w:p>
    <w:p>
      <w:pPr>
        <w:bidi/>
        <w:spacing w:after="120"/>
      </w:pPr>
      <w:r>
        <w:rPr>
          <w:rFonts w:ascii="Arial" w:hAnsi="Arial" w:cs="Arial"/>
          <w:sz w:val="22"/>
          <w:szCs w:val="22"/>
          <w:rtl/>
        </w:rPr>
        <w:t xml:space="preserve">הערה: לוח הזמנים לעיל הוא הערכה ניהולית מקורית מ־M2/M3/M4. בפועל התקדמה העבודה למסלול S0A→S0B→S0C→S0D (הקשחת מוצר ואמון) לפי החלטות Nathan; אבני הדרך M3+ נשארות מתוכננות וממתינות לבחירת הסלייס הבא.</w:t>
      </w:r>
    </w:p>
    <w:p>
      <w:pPr>
        <w:bidi/>
        <w:keepNext/>
        <w:spacing w:before="240" w:after="120"/>
      </w:pPr>
      <w:r>
        <w:rPr>
          <w:rFonts w:ascii="Arial" w:hAnsi="Arial" w:cs="Arial"/>
          <w:b/>
          <w:bCs/>
          <w:color w:val="2E5496"/>
          <w:sz w:val="30"/>
          <w:szCs w:val="30"/>
          <w:rtl/>
        </w:rPr>
        <w:t xml:space="preserve">קצב מעבר ל־Milestones הבאים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חלון</w:t>
            </w:r>
          </w:p>
        </w:tc>
        <w:tc>
          <w:tcPr>
            <w:tcW w:w="4680" w:type="dxa"/>
            <w:shd w:val="clear" w:color="auto" w:fill="DEEAF6"/>
            <w:vAlign w:val="center"/>
          </w:tcPr>
          <w:p>
            <w:pPr>
              <w:bidi/>
              <w:spacing w:after="0"/>
            </w:pPr>
            <w:r>
              <w:rPr>
                <w:rFonts w:ascii="Arial" w:hAnsi="Arial" w:cs="Arial"/>
                <w:b/>
                <w:bCs/>
                <w:sz w:val="20"/>
                <w:szCs w:val="20"/>
                <w:rtl/>
              </w:rPr>
              <w:t xml:space="preserve">מיקוד</w:t>
            </w:r>
          </w:p>
        </w:tc>
      </w:tr>
      <w:tr>
        <w:tc>
          <w:tcPr>
            <w:tcW w:w="4680" w:type="dxa"/>
            <w:vAlign w:val="center"/>
          </w:tcPr>
          <w:p>
            <w:pPr>
              <w:bidi/>
              <w:spacing w:after="0"/>
            </w:pPr>
            <w:r>
              <w:rPr>
                <w:rFonts w:ascii="Arial" w:hAnsi="Arial" w:cs="Arial"/>
                <w:sz w:val="20"/>
                <w:szCs w:val="20"/>
                <w:rtl/>
              </w:rPr>
              <w:t xml:space="preserve">09–20.08</w:t>
            </w:r>
          </w:p>
        </w:tc>
        <w:tc>
          <w:tcPr>
            <w:tcW w:w="4680" w:type="dxa"/>
            <w:vAlign w:val="center"/>
          </w:tcPr>
          <w:p>
            <w:pPr>
              <w:bidi/>
              <w:spacing w:after="0"/>
            </w:pPr>
            <w:r>
              <w:rPr>
                <w:rFonts w:ascii="Arial" w:hAnsi="Arial" w:cs="Arial"/>
                <w:sz w:val="20"/>
                <w:szCs w:val="20"/>
                <w:rtl/>
              </w:rPr>
              <w:t xml:space="preserve">M5 — routing/fallback מבוקר, כבוי כברירת מחדל עד live simulation.</w:t>
            </w:r>
          </w:p>
        </w:tc>
      </w:tr>
      <w:tr>
        <w:tc>
          <w:tcPr>
            <w:tcW w:w="4680" w:type="dxa"/>
            <w:vAlign w:val="center"/>
          </w:tcPr>
          <w:p>
            <w:pPr>
              <w:bidi/>
              <w:spacing w:after="0"/>
            </w:pPr>
            <w:r>
              <w:rPr>
                <w:rFonts w:ascii="Arial" w:hAnsi="Arial" w:cs="Arial"/>
                <w:sz w:val="20"/>
                <w:szCs w:val="20"/>
                <w:rtl/>
              </w:rPr>
              <w:t xml:space="preserve">23.08–03.09</w:t>
            </w:r>
          </w:p>
        </w:tc>
        <w:tc>
          <w:tcPr>
            <w:tcW w:w="4680" w:type="dxa"/>
            <w:vAlign w:val="center"/>
          </w:tcPr>
          <w:p>
            <w:pPr>
              <w:bidi/>
              <w:spacing w:after="0"/>
            </w:pPr>
            <w:r>
              <w:rPr>
                <w:rFonts w:ascii="Arial" w:hAnsi="Arial" w:cs="Arial"/>
                <w:sz w:val="20"/>
                <w:szCs w:val="20"/>
                <w:rtl/>
              </w:rPr>
              <w:t xml:space="preserve">M6 — מעבר מדורג של פעולות מוצר, פעולה אחת בכל Slice.</w:t>
            </w:r>
          </w:p>
        </w:tc>
      </w:tr>
      <w:tr>
        <w:tc>
          <w:tcPr>
            <w:tcW w:w="4680" w:type="dxa"/>
            <w:vAlign w:val="center"/>
          </w:tcPr>
          <w:p>
            <w:pPr>
              <w:bidi/>
              <w:spacing w:after="0"/>
            </w:pPr>
            <w:r>
              <w:rPr>
                <w:rFonts w:ascii="Arial" w:hAnsi="Arial" w:cs="Arial"/>
                <w:sz w:val="20"/>
                <w:szCs w:val="20"/>
                <w:rtl/>
              </w:rPr>
              <w:t xml:space="preserve">06–17.09</w:t>
            </w:r>
          </w:p>
        </w:tc>
        <w:tc>
          <w:tcPr>
            <w:tcW w:w="4680" w:type="dxa"/>
            <w:vAlign w:val="center"/>
          </w:tcPr>
          <w:p>
            <w:pPr>
              <w:bidi/>
              <w:spacing w:after="0"/>
            </w:pPr>
            <w:r>
              <w:rPr>
                <w:rFonts w:ascii="Arial" w:hAnsi="Arial" w:cs="Arial"/>
                <w:sz w:val="20"/>
                <w:szCs w:val="20"/>
                <w:rtl/>
              </w:rPr>
              <w:t xml:space="preserve">M7–M8 — context פר־עסק בשכבת Gateway, observability ועלות בפועל.</w:t>
            </w:r>
          </w:p>
        </w:tc>
      </w:tr>
      <w:tr>
        <w:tc>
          <w:tcPr>
            <w:tcW w:w="4680" w:type="dxa"/>
            <w:vAlign w:val="center"/>
          </w:tcPr>
          <w:p>
            <w:pPr>
              <w:bidi/>
              <w:spacing w:after="0"/>
            </w:pPr>
            <w:r>
              <w:rPr>
                <w:rFonts w:ascii="Arial" w:hAnsi="Arial" w:cs="Arial"/>
                <w:sz w:val="20"/>
                <w:szCs w:val="20"/>
                <w:rtl/>
              </w:rPr>
              <w:t xml:space="preserve">לא לפני M8</w:t>
            </w:r>
          </w:p>
        </w:tc>
        <w:tc>
          <w:tcPr>
            <w:tcW w:w="4680" w:type="dxa"/>
            <w:vAlign w:val="center"/>
          </w:tcPr>
          <w:p>
            <w:pPr>
              <w:bidi/>
              <w:spacing w:after="0"/>
            </w:pPr>
            <w:r>
              <w:rPr>
                <w:rFonts w:ascii="Arial" w:hAnsi="Arial" w:cs="Arial"/>
                <w:sz w:val="20"/>
                <w:szCs w:val="20"/>
                <w:rtl/>
              </w:rPr>
              <w:t xml:space="preserve">M9 — tool execution מאושר; יתחיל רק אחרי threat model והרשאות.</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Schedule rule</w:t>
            </w:r>
          </w:p>
        </w:tc>
        <w:tc>
          <w:tcPr>
            <w:tcW w:w="4680" w:type="dxa"/>
            <w:shd w:val="clear" w:color="auto" w:fill="DEEAF6"/>
            <w:vAlign w:val="center"/>
          </w:tcPr>
          <w:p>
            <w:pPr>
              <w:bidi/>
              <w:spacing w:after="0"/>
            </w:pPr>
            <w:r>
              <w:rPr>
                <w:rFonts w:ascii="Arial" w:hAnsi="Arial" w:cs="Arial"/>
                <w:b/>
                <w:bCs/>
                <w:sz w:val="20"/>
                <w:szCs w:val="20"/>
                <w:rtl/>
              </w:rPr>
              <w:t xml:space="preserve">כל חריגה של יותר מיום עבודה מתועדת ביומן השינויים עם סיבה, השפעה ותאריך יעד חדש.</w:t>
            </w:r>
          </w:p>
        </w:tc>
      </w:tr>
    </w:tbl>
    <w:p>
      <w:pPr>
        <w:bidi/>
        <w:spacing w:after="120"/>
      </w:pPr>
    </w:p>
    <w:p>
      <w:pPr>
        <w:bidi/>
        <w:keepNext/>
        <w:spacing w:before="240" w:after="120"/>
      </w:pPr>
      <w:r>
        <w:rPr>
          <w:rFonts w:ascii="Arial" w:hAnsi="Arial" w:cs="Arial"/>
          <w:b/>
          <w:bCs/>
          <w:color w:val="1F3864"/>
          <w:sz w:val="36"/>
          <w:szCs w:val="36"/>
          <w:rtl/>
        </w:rPr>
        <w:t xml:space="preserve">6. Backlog מפורט לפי Milestone</w:t>
      </w:r>
    </w:p>
    <w:p>
      <w:pPr>
        <w:bidi/>
        <w:keepNext/>
        <w:spacing w:before="240" w:after="120"/>
      </w:pPr>
      <w:r>
        <w:rPr>
          <w:rFonts w:ascii="Arial" w:hAnsi="Arial" w:cs="Arial"/>
          <w:b/>
          <w:bCs/>
          <w:color w:val="2E5496"/>
          <w:sz w:val="30"/>
          <w:szCs w:val="30"/>
          <w:rtl/>
        </w:rPr>
        <w:t xml:space="preserve">R3 — סגירת CRM production hotfix</w:t>
      </w:r>
    </w:p>
    <w:p>
      <w:pPr>
        <w:bidi/>
        <w:spacing w:after="60"/>
      </w:pPr>
      <w:r>
        <w:rPr>
          <w:rFonts w:ascii="Arial" w:hAnsi="Arial" w:cs="Arial"/>
          <w:sz w:val="22"/>
          <w:szCs w:val="22"/>
          <w:rtl/>
        </w:rPr>
        <w:t xml:space="preserve">•	Pull main לאחר merge #76 והעתקת המיגרציה השלמה.</w:t>
      </w:r>
    </w:p>
    <w:p>
      <w:pPr>
        <w:bidi/>
        <w:spacing w:after="60"/>
      </w:pPr>
      <w:r>
        <w:rPr>
          <w:rFonts w:ascii="Arial" w:hAnsi="Arial" w:cs="Arial"/>
          <w:sz w:val="22"/>
          <w:szCs w:val="22"/>
          <w:rtl/>
        </w:rPr>
        <w:t xml:space="preserve">•	Zero-row preflight חייב לעבור לפני כל שינוי.</w:t>
      </w:r>
    </w:p>
    <w:p>
      <w:pPr>
        <w:bidi/>
        <w:spacing w:after="60"/>
      </w:pPr>
      <w:r>
        <w:rPr>
          <w:rFonts w:ascii="Arial" w:hAnsi="Arial" w:cs="Arial"/>
          <w:sz w:val="22"/>
          <w:szCs w:val="22"/>
          <w:rtl/>
        </w:rPr>
        <w:t xml:space="preserve">•	אימות 14 עמודות, 5 FKs, 5 policies ו־RLS.</w:t>
      </w:r>
    </w:p>
    <w:p>
      <w:pPr>
        <w:bidi/>
        <w:spacing w:after="60"/>
      </w:pPr>
      <w:r>
        <w:rPr>
          <w:rFonts w:ascii="Arial" w:hAnsi="Arial" w:cs="Arial"/>
          <w:sz w:val="22"/>
          <w:szCs w:val="22"/>
          <w:rtl/>
        </w:rPr>
        <w:t xml:space="preserve">•	Client create אמיתי: POST success → reload → row נשמר.</w:t>
      </w:r>
    </w:p>
    <w:p>
      <w:pPr>
        <w:bidi/>
        <w:spacing w:after="60"/>
      </w:pPr>
      <w:r>
        <w:rPr>
          <w:rFonts w:ascii="Arial" w:hAnsi="Arial" w:cs="Arial"/>
          <w:sz w:val="22"/>
          <w:szCs w:val="22"/>
          <w:rtl/>
        </w:rPr>
        <w:t xml:space="preserve">•	Quote/transaction structural smokes ורק אז release CLOSED.</w:t>
      </w:r>
    </w:p>
    <w:p>
      <w:pPr>
        <w:bidi/>
        <w:keepNext/>
        <w:spacing w:before="240" w:after="120"/>
      </w:pPr>
      <w:r>
        <w:rPr>
          <w:rFonts w:ascii="Arial" w:hAnsi="Arial" w:cs="Arial"/>
          <w:b/>
          <w:bCs/>
          <w:color w:val="2E5496"/>
          <w:sz w:val="30"/>
          <w:szCs w:val="30"/>
          <w:rtl/>
        </w:rPr>
        <w:t xml:space="preserve">R4 — פרישת מנועים מקומיים</w:t>
      </w:r>
    </w:p>
    <w:p>
      <w:pPr>
        <w:bidi/>
        <w:spacing w:after="60"/>
      </w:pPr>
      <w:r>
        <w:rPr>
          <w:rFonts w:ascii="Arial" w:hAnsi="Arial" w:cs="Arial"/>
          <w:sz w:val="22"/>
          <w:szCs w:val="22"/>
          <w:rtl/>
        </w:rPr>
        <w:t xml:space="preserve">•	Audit מלא הושלם: אין local fetch פעיל בפרודקשן כל עוד VITE_ENABLE_LOCAL_ENGINES אינו true.</w:t>
      </w:r>
    </w:p>
    <w:p>
      <w:pPr>
        <w:bidi/>
        <w:spacing w:after="60"/>
      </w:pPr>
      <w:r>
        <w:rPr>
          <w:rFonts w:ascii="Arial" w:hAnsi="Arial" w:cs="Arial"/>
          <w:sz w:val="22"/>
          <w:szCs w:val="22"/>
          <w:rtl/>
        </w:rPr>
        <w:t xml:space="preserve">•	R4.1: הסרת Fooocus ו־WorkflowStudio מה־UI/routes עם legacy redirects וללא נגיעה בקבצים משותפים.</w:t>
      </w:r>
    </w:p>
    <w:p>
      <w:pPr>
        <w:bidi/>
        <w:spacing w:after="60"/>
      </w:pPr>
      <w:r>
        <w:rPr>
          <w:rFonts w:ascii="Arial" w:hAnsi="Arial" w:cs="Arial"/>
          <w:sz w:val="22"/>
          <w:szCs w:val="22"/>
          <w:rtl/>
        </w:rPr>
        <w:t xml:space="preserve">•	R4.2–R4.3: poster ו־ComfyUI image lanes רק בסלייסים נפרדים; חסרה חלופת ענן ליכולות מתקדמות.</w:t>
      </w:r>
    </w:p>
    <w:p>
      <w:pPr>
        <w:bidi/>
        <w:spacing w:after="60"/>
      </w:pPr>
      <w:r>
        <w:rPr>
          <w:rFonts w:ascii="Arial" w:hAnsi="Arial" w:cs="Arial"/>
          <w:sz w:val="22"/>
          <w:szCs w:val="22"/>
          <w:rtl/>
        </w:rPr>
        <w:t xml:space="preserve">•	R4.4: Ollama branches בתוך frozen Creative V1 דורשים אישור מפורש או דחייה בטוחה.</w:t>
      </w:r>
    </w:p>
    <w:p>
      <w:pPr>
        <w:bidi/>
        <w:spacing w:after="60"/>
      </w:pPr>
      <w:r>
        <w:rPr>
          <w:rFonts w:ascii="Arial" w:hAnsi="Arial" w:cs="Arial"/>
          <w:sz w:val="22"/>
          <w:szCs w:val="22"/>
          <w:rtl/>
        </w:rPr>
        <w:t xml:space="preserve">•	R4.5: env/docs/gate cleanup אחרון בלבד, אחרי שכל runtime consumer הוסר.</w:t>
      </w:r>
    </w:p>
    <w:p>
      <w:pPr>
        <w:bidi/>
        <w:keepNext/>
        <w:spacing w:before="240" w:after="120"/>
      </w:pPr>
      <w:r>
        <w:rPr>
          <w:rFonts w:ascii="Arial" w:hAnsi="Arial" w:cs="Arial"/>
          <w:b/>
          <w:bCs/>
          <w:color w:val="2E5496"/>
          <w:sz w:val="30"/>
          <w:szCs w:val="30"/>
          <w:rtl/>
        </w:rPr>
        <w:t xml:space="preserve">UX-P1 — הכנת המוצר לציבור</w:t>
      </w:r>
    </w:p>
    <w:p>
      <w:pPr>
        <w:bidi/>
        <w:spacing w:after="60"/>
      </w:pPr>
      <w:r>
        <w:rPr>
          <w:rFonts w:ascii="Arial" w:hAnsi="Arial" w:cs="Arial"/>
          <w:sz w:val="22"/>
          <w:szCs w:val="22"/>
          <w:rtl/>
        </w:rPr>
        <w:t xml:space="preserve">•	Audit קריאה בלבד של כל המסכים, הניווט, ההודעות, demo/local states והטקסטים המותאמים ל־Nathan.</w:t>
      </w:r>
    </w:p>
    <w:p>
      <w:pPr>
        <w:bidi/>
        <w:spacing w:after="60"/>
      </w:pPr>
      <w:r>
        <w:rPr>
          <w:rFonts w:ascii="Arial" w:hAnsi="Arial" w:cs="Arial"/>
          <w:sz w:val="22"/>
          <w:szCs w:val="22"/>
          <w:rtl/>
        </w:rPr>
        <w:t xml:space="preserve">•	הפרדה בין בעיית UI/copy לבין תלות runtime: אין להסיר יכולת או לשנות Gateway בתוך Slice עיצובי.</w:t>
      </w:r>
    </w:p>
    <w:p>
      <w:pPr>
        <w:bidi/>
        <w:spacing w:after="60"/>
      </w:pPr>
      <w:r>
        <w:rPr>
          <w:rFonts w:ascii="Arial" w:hAnsi="Arial" w:cs="Arial"/>
          <w:sz w:val="22"/>
          <w:szCs w:val="22"/>
          <w:rtl/>
        </w:rPr>
        <w:t xml:space="preserve">•	מיפוי לכל פריט: keep, generalize, hide, replace או retire — עם סיבה ו־rollback.</w:t>
      </w:r>
    </w:p>
    <w:p>
      <w:pPr>
        <w:bidi/>
        <w:spacing w:after="60"/>
      </w:pPr>
      <w:r>
        <w:rPr>
          <w:rFonts w:ascii="Arial" w:hAnsi="Arial" w:cs="Arial"/>
          <w:sz w:val="22"/>
          <w:szCs w:val="22"/>
          <w:rtl/>
        </w:rPr>
        <w:t xml:space="preserve">•	סלייסים קטנים לפי אזור מוצר; Preview ו־QA בדסקטופ ובמובייל לפני Production.</w:t>
      </w:r>
    </w:p>
    <w:p>
      <w:pPr>
        <w:bidi/>
        <w:spacing w:after="60"/>
      </w:pPr>
      <w:r>
        <w:rPr>
          <w:rFonts w:ascii="Arial" w:hAnsi="Arial" w:cs="Arial"/>
          <w:sz w:val="22"/>
          <w:szCs w:val="22"/>
          <w:rtl/>
        </w:rPr>
        <w:t xml:space="preserve">•	Jake יקבל UX Refresh נפרד רק לאחר שה־execution/provider layer יציב וב־scope מאושר.</w:t>
      </w:r>
    </w:p>
    <w:p>
      <w:pPr>
        <w:bidi/>
        <w:keepNext/>
        <w:spacing w:before="240" w:after="120"/>
      </w:pPr>
      <w:r>
        <w:rPr>
          <w:rFonts w:ascii="Arial" w:hAnsi="Arial" w:cs="Arial"/>
          <w:b/>
          <w:bCs/>
          <w:color w:val="2E5496"/>
          <w:sz w:val="30"/>
          <w:szCs w:val="30"/>
          <w:rtl/>
        </w:rPr>
        <w:t xml:space="preserve">M2 — Provider-neutral execution core</w:t>
      </w:r>
    </w:p>
    <w:p>
      <w:pPr>
        <w:bidi/>
        <w:spacing w:after="60"/>
      </w:pPr>
      <w:r>
        <w:rPr>
          <w:rFonts w:ascii="Arial" w:hAnsi="Arial" w:cs="Arial"/>
          <w:sz w:val="22"/>
          <w:szCs w:val="22"/>
          <w:rtl/>
        </w:rPr>
        <w:t xml:space="preserve">•	M2A מתחיל ב־read-only audit + ADR: מיפוי execution path הנוכחי ונתיב chatJake legacy/demo.</w:t>
      </w:r>
    </w:p>
    <w:p>
      <w:pPr>
        <w:bidi/>
        <w:spacing w:after="60"/>
      </w:pPr>
      <w:r>
        <w:rPr>
          <w:rFonts w:ascii="Arial" w:hAnsi="Arial" w:cs="Arial"/>
          <w:sz w:val="22"/>
          <w:szCs w:val="22"/>
          <w:rtl/>
        </w:rPr>
        <w:t xml:space="preserve">•	ADR שמפריד בין ActionProfile כללי ל־providerOverrides.</w:t>
      </w:r>
    </w:p>
    <w:p>
      <w:pPr>
        <w:bidi/>
        <w:spacing w:after="60"/>
      </w:pPr>
      <w:r>
        <w:rPr>
          <w:rFonts w:ascii="Arial" w:hAnsi="Arial" w:cs="Arial"/>
          <w:sz w:val="22"/>
          <w:szCs w:val="22"/>
          <w:rtl/>
        </w:rPr>
        <w:t xml:space="preserve">•	ממשק adapter אחיד; registry מבוסס capabilities.</w:t>
      </w:r>
    </w:p>
    <w:p>
      <w:pPr>
        <w:bidi/>
        <w:spacing w:after="60"/>
      </w:pPr>
      <w:r>
        <w:rPr>
          <w:rFonts w:ascii="Arial" w:hAnsi="Arial" w:cs="Arial"/>
          <w:sz w:val="22"/>
          <w:szCs w:val="22"/>
          <w:rtl/>
        </w:rPr>
        <w:t xml:space="preserve">•	Gemini עובר דרך אותו registry בלי שינוי תוצאה.</w:t>
      </w:r>
    </w:p>
    <w:p>
      <w:pPr>
        <w:bidi/>
        <w:spacing w:after="60"/>
      </w:pPr>
      <w:r>
        <w:rPr>
          <w:rFonts w:ascii="Arial" w:hAnsi="Arial" w:cs="Arial"/>
          <w:sz w:val="22"/>
          <w:szCs w:val="22"/>
          <w:rtl/>
        </w:rPr>
        <w:t xml:space="preserve">•	אין fallback ואין provider חדש בשלב זה.</w:t>
      </w:r>
    </w:p>
    <w:p>
      <w:pPr>
        <w:bidi/>
        <w:spacing w:after="60"/>
      </w:pPr>
      <w:r>
        <w:rPr>
          <w:rFonts w:ascii="Arial" w:hAnsi="Arial" w:cs="Arial"/>
          <w:sz w:val="22"/>
          <w:szCs w:val="22"/>
          <w:rtl/>
        </w:rPr>
        <w:t xml:space="preserve">•	Regression מלא לכל C1/C2/Slice B.</w:t>
      </w:r>
    </w:p>
    <w:p>
      <w:pPr>
        <w:bidi/>
        <w:keepNext/>
        <w:spacing w:before="240" w:after="120"/>
      </w:pPr>
      <w:r>
        <w:rPr>
          <w:rFonts w:ascii="Arial" w:hAnsi="Arial" w:cs="Arial"/>
          <w:b/>
          <w:bCs/>
          <w:color w:val="2E5496"/>
          <w:sz w:val="30"/>
          <w:szCs w:val="30"/>
          <w:rtl/>
        </w:rPr>
        <w:t xml:space="preserve">M3 — OpenAI</w:t>
      </w:r>
    </w:p>
    <w:p>
      <w:pPr>
        <w:bidi/>
        <w:spacing w:after="60"/>
      </w:pPr>
      <w:r>
        <w:rPr>
          <w:rFonts w:ascii="Arial" w:hAnsi="Arial" w:cs="Arial"/>
          <w:sz w:val="22"/>
          <w:szCs w:val="22"/>
          <w:rtl/>
        </w:rPr>
        <w:t xml:space="preserve">•	Adapter server-only; secret לא מגיע ל־frontend.</w:t>
      </w:r>
    </w:p>
    <w:p>
      <w:pPr>
        <w:bidi/>
        <w:spacing w:after="60"/>
      </w:pPr>
      <w:r>
        <w:rPr>
          <w:rFonts w:ascii="Arial" w:hAnsi="Arial" w:cs="Arial"/>
          <w:sz w:val="22"/>
          <w:szCs w:val="22"/>
          <w:rtl/>
        </w:rPr>
        <w:t xml:space="preserve">•	מיפוי user/assistant/system ו־structured output.</w:t>
      </w:r>
    </w:p>
    <w:p>
      <w:pPr>
        <w:bidi/>
        <w:spacing w:after="60"/>
      </w:pPr>
      <w:r>
        <w:rPr>
          <w:rFonts w:ascii="Arial" w:hAnsi="Arial" w:cs="Arial"/>
          <w:sz w:val="22"/>
          <w:szCs w:val="22"/>
          <w:rtl/>
        </w:rPr>
        <w:t xml:space="preserve">•	Error normalization, timeout, usage/cost estimation.</w:t>
      </w:r>
    </w:p>
    <w:p>
      <w:pPr>
        <w:bidi/>
        <w:spacing w:after="60"/>
      </w:pPr>
      <w:r>
        <w:rPr>
          <w:rFonts w:ascii="Arial" w:hAnsi="Arial" w:cs="Arial"/>
          <w:sz w:val="22"/>
          <w:szCs w:val="22"/>
          <w:rtl/>
        </w:rPr>
        <w:t xml:space="preserve">•	פעולת canary אחת לפני הרחבת actions.</w:t>
      </w:r>
    </w:p>
    <w:p>
      <w:pPr>
        <w:bidi/>
        <w:spacing w:after="60"/>
      </w:pPr>
      <w:r>
        <w:rPr>
          <w:rFonts w:ascii="Arial" w:hAnsi="Arial" w:cs="Arial"/>
          <w:sz w:val="22"/>
          <w:szCs w:val="22"/>
          <w:rtl/>
        </w:rPr>
        <w:t xml:space="preserve">•	Authenticated smokes ותיעוד rollback.</w:t>
      </w:r>
    </w:p>
    <w:p>
      <w:pPr>
        <w:bidi/>
        <w:keepNext/>
        <w:spacing w:before="240" w:after="120"/>
      </w:pPr>
      <w:r>
        <w:rPr>
          <w:rFonts w:ascii="Arial" w:hAnsi="Arial" w:cs="Arial"/>
          <w:b/>
          <w:bCs/>
          <w:color w:val="2E5496"/>
          <w:sz w:val="30"/>
          <w:szCs w:val="30"/>
          <w:rtl/>
        </w:rPr>
        <w:t xml:space="preserve">M4 — Anthropic</w:t>
      </w:r>
    </w:p>
    <w:p>
      <w:pPr>
        <w:bidi/>
        <w:spacing w:after="60"/>
      </w:pPr>
      <w:r>
        <w:rPr>
          <w:rFonts w:ascii="Arial" w:hAnsi="Arial" w:cs="Arial"/>
          <w:sz w:val="22"/>
          <w:szCs w:val="22"/>
          <w:rtl/>
        </w:rPr>
        <w:t xml:space="preserve">•	Adapter server-only ומיפוי system/messages נכון ל־Claude.</w:t>
      </w:r>
    </w:p>
    <w:p>
      <w:pPr>
        <w:bidi/>
        <w:spacing w:after="60"/>
      </w:pPr>
      <w:r>
        <w:rPr>
          <w:rFonts w:ascii="Arial" w:hAnsi="Arial" w:cs="Arial"/>
          <w:sz w:val="22"/>
          <w:szCs w:val="22"/>
          <w:rtl/>
        </w:rPr>
        <w:t xml:space="preserve">•	התאמת max tokens, structured output policy ו־sanitized errors.</w:t>
      </w:r>
    </w:p>
    <w:p>
      <w:pPr>
        <w:bidi/>
        <w:spacing w:after="60"/>
      </w:pPr>
      <w:r>
        <w:rPr>
          <w:rFonts w:ascii="Arial" w:hAnsi="Arial" w:cs="Arial"/>
          <w:sz w:val="22"/>
          <w:szCs w:val="22"/>
          <w:rtl/>
        </w:rPr>
        <w:t xml:space="preserve">•	Canary action, tests, deploy ו־live verification.</w:t>
      </w:r>
    </w:p>
    <w:p>
      <w:pPr>
        <w:bidi/>
        <w:spacing w:after="60"/>
      </w:pPr>
      <w:r>
        <w:rPr>
          <w:rFonts w:ascii="Arial" w:hAnsi="Arial" w:cs="Arial"/>
          <w:sz w:val="22"/>
          <w:szCs w:val="22"/>
          <w:rtl/>
        </w:rPr>
        <w:t xml:space="preserve">•	אין fallback אוטומטי עדיין.</w:t>
      </w:r>
    </w:p>
    <w:p>
      <w:pPr>
        <w:bidi/>
        <w:keepNext/>
        <w:spacing w:before="240" w:after="120"/>
      </w:pPr>
      <w:r>
        <w:rPr>
          <w:rFonts w:ascii="Arial" w:hAnsi="Arial" w:cs="Arial"/>
          <w:b/>
          <w:bCs/>
          <w:color w:val="2E5496"/>
          <w:sz w:val="30"/>
          <w:szCs w:val="30"/>
          <w:rtl/>
        </w:rPr>
        <w:t xml:space="preserve">M5 — Routing / fallback</w:t>
      </w:r>
    </w:p>
    <w:p>
      <w:pPr>
        <w:bidi/>
        <w:spacing w:after="60"/>
      </w:pPr>
      <w:r>
        <w:rPr>
          <w:rFonts w:ascii="Arial" w:hAnsi="Arial" w:cs="Arial"/>
          <w:sz w:val="22"/>
          <w:szCs w:val="22"/>
          <w:rtl/>
        </w:rPr>
        <w:t xml:space="preserve">•	Provider capability matrix ו־server-owned priority.</w:t>
      </w:r>
    </w:p>
    <w:p>
      <w:pPr>
        <w:bidi/>
        <w:spacing w:after="60"/>
      </w:pPr>
      <w:r>
        <w:rPr>
          <w:rFonts w:ascii="Arial" w:hAnsi="Arial" w:cs="Arial"/>
          <w:sz w:val="22"/>
          <w:szCs w:val="22"/>
          <w:rtl/>
        </w:rPr>
        <w:t xml:space="preserve">•	רק שגיאות retryable מפעילות ניסיון נוסף.</w:t>
      </w:r>
    </w:p>
    <w:p>
      <w:pPr>
        <w:bidi/>
        <w:spacing w:after="60"/>
      </w:pPr>
      <w:r>
        <w:rPr>
          <w:rFonts w:ascii="Arial" w:hAnsi="Arial" w:cs="Arial"/>
          <w:sz w:val="22"/>
          <w:szCs w:val="22"/>
          <w:rtl/>
        </w:rPr>
        <w:t xml:space="preserve">•	מקסימום provider calls מוגדר לכל בקשה.</w:t>
      </w:r>
    </w:p>
    <w:p>
      <w:pPr>
        <w:bidi/>
        <w:spacing w:after="60"/>
      </w:pPr>
      <w:r>
        <w:rPr>
          <w:rFonts w:ascii="Arial" w:hAnsi="Arial" w:cs="Arial"/>
          <w:sz w:val="22"/>
          <w:szCs w:val="22"/>
          <w:rtl/>
        </w:rPr>
        <w:t xml:space="preserve">•	Budget reservation ו־usage audit לכל ניסיון ללא double counting.</w:t>
      </w:r>
    </w:p>
    <w:p>
      <w:pPr>
        <w:bidi/>
        <w:spacing w:after="60"/>
      </w:pPr>
      <w:r>
        <w:rPr>
          <w:rFonts w:ascii="Arial" w:hAnsi="Arial" w:cs="Arial"/>
          <w:sz w:val="22"/>
          <w:szCs w:val="22"/>
          <w:rtl/>
        </w:rPr>
        <w:t xml:space="preserve">•	Fallback כבוי כברירת מחדל עד live simulation.</w:t>
      </w:r>
    </w:p>
    <w:p>
      <w:pPr>
        <w:bidi/>
        <w:keepNext/>
        <w:spacing w:before="240" w:after="120"/>
      </w:pPr>
      <w:r>
        <w:rPr>
          <w:rFonts w:ascii="Arial" w:hAnsi="Arial" w:cs="Arial"/>
          <w:b/>
          <w:bCs/>
          <w:color w:val="2E5496"/>
          <w:sz w:val="30"/>
          <w:szCs w:val="30"/>
          <w:rtl/>
        </w:rPr>
        <w:t xml:space="preserve">M6–M10 — מוצר והתרחבות</w:t>
      </w:r>
    </w:p>
    <w:p>
      <w:pPr>
        <w:bidi/>
        <w:spacing w:after="60"/>
      </w:pPr>
      <w:r>
        <w:rPr>
          <w:rFonts w:ascii="Arial" w:hAnsi="Arial" w:cs="Arial"/>
          <w:sz w:val="22"/>
          <w:szCs w:val="22"/>
          <w:rtl/>
        </w:rPr>
        <w:t xml:space="preserve">•	בחירת actions לפי ערך עסקי, סיכון ועלות.</w:t>
      </w:r>
    </w:p>
    <w:p>
      <w:pPr>
        <w:bidi/>
        <w:spacing w:after="60"/>
      </w:pPr>
      <w:r>
        <w:rPr>
          <w:rFonts w:ascii="Arial" w:hAnsi="Arial" w:cs="Arial"/>
          <w:sz w:val="22"/>
          <w:szCs w:val="22"/>
          <w:rtl/>
        </w:rPr>
        <w:t xml:space="preserve">•	Context per business עם versioning ו־privacy classification — בשכבת ה־Gateway (M7). S0D סיפק את הרובד ברמת ה־frontend/מוצר; שכבת ה־Gateway נשארת עתידית.</w:t>
      </w:r>
    </w:p>
    <w:p>
      <w:pPr>
        <w:bidi/>
        <w:spacing w:after="60"/>
      </w:pPr>
      <w:r>
        <w:rPr>
          <w:rFonts w:ascii="Arial" w:hAnsi="Arial" w:cs="Arial"/>
          <w:sz w:val="22"/>
          <w:szCs w:val="22"/>
          <w:rtl/>
        </w:rPr>
        <w:t xml:space="preserve">•	Cost dashboard, alerts, provider health ו־quality evaluation.</w:t>
      </w:r>
    </w:p>
    <w:p>
      <w:pPr>
        <w:bidi/>
        <w:spacing w:after="60"/>
      </w:pPr>
      <w:r>
        <w:rPr>
          <w:rFonts w:ascii="Arial" w:hAnsi="Arial" w:cs="Arial"/>
          <w:sz w:val="22"/>
          <w:szCs w:val="22"/>
          <w:rtl/>
        </w:rPr>
        <w:t xml:space="preserve">•	Tool execution רק עם confirmation, permissions, audit ו־idempotency.</w:t>
      </w:r>
    </w:p>
    <w:p>
      <w:pPr>
        <w:bidi/>
        <w:spacing w:after="60"/>
      </w:pPr>
      <w:r>
        <w:rPr>
          <w:rFonts w:ascii="Arial" w:hAnsi="Arial" w:cs="Arial"/>
          <w:sz w:val="22"/>
          <w:szCs w:val="22"/>
          <w:rtl/>
        </w:rPr>
        <w:t xml:space="preserve">•	Multi-tenant packaging ו־runbooks ללקוחות ArtValue.</w:t>
      </w:r>
    </w:p>
    <w:p>
      <w:pPr>
        <w:bidi/>
        <w:keepNext/>
        <w:spacing w:before="240" w:after="120"/>
      </w:pPr>
      <w:r>
        <w:rPr>
          <w:rFonts w:ascii="Arial" w:hAnsi="Arial" w:cs="Arial"/>
          <w:b/>
          <w:bCs/>
          <w:color w:val="1F3864"/>
          <w:sz w:val="36"/>
          <w:szCs w:val="36"/>
          <w:rtl/>
        </w:rPr>
        <w:t xml:space="preserve">7. ניהול סיכונים והחלטות</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1872" w:type="dxa"/>
            <w:shd w:val="clear" w:color="auto" w:fill="DEEAF6"/>
            <w:vAlign w:val="center"/>
          </w:tcPr>
          <w:p>
            <w:pPr>
              <w:bidi/>
              <w:spacing w:after="0"/>
            </w:pPr>
            <w:r>
              <w:rPr>
                <w:rFonts w:ascii="Arial" w:hAnsi="Arial" w:cs="Arial"/>
                <w:b/>
                <w:bCs/>
                <w:sz w:val="20"/>
                <w:szCs w:val="20"/>
                <w:rtl/>
              </w:rPr>
              <w:t xml:space="preserve">ID</w:t>
            </w:r>
          </w:p>
        </w:tc>
        <w:tc>
          <w:tcPr>
            <w:tcW w:w="1872" w:type="dxa"/>
            <w:shd w:val="clear" w:color="auto" w:fill="DEEAF6"/>
            <w:vAlign w:val="center"/>
          </w:tcPr>
          <w:p>
            <w:pPr>
              <w:bidi/>
              <w:spacing w:after="0"/>
            </w:pPr>
            <w:r>
              <w:rPr>
                <w:rFonts w:ascii="Arial" w:hAnsi="Arial" w:cs="Arial"/>
                <w:b/>
                <w:bCs/>
                <w:sz w:val="20"/>
                <w:szCs w:val="20"/>
                <w:rtl/>
              </w:rPr>
              <w:t xml:space="preserve">סיכון</w:t>
            </w:r>
          </w:p>
        </w:tc>
        <w:tc>
          <w:tcPr>
            <w:tcW w:w="1872" w:type="dxa"/>
            <w:shd w:val="clear" w:color="auto" w:fill="DEEAF6"/>
            <w:vAlign w:val="center"/>
          </w:tcPr>
          <w:p>
            <w:pPr>
              <w:bidi/>
              <w:spacing w:after="0"/>
            </w:pPr>
            <w:r>
              <w:rPr>
                <w:rFonts w:ascii="Arial" w:hAnsi="Arial" w:cs="Arial"/>
                <w:b/>
                <w:bCs/>
                <w:sz w:val="20"/>
                <w:szCs w:val="20"/>
                <w:rtl/>
              </w:rPr>
              <w:t xml:space="preserve">השפעה</w:t>
            </w:r>
          </w:p>
        </w:tc>
        <w:tc>
          <w:tcPr>
            <w:tcW w:w="1872" w:type="dxa"/>
            <w:shd w:val="clear" w:color="auto" w:fill="DEEAF6"/>
            <w:vAlign w:val="center"/>
          </w:tcPr>
          <w:p>
            <w:pPr>
              <w:bidi/>
              <w:spacing w:after="0"/>
            </w:pPr>
            <w:r>
              <w:rPr>
                <w:rFonts w:ascii="Arial" w:hAnsi="Arial" w:cs="Arial"/>
                <w:b/>
                <w:bCs/>
                <w:sz w:val="20"/>
                <w:szCs w:val="20"/>
                <w:rtl/>
              </w:rPr>
              <w:t xml:space="preserve">סבירות</w:t>
            </w:r>
          </w:p>
        </w:tc>
        <w:tc>
          <w:tcPr>
            <w:tcW w:w="1872" w:type="dxa"/>
            <w:shd w:val="clear" w:color="auto" w:fill="DEEAF6"/>
            <w:vAlign w:val="center"/>
          </w:tcPr>
          <w:p>
            <w:pPr>
              <w:bidi/>
              <w:spacing w:after="0"/>
            </w:pPr>
            <w:r>
              <w:rPr>
                <w:rFonts w:ascii="Arial" w:hAnsi="Arial" w:cs="Arial"/>
                <w:b/>
                <w:bCs/>
                <w:sz w:val="20"/>
                <w:szCs w:val="20"/>
                <w:rtl/>
              </w:rPr>
              <w:t xml:space="preserve">בקרה</w:t>
            </w:r>
          </w:p>
        </w:tc>
      </w:tr>
      <w:tr>
        <w:tc>
          <w:tcPr>
            <w:tcW w:w="1872" w:type="dxa"/>
            <w:vAlign w:val="center"/>
          </w:tcPr>
          <w:p>
            <w:pPr>
              <w:bidi/>
              <w:spacing w:after="0"/>
            </w:pPr>
            <w:r>
              <w:rPr>
                <w:rFonts w:ascii="Arial" w:hAnsi="Arial" w:cs="Arial"/>
                <w:sz w:val="20"/>
                <w:szCs w:val="20"/>
                <w:rtl/>
              </w:rPr>
              <w:t xml:space="preserve">R1</w:t>
            </w:r>
          </w:p>
        </w:tc>
        <w:tc>
          <w:tcPr>
            <w:tcW w:w="1872" w:type="dxa"/>
            <w:vAlign w:val="center"/>
          </w:tcPr>
          <w:p>
            <w:pPr>
              <w:bidi/>
              <w:spacing w:after="0"/>
            </w:pPr>
            <w:r>
              <w:rPr>
                <w:rFonts w:ascii="Arial" w:hAnsi="Arial" w:cs="Arial"/>
                <w:sz w:val="20"/>
                <w:szCs w:val="20"/>
                <w:rtl/>
              </w:rPr>
              <w:t xml:space="preserve">קיבוע ל־Gemini</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M2 מפריד provider overrides ומוסיף execution registry.</w:t>
            </w:r>
          </w:p>
        </w:tc>
      </w:tr>
      <w:tr>
        <w:tc>
          <w:tcPr>
            <w:tcW w:w="1872" w:type="dxa"/>
            <w:vAlign w:val="center"/>
          </w:tcPr>
          <w:p>
            <w:pPr>
              <w:bidi/>
              <w:spacing w:after="0"/>
            </w:pPr>
            <w:r>
              <w:rPr>
                <w:rFonts w:ascii="Arial" w:hAnsi="Arial" w:cs="Arial"/>
                <w:sz w:val="20"/>
                <w:szCs w:val="20"/>
                <w:rtl/>
              </w:rPr>
              <w:t xml:space="preserve">R2</w:t>
            </w:r>
          </w:p>
        </w:tc>
        <w:tc>
          <w:tcPr>
            <w:tcW w:w="1872" w:type="dxa"/>
            <w:vAlign w:val="center"/>
          </w:tcPr>
          <w:p>
            <w:pPr>
              <w:bidi/>
              <w:spacing w:after="0"/>
            </w:pPr>
            <w:r>
              <w:rPr>
                <w:rFonts w:ascii="Arial" w:hAnsi="Arial" w:cs="Arial"/>
                <w:sz w:val="20"/>
                <w:szCs w:val="20"/>
                <w:rtl/>
              </w:rPr>
              <w:t xml:space="preserve">Fallback גורם לחיוב כפול</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אין fallback לפני M5; reservation/usage לכל attempt.</w:t>
            </w:r>
          </w:p>
        </w:tc>
      </w:tr>
      <w:tr>
        <w:tc>
          <w:tcPr>
            <w:tcW w:w="1872" w:type="dxa"/>
            <w:vAlign w:val="center"/>
          </w:tcPr>
          <w:p>
            <w:pPr>
              <w:bidi/>
              <w:spacing w:after="0"/>
            </w:pPr>
            <w:r>
              <w:rPr>
                <w:rFonts w:ascii="Arial" w:hAnsi="Arial" w:cs="Arial"/>
                <w:sz w:val="20"/>
                <w:szCs w:val="20"/>
                <w:rtl/>
              </w:rPr>
              <w:t xml:space="preserve">R3</w:t>
            </w:r>
          </w:p>
        </w:tc>
        <w:tc>
          <w:tcPr>
            <w:tcW w:w="1872" w:type="dxa"/>
            <w:vAlign w:val="center"/>
          </w:tcPr>
          <w:p>
            <w:pPr>
              <w:bidi/>
              <w:spacing w:after="0"/>
            </w:pPr>
            <w:r>
              <w:rPr>
                <w:rFonts w:ascii="Arial" w:hAnsi="Arial" w:cs="Arial"/>
                <w:sz w:val="20"/>
                <w:szCs w:val="20"/>
                <w:rtl/>
              </w:rPr>
              <w:t xml:space="preserve">Prompt injection דרך context</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bounded data, delimiters, server instruction; בעתיד context classes. </w:t>
            </w:r>
            <w:r>
              <w:rPr>
                <w:rFonts w:ascii="Arial" w:hAnsi="Arial" w:cs="Arial"/>
                <w:b/>
                <w:bCs/>
                <w:sz w:val="20"/>
                <w:szCs w:val="20"/>
                <w:rtl/>
              </w:rPr>
              <w:t xml:space="preserve">S0D מזריק Business Context כ־bounded data בצד ה־frontend; חוזי ה־Gateway והבידוד לא נחלשו.</w:t>
            </w:r>
          </w:p>
        </w:tc>
      </w:tr>
      <w:tr>
        <w:tc>
          <w:tcPr>
            <w:tcW w:w="1872" w:type="dxa"/>
            <w:vAlign w:val="center"/>
          </w:tcPr>
          <w:p>
            <w:pPr>
              <w:bidi/>
              <w:spacing w:after="0"/>
            </w:pPr>
            <w:r>
              <w:rPr>
                <w:rFonts w:ascii="Arial" w:hAnsi="Arial" w:cs="Arial"/>
                <w:sz w:val="20"/>
                <w:szCs w:val="20"/>
                <w:rtl/>
              </w:rPr>
              <w:t xml:space="preserve">R4</w:t>
            </w:r>
          </w:p>
        </w:tc>
        <w:tc>
          <w:tcPr>
            <w:tcW w:w="1872" w:type="dxa"/>
            <w:vAlign w:val="center"/>
          </w:tcPr>
          <w:p>
            <w:pPr>
              <w:bidi/>
              <w:spacing w:after="0"/>
            </w:pPr>
            <w:r>
              <w:rPr>
                <w:rFonts w:ascii="Arial" w:hAnsi="Arial" w:cs="Arial"/>
                <w:sz w:val="20"/>
                <w:szCs w:val="20"/>
                <w:rtl/>
              </w:rPr>
              <w:t xml:space="preserve">מסמך מתיישן</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עדכון בסוף כל יום + verification date + change log.</w:t>
            </w:r>
          </w:p>
        </w:tc>
      </w:tr>
      <w:tr>
        <w:tc>
          <w:tcPr>
            <w:tcW w:w="1872" w:type="dxa"/>
            <w:vAlign w:val="center"/>
          </w:tcPr>
          <w:p>
            <w:pPr>
              <w:bidi/>
              <w:spacing w:after="0"/>
            </w:pPr>
            <w:r>
              <w:rPr>
                <w:rFonts w:ascii="Arial" w:hAnsi="Arial" w:cs="Arial"/>
                <w:sz w:val="20"/>
                <w:szCs w:val="20"/>
                <w:rtl/>
              </w:rPr>
              <w:t xml:space="preserve">R5</w:t>
            </w:r>
          </w:p>
        </w:tc>
        <w:tc>
          <w:tcPr>
            <w:tcW w:w="1872" w:type="dxa"/>
            <w:vAlign w:val="center"/>
          </w:tcPr>
          <w:p>
            <w:pPr>
              <w:bidi/>
              <w:spacing w:after="0"/>
            </w:pPr>
            <w:r>
              <w:rPr>
                <w:rFonts w:ascii="Arial" w:hAnsi="Arial" w:cs="Arial"/>
                <w:sz w:val="20"/>
                <w:szCs w:val="20"/>
                <w:rtl/>
              </w:rPr>
              <w:t xml:space="preserve">דוח Fable אינו תואם diff</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ChatGPT בודק branch diff לפני merge.</w:t>
            </w:r>
          </w:p>
        </w:tc>
      </w:tr>
      <w:tr>
        <w:tc>
          <w:tcPr>
            <w:tcW w:w="1872" w:type="dxa"/>
            <w:vAlign w:val="center"/>
          </w:tcPr>
          <w:p>
            <w:pPr>
              <w:bidi/>
              <w:spacing w:after="0"/>
            </w:pPr>
            <w:r>
              <w:rPr>
                <w:rFonts w:ascii="Arial" w:hAnsi="Arial" w:cs="Arial"/>
                <w:sz w:val="20"/>
                <w:szCs w:val="20"/>
                <w:rtl/>
              </w:rPr>
              <w:t xml:space="preserve">R6</w:t>
            </w:r>
          </w:p>
        </w:tc>
        <w:tc>
          <w:tcPr>
            <w:tcW w:w="1872" w:type="dxa"/>
            <w:vAlign w:val="center"/>
          </w:tcPr>
          <w:p>
            <w:pPr>
              <w:bidi/>
              <w:spacing w:after="0"/>
            </w:pPr>
            <w:r>
              <w:rPr>
                <w:rFonts w:ascii="Arial" w:hAnsi="Arial" w:cs="Arial"/>
                <w:sz w:val="20"/>
                <w:szCs w:val="20"/>
                <w:rtl/>
              </w:rPr>
              <w:t xml:space="preserve">סודות מועתקים לצ׳אט</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טוקנים נשארים במשתנה מקומי; לעולם לא במסמך/צ׳אט.</w:t>
            </w:r>
          </w:p>
        </w:tc>
      </w:tr>
      <w:tr>
        <w:tc>
          <w:tcPr>
            <w:tcW w:w="1872" w:type="dxa"/>
            <w:vAlign w:val="center"/>
          </w:tcPr>
          <w:p>
            <w:pPr>
              <w:bidi/>
              <w:spacing w:after="0"/>
            </w:pPr>
            <w:r>
              <w:rPr>
                <w:rFonts w:ascii="Arial" w:hAnsi="Arial" w:cs="Arial"/>
                <w:sz w:val="20"/>
                <w:szCs w:val="20"/>
                <w:rtl/>
              </w:rPr>
              <w:t xml:space="preserve">R7</w:t>
            </w:r>
          </w:p>
        </w:tc>
        <w:tc>
          <w:tcPr>
            <w:tcW w:w="1872" w:type="dxa"/>
            <w:vAlign w:val="center"/>
          </w:tcPr>
          <w:p>
            <w:pPr>
              <w:bidi/>
              <w:spacing w:after="0"/>
            </w:pPr>
            <w:r>
              <w:rPr>
                <w:rFonts w:ascii="Arial" w:hAnsi="Arial" w:cs="Arial"/>
                <w:sz w:val="20"/>
                <w:szCs w:val="20"/>
                <w:rtl/>
              </w:rPr>
              <w:t xml:space="preserve">Scope creep</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Slice אחד בלבד; safe stop לפני קובץ לא מאושר.</w:t>
            </w:r>
          </w:p>
        </w:tc>
      </w:tr>
      <w:tr>
        <w:tc>
          <w:tcPr>
            <w:tcW w:w="1872" w:type="dxa"/>
            <w:vAlign w:val="center"/>
          </w:tcPr>
          <w:p>
            <w:pPr>
              <w:bidi/>
              <w:spacing w:after="0"/>
            </w:pPr>
            <w:r>
              <w:rPr>
                <w:rFonts w:ascii="Arial" w:hAnsi="Arial" w:cs="Arial"/>
                <w:sz w:val="20"/>
                <w:szCs w:val="20"/>
                <w:rtl/>
              </w:rPr>
              <w:t xml:space="preserve">R8</w:t>
            </w:r>
          </w:p>
        </w:tc>
        <w:tc>
          <w:tcPr>
            <w:tcW w:w="1872" w:type="dxa"/>
            <w:vAlign w:val="center"/>
          </w:tcPr>
          <w:p>
            <w:pPr>
              <w:bidi/>
              <w:spacing w:after="0"/>
            </w:pPr>
            <w:r>
              <w:rPr>
                <w:rFonts w:ascii="Arial" w:hAnsi="Arial" w:cs="Arial"/>
                <w:sz w:val="20"/>
                <w:szCs w:val="20"/>
                <w:rtl/>
              </w:rPr>
              <w:t xml:space="preserve">Context/response מעל גבולות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חוזים קשיחים; builders bounded; rejection גלוי וללא truncation.</w:t>
            </w:r>
          </w:p>
        </w:tc>
      </w:tr>
      <w:tr>
        <w:tc>
          <w:tcPr>
            <w:tcW w:w="1872" w:type="dxa"/>
            <w:vAlign w:val="center"/>
          </w:tcPr>
          <w:p>
            <w:pPr>
              <w:bidi/>
              <w:spacing w:after="0"/>
            </w:pPr>
            <w:r>
              <w:rPr>
                <w:rFonts w:ascii="Arial" w:hAnsi="Arial" w:cs="Arial"/>
                <w:sz w:val="20"/>
                <w:szCs w:val="20"/>
                <w:rtl/>
              </w:rPr>
              <w:t xml:space="preserve">R9</w:t>
            </w:r>
          </w:p>
        </w:tc>
        <w:tc>
          <w:tcPr>
            <w:tcW w:w="1872" w:type="dxa"/>
            <w:vAlign w:val="center"/>
          </w:tcPr>
          <w:p>
            <w:pPr>
              <w:bidi/>
              <w:spacing w:after="0"/>
            </w:pPr>
            <w:r>
              <w:rPr>
                <w:rFonts w:ascii="Arial" w:hAnsi="Arial" w:cs="Arial"/>
                <w:sz w:val="20"/>
                <w:szCs w:val="20"/>
                <w:rtl/>
              </w:rPr>
              <w:t xml:space="preserve">שינוי מודל פוגע באיכות/תאימות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Provider pinning; Jake דורש thinkingConfig תומך; smoke אחרי שינוי GEMINI_MODEL.</w:t>
            </w:r>
          </w:p>
        </w:tc>
      </w:tr>
      <w:tr>
        <w:tc>
          <w:tcPr>
            <w:tcW w:w="1872" w:type="dxa"/>
            <w:vAlign w:val="center"/>
          </w:tcPr>
          <w:p>
            <w:pPr>
              <w:bidi/>
              <w:spacing w:after="0"/>
            </w:pPr>
            <w:r>
              <w:rPr>
                <w:rFonts w:ascii="Arial" w:hAnsi="Arial" w:cs="Arial"/>
                <w:sz w:val="20"/>
                <w:szCs w:val="20"/>
                <w:rtl/>
              </w:rPr>
              <w:t xml:space="preserve">R10</w:t>
            </w:r>
          </w:p>
        </w:tc>
        <w:tc>
          <w:tcPr>
            <w:tcW w:w="1872" w:type="dxa"/>
            <w:vAlign w:val="center"/>
          </w:tcPr>
          <w:p>
            <w:pPr>
              <w:bidi/>
              <w:spacing w:after="0"/>
            </w:pPr>
            <w:r>
              <w:rPr>
                <w:rFonts w:ascii="Arial" w:hAnsi="Arial" w:cs="Arial"/>
                <w:sz w:val="20"/>
                <w:szCs w:val="20"/>
                <w:rtl/>
              </w:rPr>
              <w:t xml:space="preserve">Agent מבצע ללא אישור</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M9 בלבד; confirmation + permission + audit.</w:t>
            </w:r>
          </w:p>
        </w:tc>
      </w:tr>
      <w:tr>
        <w:tc>
          <w:tcPr>
            <w:tcW w:w="1872" w:type="dxa"/>
            <w:vAlign w:val="center"/>
          </w:tcPr>
          <w:p>
            <w:pPr>
              <w:bidi/>
              <w:spacing w:after="0"/>
            </w:pPr>
            <w:r>
              <w:rPr>
                <w:rFonts w:ascii="Arial" w:hAnsi="Arial" w:cs="Arial"/>
                <w:sz w:val="20"/>
                <w:szCs w:val="20"/>
                <w:rtl/>
              </w:rPr>
              <w:t xml:space="preserve">R11</w:t>
            </w:r>
          </w:p>
        </w:tc>
        <w:tc>
          <w:tcPr>
            <w:tcW w:w="1872" w:type="dxa"/>
            <w:vAlign w:val="center"/>
          </w:tcPr>
          <w:p>
            <w:pPr>
              <w:bidi/>
              <w:spacing w:after="0"/>
            </w:pPr>
            <w:r>
              <w:rPr>
                <w:rFonts w:ascii="Arial" w:hAnsi="Arial" w:cs="Arial"/>
                <w:sz w:val="20"/>
                <w:szCs w:val="20"/>
                <w:rtl/>
              </w:rPr>
              <w:t xml:space="preserve">Schema drift בין repo ל־Production</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Versioned migrations + live column/FK audit + persisted CRUD smoke. S0D migration אומת מול ה־remote.</w:t>
            </w:r>
          </w:p>
        </w:tc>
      </w:tr>
      <w:tr>
        <w:tc>
          <w:tcPr>
            <w:tcW w:w="1872" w:type="dxa"/>
            <w:vAlign w:val="center"/>
          </w:tcPr>
          <w:p>
            <w:pPr>
              <w:bidi/>
              <w:spacing w:after="0"/>
            </w:pPr>
            <w:r>
              <w:rPr>
                <w:rFonts w:ascii="Arial" w:hAnsi="Arial" w:cs="Arial"/>
                <w:sz w:val="20"/>
                <w:szCs w:val="20"/>
                <w:rtl/>
              </w:rPr>
              <w:t xml:space="preserve">R12</w:t>
            </w:r>
          </w:p>
        </w:tc>
        <w:tc>
          <w:tcPr>
            <w:tcW w:w="1872" w:type="dxa"/>
            <w:vAlign w:val="center"/>
          </w:tcPr>
          <w:p>
            <w:pPr>
              <w:bidi/>
              <w:spacing w:after="0"/>
            </w:pPr>
            <w:r>
              <w:rPr>
                <w:rFonts w:ascii="Arial" w:hAnsi="Arial" w:cs="Arial"/>
                <w:sz w:val="20"/>
                <w:szCs w:val="20"/>
                <w:rtl/>
              </w:rPr>
              <w:t xml:space="preserve">הסרת local lane מוחקת יכולת ללא חלופת ענן</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סלייסים קטנים; UI dead-ends תחילה; image/video/poster נדחים עד החלטת feature-removal או Gateway replacement.</w:t>
            </w:r>
          </w:p>
        </w:tc>
      </w:tr>
      <w:tr>
        <w:tc>
          <w:tcPr>
            <w:tcW w:w="1872" w:type="dxa"/>
            <w:vAlign w:val="center"/>
          </w:tcPr>
          <w:p>
            <w:pPr>
              <w:bidi/>
              <w:spacing w:after="0"/>
            </w:pPr>
            <w:r>
              <w:rPr>
                <w:rFonts w:ascii="Arial" w:hAnsi="Arial" w:cs="Arial"/>
                <w:sz w:val="20"/>
                <w:szCs w:val="20"/>
                <w:rtl/>
              </w:rPr>
              <w:t xml:space="preserve">R13</w:t>
            </w:r>
          </w:p>
        </w:tc>
        <w:tc>
          <w:tcPr>
            <w:tcW w:w="1872" w:type="dxa"/>
            <w:vAlign w:val="center"/>
          </w:tcPr>
          <w:p>
            <w:pPr>
              <w:bidi/>
              <w:spacing w:after="0"/>
            </w:pPr>
            <w:r>
              <w:rPr>
                <w:rFonts w:ascii="Arial" w:hAnsi="Arial" w:cs="Arial"/>
                <w:sz w:val="20"/>
                <w:szCs w:val="20"/>
                <w:rtl/>
              </w:rPr>
              <w:t xml:space="preserve">התאמות אישיות/מקומיות מוצגות למשתמש ציבורי</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UX-P1 audit; סיווג keep/generalize/hide/replace/retire; Preview QA נפרד ללא שינוי runtime.</w:t>
            </w:r>
          </w:p>
        </w:tc>
      </w:tr>
      <w:tr>
        <w:tc>
          <w:tcPr>
            <w:tcW w:w="1872" w:type="dxa"/>
            <w:vAlign w:val="center"/>
          </w:tcPr>
          <w:p>
            <w:pPr>
              <w:bidi/>
              <w:spacing w:after="0"/>
            </w:pPr>
            <w:r>
              <w:rPr>
                <w:rFonts w:ascii="Arial" w:hAnsi="Arial" w:cs="Arial"/>
                <w:sz w:val="20"/>
                <w:szCs w:val="20"/>
                <w:rtl/>
              </w:rPr>
              <w:t xml:space="preserve">R14</w:t>
            </w:r>
          </w:p>
        </w:tc>
        <w:tc>
          <w:tcPr>
            <w:tcW w:w="1872" w:type="dxa"/>
            <w:vAlign w:val="center"/>
          </w:tcPr>
          <w:p>
            <w:pPr>
              <w:bidi/>
              <w:spacing w:after="0"/>
            </w:pPr>
            <w:r>
              <w:rPr>
                <w:rFonts w:ascii="Arial" w:hAnsi="Arial" w:cs="Arial"/>
                <w:sz w:val="20"/>
                <w:szCs w:val="20"/>
                <w:rtl/>
              </w:rPr>
              <w:t xml:space="preserve">RLS policy בשם מטעה אך פתוחה</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Policy assertions; auth.uid ownership; service role ללא policy ציבורית. </w:t>
            </w:r>
            <w:r>
              <w:rPr>
                <w:rFonts w:ascii="Arial" w:hAnsi="Arial" w:cs="Arial"/>
                <w:b/>
                <w:bCs/>
                <w:sz w:val="20"/>
                <w:szCs w:val="20"/>
                <w:rtl/>
              </w:rPr>
              <w:t xml:space="preserve">S0D: business_profile_own מאמת auth.uid()=user_id ב־USING ו־WITH CHECK.</w:t>
            </w:r>
          </w:p>
        </w:tc>
      </w:tr>
      <w:tr>
        <w:tc>
          <w:tcPr>
            <w:tcW w:w="1872" w:type="dxa"/>
            <w:vAlign w:val="center"/>
          </w:tcPr>
          <w:p>
            <w:pPr>
              <w:bidi/>
              <w:spacing w:after="0"/>
            </w:pPr>
            <w:r>
              <w:rPr>
                <w:rFonts w:ascii="Arial" w:hAnsi="Arial" w:cs="Arial"/>
                <w:sz w:val="20"/>
                <w:szCs w:val="20"/>
                <w:rtl/>
              </w:rPr>
              <w:t xml:space="preserve">R15</w:t>
            </w:r>
          </w:p>
        </w:tc>
        <w:tc>
          <w:tcPr>
            <w:tcW w:w="1872" w:type="dxa"/>
            <w:vAlign w:val="center"/>
          </w:tcPr>
          <w:p>
            <w:pPr>
              <w:bidi/>
              <w:spacing w:after="0"/>
            </w:pPr>
            <w:r>
              <w:rPr>
                <w:rFonts w:ascii="Arial" w:hAnsi="Arial" w:cs="Arial"/>
                <w:sz w:val="20"/>
                <w:szCs w:val="20"/>
                <w:rtl/>
              </w:rPr>
              <w:t xml:space="preserve">Legacy direct-Gemini lanes נשארים במצב דמו לאחר הסרת מפתח הדפדפן</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J3B משחזר Diagnose דרך Gateway; Creative/image מטופלים בסלייסים נפרדים עם החלטת מוצר מפורשת.</w:t>
            </w:r>
          </w:p>
        </w:tc>
      </w:tr>
      <w:tr>
        <w:tc>
          <w:tcPr>
            <w:tcW w:w="1872" w:type="dxa"/>
            <w:vAlign w:val="center"/>
          </w:tcPr>
          <w:p>
            <w:pPr>
              <w:bidi/>
              <w:spacing w:after="0"/>
            </w:pPr>
            <w:r>
              <w:rPr>
                <w:rFonts w:ascii="Arial" w:hAnsi="Arial" w:cs="Arial"/>
                <w:sz w:val="20"/>
                <w:szCs w:val="20"/>
                <w:rtl/>
              </w:rPr>
              <w:t xml:space="preserve">R16</w:t>
            </w:r>
          </w:p>
        </w:tc>
        <w:tc>
          <w:tcPr>
            <w:tcW w:w="1872" w:type="dxa"/>
            <w:vAlign w:val="center"/>
          </w:tcPr>
          <w:p>
            <w:pPr>
              <w:bidi/>
              <w:spacing w:after="0"/>
            </w:pPr>
            <w:r>
              <w:rPr>
                <w:rFonts w:ascii="Arial" w:hAnsi="Arial" w:cs="Arial"/>
                <w:sz w:val="20"/>
                <w:szCs w:val="20"/>
                <w:rtl/>
              </w:rPr>
              <w:t xml:space="preserve">Gateway lane עובד אך תג UI עדיין מציג מצב הדגמה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סלייס UX נפרד משנה רק אינדיקציה מטעה לאחר audit; אין לערבב עם migration/runtime.</w:t>
            </w:r>
          </w:p>
        </w:tc>
      </w:tr>
      <w:tr>
        <w:tc>
          <w:tcPr>
            <w:tcW w:w="1872" w:type="dxa"/>
            <w:vAlign w:val="center"/>
          </w:tcPr>
          <w:p>
            <w:pPr>
              <w:bidi/>
              <w:spacing w:after="0"/>
            </w:pPr>
            <w:r>
              <w:rPr>
                <w:rFonts w:ascii="Arial" w:hAnsi="Arial" w:cs="Arial"/>
                <w:sz w:val="20"/>
                <w:szCs w:val="20"/>
                <w:rtl/>
              </w:rPr>
              <w:t xml:space="preserve">R17</w:t>
            </w:r>
          </w:p>
        </w:tc>
        <w:tc>
          <w:tcPr>
            <w:tcW w:w="1872" w:type="dxa"/>
            <w:vAlign w:val="center"/>
          </w:tcPr>
          <w:p>
            <w:pPr>
              <w:bidi/>
              <w:spacing w:after="0"/>
            </w:pPr>
            <w:r>
              <w:rPr>
                <w:rFonts w:ascii="Arial" w:hAnsi="Arial" w:cs="Arial"/>
                <w:sz w:val="20"/>
                <w:szCs w:val="20"/>
                <w:rtl/>
              </w:rPr>
              <w:t xml:space="preserve">ערבוב Business Context בין חשבונות</w:t>
            </w:r>
          </w:p>
        </w:tc>
        <w:tc>
          <w:tcPr>
            <w:tcW w:w="1872" w:type="dxa"/>
            <w:vAlign w:val="center"/>
          </w:tcPr>
          <w:p>
            <w:pPr>
              <w:bidi/>
              <w:spacing w:after="0"/>
            </w:pPr>
            <w:r>
              <w:rPr>
                <w:rFonts w:ascii="Arial" w:hAnsi="Arial" w:cs="Arial"/>
                <w:sz w:val="20"/>
                <w:szCs w:val="20"/>
                <w:rtl/>
              </w:rPr>
              <w:t xml:space="preserve">קריטית</w:t>
            </w:r>
          </w:p>
        </w:tc>
        <w:tc>
          <w:tcPr>
            <w:tcW w:w="1872" w:type="dxa"/>
            <w:vAlign w:val="center"/>
          </w:tcPr>
          <w:p>
            <w:pPr>
              <w:bidi/>
              <w:spacing w:after="0"/>
            </w:pPr>
            <w:r>
              <w:rPr>
                <w:rFonts w:ascii="Arial" w:hAnsi="Arial" w:cs="Arial"/>
                <w:sz w:val="20"/>
                <w:szCs w:val="20"/>
                <w:rtl/>
              </w:rPr>
              <w:t xml:space="preserve">נמוכה</w:t>
            </w:r>
          </w:p>
        </w:tc>
        <w:tc>
          <w:tcPr>
            <w:tcW w:w="1872" w:type="dxa"/>
            <w:vAlign w:val="center"/>
          </w:tcPr>
          <w:p>
            <w:pPr>
              <w:bidi/>
              <w:spacing w:after="0"/>
            </w:pPr>
            <w:r>
              <w:rPr>
                <w:rFonts w:ascii="Arial" w:hAnsi="Arial" w:cs="Arial"/>
                <w:sz w:val="20"/>
                <w:szCs w:val="20"/>
                <w:rtl/>
              </w:rPr>
              <w:t xml:space="preserve">S0D: RLS owner-isolation (business_profile_own); ה־frontend מרכיב הקשר לחשבון הפעיל בלבד; אימות שני חשבונות עבר בפרודקשן.</w:t>
            </w:r>
          </w:p>
        </w:tc>
      </w:tr>
      <w:tr>
        <w:tc>
          <w:tcPr>
            <w:tcW w:w="1872" w:type="dxa"/>
            <w:vAlign w:val="center"/>
          </w:tcPr>
          <w:p>
            <w:pPr>
              <w:bidi/>
              <w:spacing w:after="0"/>
            </w:pPr>
            <w:r>
              <w:rPr>
                <w:rFonts w:ascii="Arial" w:hAnsi="Arial" w:cs="Arial"/>
                <w:sz w:val="20"/>
                <w:szCs w:val="20"/>
                <w:rtl/>
              </w:rPr>
              <w:t xml:space="preserve">R18</w:t>
            </w:r>
          </w:p>
        </w:tc>
        <w:tc>
          <w:tcPr>
            <w:tcW w:w="1872" w:type="dxa"/>
            <w:vAlign w:val="center"/>
          </w:tcPr>
          <w:p>
            <w:pPr>
              <w:bidi/>
              <w:spacing w:after="0"/>
            </w:pPr>
            <w:r>
              <w:rPr>
                <w:rFonts w:ascii="Arial" w:hAnsi="Arial" w:cs="Arial"/>
                <w:sz w:val="20"/>
                <w:szCs w:val="20"/>
                <w:rtl/>
              </w:rPr>
              <w:t xml:space="preserve">הצגת הצלחת שווא בשמירת Business Context</w:t>
            </w:r>
          </w:p>
        </w:tc>
        <w:tc>
          <w:tcPr>
            <w:tcW w:w="1872" w:type="dxa"/>
            <w:vAlign w:val="center"/>
          </w:tcPr>
          <w:p>
            <w:pPr>
              <w:bidi/>
              <w:spacing w:after="0"/>
            </w:pPr>
            <w:r>
              <w:rPr>
                <w:rFonts w:ascii="Arial" w:hAnsi="Arial" w:cs="Arial"/>
                <w:sz w:val="20"/>
                <w:szCs w:val="20"/>
                <w:rtl/>
              </w:rPr>
              <w:t xml:space="preserve">גבוהה</w:t>
            </w:r>
          </w:p>
        </w:tc>
        <w:tc>
          <w:tcPr>
            <w:tcW w:w="1872" w:type="dxa"/>
            <w:vAlign w:val="center"/>
          </w:tcPr>
          <w:p>
            <w:pPr>
              <w:bidi/>
              <w:spacing w:after="0"/>
            </w:pPr>
            <w:r>
              <w:rPr>
                <w:rFonts w:ascii="Arial" w:hAnsi="Arial" w:cs="Arial"/>
                <w:sz w:val="20"/>
                <w:szCs w:val="20"/>
                <w:rtl/>
              </w:rPr>
              <w:t xml:space="preserve">בינונית</w:t>
            </w:r>
          </w:p>
        </w:tc>
        <w:tc>
          <w:tcPr>
            <w:tcW w:w="1872" w:type="dxa"/>
            <w:vAlign w:val="center"/>
          </w:tcPr>
          <w:p>
            <w:pPr>
              <w:bidi/>
              <w:spacing w:after="0"/>
            </w:pPr>
            <w:r>
              <w:rPr>
                <w:rFonts w:ascii="Arial" w:hAnsi="Arial" w:cs="Arial"/>
                <w:sz w:val="20"/>
                <w:szCs w:val="20"/>
                <w:rtl/>
              </w:rPr>
              <w:t xml:space="preserve">S0D: שמירה persist-first — הצלחה רק לאחר אישור Supabase; כשל → toast שגיאה, ללא שורת DB.</w:t>
            </w:r>
          </w:p>
        </w:tc>
      </w:tr>
    </w:tbl>
    <w:p>
      <w:pPr>
        <w:bidi/>
        <w:spacing w:after="120"/>
      </w:pPr>
    </w:p>
    <w:p>
      <w:pPr>
        <w:bidi/>
        <w:keepNext/>
        <w:spacing w:before="240" w:after="120"/>
      </w:pPr>
      <w:r>
        <w:rPr>
          <w:rFonts w:ascii="Arial" w:hAnsi="Arial" w:cs="Arial"/>
          <w:b/>
          <w:bCs/>
          <w:color w:val="2E5496"/>
          <w:sz w:val="30"/>
          <w:szCs w:val="30"/>
          <w:rtl/>
        </w:rPr>
        <w:t xml:space="preserve">החלטות קבועות — Decision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ID</w:t>
            </w:r>
          </w:p>
        </w:tc>
        <w:tc>
          <w:tcPr>
            <w:tcW w:w="3120" w:type="dxa"/>
            <w:shd w:val="clear" w:color="auto" w:fill="DEEAF6"/>
            <w:vAlign w:val="center"/>
          </w:tcPr>
          <w:p>
            <w:pPr>
              <w:bidi/>
              <w:spacing w:after="0"/>
            </w:pPr>
            <w:r>
              <w:rPr>
                <w:rFonts w:ascii="Arial" w:hAnsi="Arial" w:cs="Arial"/>
                <w:b/>
                <w:bCs/>
                <w:sz w:val="20"/>
                <w:szCs w:val="20"/>
                <w:rtl/>
              </w:rPr>
              <w:t xml:space="preserve">החלטה</w:t>
            </w:r>
          </w:p>
        </w:tc>
        <w:tc>
          <w:tcPr>
            <w:tcW w:w="3120" w:type="dxa"/>
            <w:shd w:val="clear" w:color="auto" w:fill="DEEAF6"/>
            <w:vAlign w:val="center"/>
          </w:tcPr>
          <w:p>
            <w:pPr>
              <w:bidi/>
              <w:spacing w:after="0"/>
            </w:pPr>
            <w:r>
              <w:rPr>
                <w:rFonts w:ascii="Arial" w:hAnsi="Arial" w:cs="Arial"/>
                <w:b/>
                <w:bCs/>
                <w:sz w:val="20"/>
                <w:szCs w:val="20"/>
                <w:rtl/>
              </w:rPr>
              <w:t xml:space="preserve">מצב</w:t>
            </w:r>
          </w:p>
        </w:tc>
      </w:tr>
      <w:tr>
        <w:tc>
          <w:tcPr>
            <w:tcW w:w="3120" w:type="dxa"/>
            <w:vAlign w:val="center"/>
          </w:tcPr>
          <w:p>
            <w:pPr>
              <w:bidi/>
              <w:spacing w:after="0"/>
            </w:pPr>
            <w:r>
              <w:rPr>
                <w:rFonts w:ascii="Arial" w:hAnsi="Arial" w:cs="Arial"/>
                <w:sz w:val="20"/>
                <w:szCs w:val="20"/>
                <w:rtl/>
              </w:rPr>
              <w:t xml:space="preserve">D-001</w:t>
            </w:r>
          </w:p>
        </w:tc>
        <w:tc>
          <w:tcPr>
            <w:tcW w:w="3120" w:type="dxa"/>
            <w:vAlign w:val="center"/>
          </w:tcPr>
          <w:p>
            <w:pPr>
              <w:bidi/>
              <w:spacing w:after="0"/>
            </w:pPr>
            <w:r>
              <w:rPr>
                <w:rFonts w:ascii="Arial" w:hAnsi="Arial" w:cs="Arial"/>
                <w:sz w:val="20"/>
                <w:szCs w:val="20"/>
                <w:rtl/>
              </w:rPr>
              <w:t xml:space="preserve">ה־frontend שולח actionType ולא provider/model.</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D-002</w:t>
            </w:r>
          </w:p>
        </w:tc>
        <w:tc>
          <w:tcPr>
            <w:tcW w:w="3120" w:type="dxa"/>
            <w:vAlign w:val="center"/>
          </w:tcPr>
          <w:p>
            <w:pPr>
              <w:bidi/>
              <w:spacing w:after="0"/>
            </w:pPr>
            <w:r>
              <w:rPr>
                <w:rFonts w:ascii="Arial" w:hAnsi="Arial" w:cs="Arial"/>
                <w:sz w:val="20"/>
                <w:szCs w:val="20"/>
                <w:rtl/>
              </w:rPr>
              <w:t xml:space="preserve">JWT verification נשאר ON.</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D-003</w:t>
            </w:r>
          </w:p>
        </w:tc>
        <w:tc>
          <w:tcPr>
            <w:tcW w:w="3120" w:type="dxa"/>
            <w:vAlign w:val="center"/>
          </w:tcPr>
          <w:p>
            <w:pPr>
              <w:bidi/>
              <w:spacing w:after="0"/>
            </w:pPr>
            <w:r>
              <w:rPr>
                <w:rFonts w:ascii="Arial" w:hAnsi="Arial" w:cs="Arial"/>
                <w:sz w:val="20"/>
                <w:szCs w:val="20"/>
                <w:rtl/>
              </w:rPr>
              <w:t xml:space="preserve">אין raw content ב־ai_usage.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D-004</w:t>
            </w:r>
          </w:p>
        </w:tc>
        <w:tc>
          <w:tcPr>
            <w:tcW w:w="3120" w:type="dxa"/>
            <w:vAlign w:val="center"/>
          </w:tcPr>
          <w:p>
            <w:pPr>
              <w:bidi/>
              <w:spacing w:after="0"/>
            </w:pPr>
            <w:r>
              <w:rPr>
                <w:rFonts w:ascii="Arial" w:hAnsi="Arial" w:cs="Arial"/>
                <w:sz w:val="20"/>
                <w:szCs w:val="20"/>
                <w:rtl/>
              </w:rPr>
              <w:t xml:space="preserve">אין browser fallback לאחר Gateway failure.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D-005</w:t>
            </w:r>
          </w:p>
        </w:tc>
        <w:tc>
          <w:tcPr>
            <w:tcW w:w="3120" w:type="dxa"/>
            <w:vAlign w:val="center"/>
          </w:tcPr>
          <w:p>
            <w:pPr>
              <w:bidi/>
              <w:spacing w:after="0"/>
            </w:pPr>
            <w:r>
              <w:rPr>
                <w:rFonts w:ascii="Arial" w:hAnsi="Arial" w:cs="Arial"/>
                <w:sz w:val="20"/>
                <w:szCs w:val="20"/>
                <w:rtl/>
              </w:rPr>
              <w:t xml:space="preserve">text.multi_turn נשאר תשתיתי עד החלטה אחרת.</w:t>
            </w:r>
          </w:p>
        </w:tc>
        <w:tc>
          <w:tcPr>
            <w:tcW w:w="3120" w:type="dxa"/>
            <w:vAlign w:val="center"/>
          </w:tcPr>
          <w:p>
            <w:pPr>
              <w:bidi/>
              <w:spacing w:after="0"/>
            </w:pPr>
            <w:r>
              <w:rPr>
                <w:rFonts w:ascii="Arial" w:hAnsi="Arial" w:cs="Arial"/>
                <w:sz w:val="20"/>
                <w:szCs w:val="20"/>
                <w:rtl/>
              </w:rPr>
              <w:t xml:space="preserve">Active</w:t>
            </w:r>
          </w:p>
        </w:tc>
      </w:tr>
      <w:tr>
        <w:tc>
          <w:tcPr>
            <w:tcW w:w="3120" w:type="dxa"/>
            <w:vAlign w:val="center"/>
          </w:tcPr>
          <w:p>
            <w:pPr>
              <w:bidi/>
              <w:spacing w:after="0"/>
            </w:pPr>
            <w:r>
              <w:rPr>
                <w:rFonts w:ascii="Arial" w:hAnsi="Arial" w:cs="Arial"/>
                <w:sz w:val="20"/>
                <w:szCs w:val="20"/>
                <w:rtl/>
              </w:rPr>
              <w:t xml:space="preserve">D-006</w:t>
            </w:r>
          </w:p>
        </w:tc>
        <w:tc>
          <w:tcPr>
            <w:tcW w:w="3120" w:type="dxa"/>
            <w:vAlign w:val="center"/>
          </w:tcPr>
          <w:p>
            <w:pPr>
              <w:bidi/>
              <w:spacing w:after="0"/>
            </w:pPr>
            <w:r>
              <w:rPr>
                <w:rFonts w:ascii="Arial" w:hAnsi="Arial" w:cs="Arial"/>
                <w:sz w:val="20"/>
                <w:szCs w:val="20"/>
                <w:rtl/>
              </w:rPr>
              <w:t xml:space="preserve">Slice B שומר draftWithJake shape; רק Jake מחזיק thinkingBudget: 0 server-owned.</w:t>
            </w:r>
          </w:p>
        </w:tc>
        <w:tc>
          <w:tcPr>
            <w:tcW w:w="3120" w:type="dxa"/>
            <w:vAlign w:val="center"/>
          </w:tcPr>
          <w:p>
            <w:pPr>
              <w:bidi/>
              <w:spacing w:after="0"/>
            </w:pPr>
            <w:r>
              <w:rPr>
                <w:rFonts w:ascii="Arial" w:hAnsi="Arial" w:cs="Arial"/>
                <w:sz w:val="20"/>
                <w:szCs w:val="20"/>
                <w:rtl/>
              </w:rPr>
              <w:t xml:space="preserve">Active</w:t>
            </w:r>
          </w:p>
        </w:tc>
      </w:tr>
      <w:tr>
        <w:tc>
          <w:tcPr>
            <w:tcW w:w="3120" w:type="dxa"/>
            <w:vAlign w:val="center"/>
          </w:tcPr>
          <w:p>
            <w:pPr>
              <w:bidi/>
              <w:spacing w:after="0"/>
            </w:pPr>
            <w:r>
              <w:rPr>
                <w:rFonts w:ascii="Arial" w:hAnsi="Arial" w:cs="Arial"/>
                <w:sz w:val="20"/>
                <w:szCs w:val="20"/>
                <w:rtl/>
              </w:rPr>
              <w:t xml:space="preserve">D-007</w:t>
            </w:r>
          </w:p>
        </w:tc>
        <w:tc>
          <w:tcPr>
            <w:tcW w:w="3120" w:type="dxa"/>
            <w:vAlign w:val="center"/>
          </w:tcPr>
          <w:p>
            <w:pPr>
              <w:bidi/>
              <w:spacing w:after="0"/>
            </w:pPr>
            <w:r>
              <w:rPr>
                <w:rFonts w:ascii="Arial" w:hAnsi="Arial" w:cs="Arial"/>
                <w:sz w:val="20"/>
                <w:szCs w:val="20"/>
                <w:rtl/>
              </w:rPr>
              <w:t xml:space="preserve">Provider-specific config לא יורחב לליבה הכללית ללא override ברור.</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D-008</w:t>
            </w:r>
          </w:p>
        </w:tc>
        <w:tc>
          <w:tcPr>
            <w:tcW w:w="3120" w:type="dxa"/>
            <w:vAlign w:val="center"/>
          </w:tcPr>
          <w:p>
            <w:pPr>
              <w:bidi/>
              <w:spacing w:after="0"/>
            </w:pPr>
            <w:r>
              <w:rPr>
                <w:rFonts w:ascii="Arial" w:hAnsi="Arial" w:cs="Arial"/>
                <w:sz w:val="20"/>
                <w:szCs w:val="20"/>
                <w:rtl/>
              </w:rPr>
              <w:t xml:space="preserve">כל ספק חדש מתחיל ב־canary action לפני הרחבה.</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D-009</w:t>
            </w:r>
          </w:p>
        </w:tc>
        <w:tc>
          <w:tcPr>
            <w:tcW w:w="3120" w:type="dxa"/>
            <w:vAlign w:val="center"/>
          </w:tcPr>
          <w:p>
            <w:pPr>
              <w:bidi/>
              <w:spacing w:after="0"/>
            </w:pPr>
            <w:r>
              <w:rPr>
                <w:rFonts w:ascii="Arial" w:hAnsi="Arial" w:cs="Arial"/>
                <w:sz w:val="20"/>
                <w:szCs w:val="20"/>
                <w:rtl/>
              </w:rPr>
              <w:t xml:space="preserve">Fallback יופעל רק אחרי שני adapters live green.</w:t>
            </w:r>
          </w:p>
        </w:tc>
        <w:tc>
          <w:tcPr>
            <w:tcW w:w="3120" w:type="dxa"/>
            <w:vAlign w:val="center"/>
          </w:tcPr>
          <w:p>
            <w:pPr>
              <w:bidi/>
              <w:spacing w:after="0"/>
            </w:pPr>
            <w:r>
              <w:rPr>
                <w:rFonts w:ascii="Arial" w:hAnsi="Arial" w:cs="Arial"/>
                <w:sz w:val="20"/>
                <w:szCs w:val="20"/>
                <w:rtl/>
              </w:rPr>
              <w:t xml:space="preserve">New</w:t>
            </w:r>
          </w:p>
        </w:tc>
      </w:tr>
      <w:tr>
        <w:tc>
          <w:tcPr>
            <w:tcW w:w="3120" w:type="dxa"/>
            <w:vAlign w:val="center"/>
          </w:tcPr>
          <w:p>
            <w:pPr>
              <w:bidi/>
              <w:spacing w:after="0"/>
            </w:pPr>
            <w:r>
              <w:rPr>
                <w:rFonts w:ascii="Arial" w:hAnsi="Arial" w:cs="Arial"/>
                <w:sz w:val="20"/>
                <w:szCs w:val="20"/>
                <w:rtl/>
              </w:rPr>
              <w:t xml:space="preserve">D-010</w:t>
            </w:r>
          </w:p>
        </w:tc>
        <w:tc>
          <w:tcPr>
            <w:tcW w:w="3120" w:type="dxa"/>
            <w:vAlign w:val="center"/>
          </w:tcPr>
          <w:p>
            <w:pPr>
              <w:bidi/>
              <w:spacing w:after="0"/>
            </w:pPr>
            <w:r>
              <w:rPr>
                <w:rFonts w:ascii="Arial" w:hAnsi="Arial" w:cs="Arial"/>
                <w:sz w:val="20"/>
                <w:szCs w:val="20"/>
                <w:rtl/>
              </w:rPr>
              <w:t xml:space="preserve">Hosted product עובר ל־Cloud/Gateway בלבד; local engines יפרשו ב־R4.</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D-011</w:t>
            </w:r>
          </w:p>
        </w:tc>
        <w:tc>
          <w:tcPr>
            <w:tcW w:w="3120" w:type="dxa"/>
            <w:vAlign w:val="center"/>
          </w:tcPr>
          <w:p>
            <w:pPr>
              <w:bidi/>
              <w:spacing w:after="0"/>
            </w:pPr>
            <w:r>
              <w:rPr>
                <w:rFonts w:ascii="Arial" w:hAnsi="Arial" w:cs="Arial"/>
                <w:sz w:val="20"/>
                <w:szCs w:val="20"/>
                <w:rtl/>
              </w:rPr>
              <w:t xml:space="preserve">Jake UX Refresh יבוצע רק אחרי M2 וב־Slice נפרד.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D-012</w:t>
            </w:r>
          </w:p>
        </w:tc>
        <w:tc>
          <w:tcPr>
            <w:tcW w:w="3120" w:type="dxa"/>
            <w:vAlign w:val="center"/>
          </w:tcPr>
          <w:p>
            <w:pPr>
              <w:bidi/>
              <w:spacing w:after="0"/>
            </w:pPr>
            <w:r>
              <w:rPr>
                <w:rFonts w:ascii="Arial" w:hAnsi="Arial" w:cs="Arial"/>
                <w:sz w:val="20"/>
                <w:szCs w:val="20"/>
                <w:rtl/>
              </w:rPr>
              <w:t xml:space="preserve">בצ׳אט מציגים PR link + summary בלבד; body מלא רק לפי בקשה.</w:t>
            </w:r>
          </w:p>
        </w:tc>
        <w:tc>
          <w:tcPr>
            <w:tcW w:w="3120" w:type="dxa"/>
            <w:vAlign w:val="center"/>
          </w:tcPr>
          <w:p>
            <w:pPr>
              <w:bidi/>
              <w:spacing w:after="0"/>
            </w:pPr>
            <w:r>
              <w:rPr>
                <w:rFonts w:ascii="Arial" w:hAnsi="Arial" w:cs="Arial"/>
                <w:sz w:val="20"/>
                <w:szCs w:val="20"/>
                <w:rtl/>
              </w:rPr>
              <w:t xml:space="preserve">Workflow</w:t>
            </w:r>
          </w:p>
        </w:tc>
      </w:tr>
      <w:tr>
        <w:tc>
          <w:tcPr>
            <w:tcW w:w="3120" w:type="dxa"/>
            <w:vAlign w:val="center"/>
          </w:tcPr>
          <w:p>
            <w:pPr>
              <w:bidi/>
              <w:spacing w:after="0"/>
            </w:pPr>
            <w:r>
              <w:rPr>
                <w:rFonts w:ascii="Arial" w:hAnsi="Arial" w:cs="Arial"/>
                <w:sz w:val="20"/>
                <w:szCs w:val="20"/>
                <w:rtl/>
              </w:rPr>
              <w:t xml:space="preserve">D-013</w:t>
            </w:r>
          </w:p>
        </w:tc>
        <w:tc>
          <w:tcPr>
            <w:tcW w:w="3120" w:type="dxa"/>
            <w:vAlign w:val="center"/>
          </w:tcPr>
          <w:p>
            <w:pPr>
              <w:bidi/>
              <w:spacing w:after="0"/>
            </w:pPr>
            <w:r>
              <w:rPr>
                <w:rFonts w:ascii="Arial" w:hAnsi="Arial" w:cs="Arial"/>
                <w:sz w:val="20"/>
                <w:szCs w:val="20"/>
                <w:rtl/>
              </w:rPr>
              <w:t xml:space="preserve">Public Readiness ו־UI הם מסלול נפרד: אין לערבב ניקוי copy/מסכים עם הסרת runtime או שינוי Gateway.</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D-014</w:t>
            </w:r>
          </w:p>
        </w:tc>
        <w:tc>
          <w:tcPr>
            <w:tcW w:w="3120" w:type="dxa"/>
            <w:vAlign w:val="center"/>
          </w:tcPr>
          <w:p>
            <w:pPr>
              <w:bidi/>
              <w:spacing w:after="0"/>
            </w:pPr>
            <w:r>
              <w:rPr>
                <w:rFonts w:ascii="Arial" w:hAnsi="Arial" w:cs="Arial"/>
                <w:sz w:val="20"/>
                <w:szCs w:val="20"/>
                <w:rtl/>
              </w:rPr>
              <w:t xml:space="preserve">M2 יתקדם לפי Option C: demo-copy micro-slice → provider-neutral core → Jake chat Gateway migration.</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D-015</w:t>
            </w:r>
          </w:p>
        </w:tc>
        <w:tc>
          <w:tcPr>
            <w:tcW w:w="3120" w:type="dxa"/>
            <w:vAlign w:val="center"/>
          </w:tcPr>
          <w:p>
            <w:pPr>
              <w:bidi/>
              <w:spacing w:after="0"/>
            </w:pPr>
            <w:r>
              <w:rPr>
                <w:rFonts w:ascii="Arial" w:hAnsi="Arial" w:cs="Arial"/>
                <w:sz w:val="20"/>
                <w:szCs w:val="20"/>
                <w:rtl/>
              </w:rPr>
              <w:t xml:space="preserve">jake.chat שומר MAX_CONTEXT_CHARS=12,000; אין truncation שקט ואין העלאת גבול ללא ראיות.</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D-016</w:t>
            </w:r>
          </w:p>
        </w:tc>
        <w:tc>
          <w:tcPr>
            <w:tcW w:w="3120" w:type="dxa"/>
            <w:vAlign w:val="center"/>
          </w:tcPr>
          <w:p>
            <w:pPr>
              <w:bidi/>
              <w:spacing w:after="0"/>
            </w:pPr>
            <w:r>
              <w:rPr>
                <w:rFonts w:ascii="Arial" w:hAnsi="Arial" w:cs="Arial"/>
                <w:sz w:val="20"/>
                <w:szCs w:val="20"/>
                <w:rtl/>
              </w:rPr>
              <w:t xml:space="preserve">Jake persona/action protocol הם server-owned; ה־frontend שולח messages ו־bounded context כנתונים בלבד.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D-017</w:t>
            </w:r>
          </w:p>
        </w:tc>
        <w:tc>
          <w:tcPr>
            <w:tcW w:w="3120" w:type="dxa"/>
            <w:vAlign w:val="center"/>
          </w:tcPr>
          <w:p>
            <w:pPr>
              <w:bidi/>
              <w:spacing w:after="0"/>
            </w:pPr>
            <w:r>
              <w:rPr>
                <w:rFonts w:ascii="Arial" w:hAnsi="Arial" w:cs="Arial"/>
                <w:sz w:val="20"/>
                <w:szCs w:val="20"/>
                <w:rtl/>
              </w:rPr>
              <w:t xml:space="preserve">Execution Registry שומר immutable internal adapter snapshot; לא שומר caller-owned mutable adapter reference.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D-018</w:t>
            </w:r>
          </w:p>
        </w:tc>
        <w:tc>
          <w:tcPr>
            <w:tcW w:w="3120" w:type="dxa"/>
            <w:vAlign w:val="center"/>
          </w:tcPr>
          <w:p>
            <w:pPr>
              <w:bidi/>
              <w:spacing w:after="0"/>
            </w:pPr>
            <w:r>
              <w:rPr>
                <w:rFonts w:ascii="Arial" w:hAnsi="Arial" w:cs="Arial"/>
                <w:sz w:val="20"/>
                <w:szCs w:val="20"/>
                <w:rtl/>
              </w:rPr>
              <w:t xml:space="preserve">provider='none' הוא routing sentinel ולא executable provider; registry לא ירשום או יבחר אותו.</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D-019</w:t>
            </w:r>
          </w:p>
        </w:tc>
        <w:tc>
          <w:tcPr>
            <w:tcW w:w="3120" w:type="dxa"/>
            <w:vAlign w:val="center"/>
          </w:tcPr>
          <w:p>
            <w:pPr>
              <w:bidi/>
              <w:spacing w:after="0"/>
            </w:pPr>
            <w:r>
              <w:rPr>
                <w:rFonts w:ascii="Arial" w:hAnsi="Arial" w:cs="Arial"/>
                <w:sz w:val="20"/>
                <w:szCs w:val="20"/>
                <w:rtl/>
              </w:rPr>
              <w:t xml:space="preserve">Slice 2C מחבר את Gemini בלבד ל־registry; same runGeminiText reference/arguments וללא fallback.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D-020</w:t>
            </w:r>
          </w:p>
        </w:tc>
        <w:tc>
          <w:tcPr>
            <w:tcW w:w="3120" w:type="dxa"/>
            <w:vAlign w:val="center"/>
          </w:tcPr>
          <w:p>
            <w:pPr>
              <w:bidi/>
              <w:spacing w:after="0"/>
            </w:pPr>
            <w:r>
              <w:rPr>
                <w:rFonts w:ascii="Arial" w:hAnsi="Arial" w:cs="Arial"/>
                <w:sz w:val="20"/>
                <w:szCs w:val="20"/>
                <w:rtl/>
              </w:rPr>
              <w:t xml:space="preserve">requiredGatewayCapabilities מאמת runtime profile.outputMode; drift נכשל סגור ולא נפתר בהסקה שקטה.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D-021</w:t>
            </w:r>
          </w:p>
        </w:tc>
        <w:tc>
          <w:tcPr>
            <w:tcW w:w="3120" w:type="dxa"/>
            <w:vAlign w:val="center"/>
          </w:tcPr>
          <w:p>
            <w:pPr>
              <w:bidi/>
              <w:spacing w:after="0"/>
            </w:pPr>
            <w:r>
              <w:rPr>
                <w:rFonts w:ascii="Arial" w:hAnsi="Arial" w:cs="Arial"/>
                <w:sz w:val="20"/>
                <w:szCs w:val="20"/>
                <w:rtl/>
              </w:rPr>
              <w:t xml:space="preserve">index.ts הוא importer ה־runtime היחיד של Execution Registry; Gemini adapter מחזיק direct function references בלבד.</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D-022</w:t>
            </w:r>
          </w:p>
        </w:tc>
        <w:tc>
          <w:tcPr>
            <w:tcW w:w="3120" w:type="dxa"/>
            <w:vAlign w:val="center"/>
          </w:tcPr>
          <w:p>
            <w:pPr>
              <w:bidi/>
              <w:spacing w:after="0"/>
            </w:pPr>
            <w:r>
              <w:rPr>
                <w:rFonts w:ascii="Arial" w:hAnsi="Arial" w:cs="Arial"/>
                <w:sz w:val="20"/>
                <w:szCs w:val="20"/>
                <w:rtl/>
              </w:rPr>
              <w:t xml:space="preserve">Jake free-chat עובר ל־Gateway בלבד; local-Ollama brain וה־cloud→local browser fallback נפרשים במסלול זה.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D-023</w:t>
            </w:r>
          </w:p>
        </w:tc>
        <w:tc>
          <w:tcPr>
            <w:tcW w:w="3120" w:type="dxa"/>
            <w:vAlign w:val="center"/>
          </w:tcPr>
          <w:p>
            <w:pPr>
              <w:bidi/>
              <w:spacing w:after="0"/>
            </w:pPr>
            <w:r>
              <w:rPr>
                <w:rFonts w:ascii="Arial" w:hAnsi="Arial" w:cs="Arial"/>
                <w:sz w:val="20"/>
                <w:szCs w:val="20"/>
                <w:rtl/>
              </w:rPr>
              <w:t xml:space="preserve">chatJake ו־forceActionsJake יועברו יחד באותו מאמץ דו־שלבי כדי לא להשאיר browser Gemini key במסלול ההצעה.</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D-024</w:t>
            </w:r>
          </w:p>
        </w:tc>
        <w:tc>
          <w:tcPr>
            <w:tcW w:w="3120" w:type="dxa"/>
            <w:vAlign w:val="center"/>
          </w:tcPr>
          <w:p>
            <w:pPr>
              <w:bidi/>
              <w:spacing w:after="0"/>
            </w:pPr>
            <w:r>
              <w:rPr>
                <w:rFonts w:ascii="Arial" w:hAnsi="Arial" w:cs="Arial"/>
                <w:sz w:val="20"/>
                <w:szCs w:val="20"/>
                <w:rtl/>
              </w:rPr>
              <w:t xml:space="preserve">טקסט actionsGuide/confirmGuide ישוכפל זמנית בפרופיל השרת, עם verbatim drift-guard מול jakePack.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D-025</w:t>
            </w:r>
          </w:p>
        </w:tc>
        <w:tc>
          <w:tcPr>
            <w:tcW w:w="3120" w:type="dxa"/>
            <w:vAlign w:val="center"/>
          </w:tcPr>
          <w:p>
            <w:pPr>
              <w:bidi/>
              <w:spacing w:after="0"/>
            </w:pPr>
            <w:r>
              <w:rPr>
                <w:rFonts w:ascii="Arial" w:hAnsi="Arial" w:cs="Arial"/>
                <w:sz w:val="20"/>
                <w:szCs w:val="20"/>
                <w:rtl/>
              </w:rPr>
              <w:t xml:space="preserve">פלט jake.force_actions ינורמל דטרמיניסטית בצד השרת לבלוק actions תקין יחיד או []; תיקון prompt בלבד אינו שער אמינות.</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D-026</w:t>
            </w:r>
          </w:p>
        </w:tc>
        <w:tc>
          <w:tcPr>
            <w:tcW w:w="3120" w:type="dxa"/>
            <w:vAlign w:val="center"/>
          </w:tcPr>
          <w:p>
            <w:pPr>
              <w:bidi/>
              <w:spacing w:after="0"/>
            </w:pPr>
            <w:r>
              <w:rPr>
                <w:rFonts w:ascii="Arial" w:hAnsi="Arial" w:cs="Arial"/>
                <w:sz w:val="20"/>
                <w:szCs w:val="20"/>
                <w:rtl/>
              </w:rPr>
              <w:t xml:space="preserve">resultTransform הוא ציר post-processing נפרד מ־parsePolicy: כשל נרמול actions מחזיר [] בהצלחה, אינו הופך ל־502 ואינו משנה raw usage counts.</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D-027</w:t>
            </w:r>
          </w:p>
        </w:tc>
        <w:tc>
          <w:tcPr>
            <w:tcW w:w="3120" w:type="dxa"/>
            <w:vAlign w:val="center"/>
          </w:tcPr>
          <w:p>
            <w:pPr>
              <w:bidi/>
              <w:spacing w:after="0"/>
            </w:pPr>
            <w:r>
              <w:rPr>
                <w:rFonts w:ascii="Arial" w:hAnsi="Arial" w:cs="Arial"/>
                <w:sz w:val="20"/>
                <w:szCs w:val="20"/>
                <w:rtl/>
              </w:rPr>
              <w:t xml:space="preserve">crm.lead_ideas הוא structured action בבעלות השרת; Edge נפרס תמיד לפני ה־frontend ואין browser fallback.</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D-028</w:t>
            </w:r>
          </w:p>
        </w:tc>
        <w:tc>
          <w:tcPr>
            <w:tcW w:w="3120" w:type="dxa"/>
            <w:vAlign w:val="center"/>
          </w:tcPr>
          <w:p>
            <w:pPr>
              <w:bidi/>
              <w:spacing w:after="0"/>
            </w:pPr>
            <w:r>
              <w:rPr>
                <w:rFonts w:ascii="Arial" w:hAnsi="Arial" w:cs="Arial"/>
                <w:sz w:val="20"/>
                <w:szCs w:val="20"/>
                <w:rtl/>
              </w:rPr>
              <w:t xml:space="preserve">ה־bundle הציבורי אינו מכיל Google API-key pattern; קוד legacy URL עדיין קיים אך נתיבי Diagnose/Creative הישירים פועלים כדמו עד migration/retirement.</w:t>
            </w:r>
          </w:p>
        </w:tc>
        <w:tc>
          <w:tcPr>
            <w:tcW w:w="3120" w:type="dxa"/>
            <w:vAlign w:val="center"/>
          </w:tcPr>
          <w:p>
            <w:pPr>
              <w:bidi/>
              <w:spacing w:after="0"/>
            </w:pPr>
            <w:r>
              <w:rPr>
                <w:rFonts w:ascii="Arial" w:hAnsi="Arial" w:cs="Arial"/>
                <w:sz w:val="20"/>
                <w:szCs w:val="20"/>
                <w:rtl/>
              </w:rPr>
              <w:t xml:space="preserve">Verified</w:t>
            </w:r>
          </w:p>
        </w:tc>
      </w:tr>
      <w:tr>
        <w:tc>
          <w:tcPr>
            <w:tcW w:w="3120" w:type="dxa"/>
            <w:vAlign w:val="center"/>
          </w:tcPr>
          <w:p>
            <w:pPr>
              <w:bidi/>
              <w:spacing w:after="0"/>
            </w:pPr>
            <w:r>
              <w:rPr>
                <w:rFonts w:ascii="Arial" w:hAnsi="Arial" w:cs="Arial"/>
                <w:sz w:val="20"/>
                <w:szCs w:val="20"/>
                <w:rtl/>
              </w:rPr>
              <w:t xml:space="preserve">D-029</w:t>
            </w:r>
          </w:p>
        </w:tc>
        <w:tc>
          <w:tcPr>
            <w:tcW w:w="3120" w:type="dxa"/>
            <w:vAlign w:val="center"/>
          </w:tcPr>
          <w:p>
            <w:pPr>
              <w:bidi/>
              <w:spacing w:after="0"/>
            </w:pPr>
            <w:r>
              <w:rPr>
                <w:rFonts w:ascii="Arial" w:hAnsi="Arial" w:cs="Arial"/>
                <w:sz w:val="20"/>
                <w:szCs w:val="20"/>
                <w:rtl/>
              </w:rPr>
              <w:t xml:space="preserve">J3B שומר את ממשק diagnoseQuote ואת Diagnose.jsx ללא שינוי; system/schema/message/result עוברים לבעלות השרת תחת crm.diagnose_quote.</w:t>
            </w:r>
          </w:p>
        </w:tc>
        <w:tc>
          <w:tcPr>
            <w:tcW w:w="3120" w:type="dxa"/>
            <w:vAlign w:val="center"/>
          </w:tcPr>
          <w:p>
            <w:pPr>
              <w:bidi/>
              <w:spacing w:after="0"/>
            </w:pPr>
            <w:r>
              <w:rPr>
                <w:rFonts w:ascii="Arial" w:hAnsi="Arial" w:cs="Arial"/>
                <w:sz w:val="20"/>
                <w:szCs w:val="20"/>
                <w:rtl/>
              </w:rPr>
              <w:t xml:space="preserve">Approved</w:t>
            </w:r>
          </w:p>
        </w:tc>
      </w:tr>
      <w:tr>
        <w:tc>
          <w:tcPr>
            <w:tcW w:w="3120" w:type="dxa"/>
            <w:vAlign w:val="center"/>
          </w:tcPr>
          <w:p>
            <w:pPr>
              <w:bidi/>
              <w:spacing w:after="0"/>
            </w:pPr>
            <w:r>
              <w:rPr>
                <w:rFonts w:ascii="Arial" w:hAnsi="Arial" w:cs="Arial"/>
                <w:sz w:val="20"/>
                <w:szCs w:val="20"/>
                <w:rtl/>
              </w:rPr>
              <w:t xml:space="preserve">D-030</w:t>
            </w:r>
          </w:p>
        </w:tc>
        <w:tc>
          <w:tcPr>
            <w:tcW w:w="3120" w:type="dxa"/>
            <w:vAlign w:val="center"/>
          </w:tcPr>
          <w:p>
            <w:pPr>
              <w:bidi/>
              <w:spacing w:after="0"/>
            </w:pPr>
            <w:r>
              <w:rPr>
                <w:rFonts w:ascii="Arial" w:hAnsi="Arial" w:cs="Arial"/>
                <w:sz w:val="20"/>
                <w:szCs w:val="20"/>
                <w:rtl/>
              </w:rPr>
              <w:t xml:space="preserve">crm.diagnose_quote נסגר LIVE GREEN; תג ״מצב הדגמה״ ב־Diagnose הוא cosmetic בלבד ויטופל בסלייס נפרד ללא שינוי runtime.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D-031</w:t>
            </w:r>
          </w:p>
        </w:tc>
        <w:tc>
          <w:tcPr>
            <w:tcW w:w="3120" w:type="dxa"/>
            <w:vAlign w:val="center"/>
          </w:tcPr>
          <w:p>
            <w:pPr>
              <w:bidi/>
              <w:spacing w:after="0"/>
            </w:pPr>
            <w:r>
              <w:rPr>
                <w:rFonts w:ascii="Arial" w:hAnsi="Arial" w:cs="Arial"/>
                <w:sz w:val="20"/>
                <w:szCs w:val="20"/>
                <w:rtl/>
              </w:rPr>
              <w:t xml:space="preserve">S0A הוא capability containment בצד ה־frontend בלבד. חוזי Gateway, adapters, profiles, prompts ו־Edge נשארים ללא שינוי; פעולות Jake שאינן Durable נכשלות סגור בצד המוצר.</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D-032</w:t>
            </w:r>
          </w:p>
        </w:tc>
        <w:tc>
          <w:tcPr>
            <w:tcW w:w="3120" w:type="dxa"/>
            <w:vAlign w:val="center"/>
          </w:tcPr>
          <w:p>
            <w:pPr>
              <w:bidi/>
              <w:spacing w:after="0"/>
            </w:pPr>
            <w:r>
              <w:rPr>
                <w:rFonts w:ascii="Arial" w:hAnsi="Arial" w:cs="Arial"/>
                <w:sz w:val="20"/>
                <w:szCs w:val="20"/>
                <w:rtl/>
              </w:rPr>
              <w:t xml:space="preserve">Hosting ופריסות יתועדו ב־ArtValue Release &amp; Hosting Runbook נפרד. Cloudflare Pages Direct Upload הוא המנגנון הקיים; היעדר wrangler.toml או GitHub Actions הוא מכוון.</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D-033</w:t>
            </w:r>
          </w:p>
        </w:tc>
        <w:tc>
          <w:tcPr>
            <w:tcW w:w="3120" w:type="dxa"/>
            <w:vAlign w:val="center"/>
          </w:tcPr>
          <w:p>
            <w:pPr>
              <w:bidi/>
              <w:spacing w:after="0"/>
            </w:pPr>
            <w:r>
              <w:rPr>
                <w:rFonts w:ascii="Arial" w:hAnsi="Arial" w:cs="Arial"/>
                <w:sz w:val="20"/>
                <w:szCs w:val="20"/>
                <w:rtl/>
              </w:rPr>
              <w:t xml:space="preserve">S0C ו־S0D הם שינויי מוצר/frontend מעל ה־Gateway. S0C הגביל את ה־Edge לשני קבועי טקסט של פרסונת Jake בלבד; </w:t>
            </w:r>
            <w:r>
              <w:rPr>
                <w:rFonts w:ascii="Arial" w:hAnsi="Arial" w:cs="Arial"/>
                <w:b/>
                <w:bCs/>
                <w:sz w:val="20"/>
                <w:szCs w:val="20"/>
                <w:rtl/>
              </w:rPr>
              <w:t xml:space="preserve">S0D לא שינה את ה־Edge כלל.</w:t>
            </w:r>
            <w:r>
              <w:rPr>
                <w:rFonts w:ascii="Arial" w:hAnsi="Arial" w:cs="Arial"/>
                <w:sz w:val="20"/>
                <w:szCs w:val="20"/>
                <w:rtl/>
              </w:rPr>
              <w:t xml:space="preserve"> ה־Business Context של החשבון (business_profile, RLS owner-isolation) מורכב ומוזרק על ידי ה־frontend כ־bounded data לפני קריאת ה־Gateway הקיימת — ללא actionType חדש, חוזה חדש, שינוי payload/routing/validation/usage/profile או deploy ל־Edge.</w:t>
            </w:r>
          </w:p>
        </w:tc>
        <w:tc>
          <w:tcPr>
            <w:tcW w:w="3120" w:type="dxa"/>
            <w:vAlign w:val="center"/>
          </w:tcPr>
          <w:p>
            <w:pPr>
              <w:bidi/>
              <w:spacing w:after="0"/>
            </w:pPr>
            <w:r>
              <w:rPr>
                <w:rFonts w:ascii="Arial" w:hAnsi="Arial" w:cs="Arial"/>
                <w:sz w:val="20"/>
                <w:szCs w:val="20"/>
                <w:rtl/>
              </w:rPr>
              <w:t xml:space="preserve">Locked</w:t>
            </w:r>
          </w:p>
        </w:tc>
      </w:tr>
      <w:tr>
        <w:tc>
          <w:tcPr>
            <w:tcW w:w="3120" w:type="dxa"/>
            <w:vAlign w:val="center"/>
          </w:tcPr>
          <w:p>
            <w:pPr>
              <w:bidi/>
              <w:spacing w:after="0"/>
            </w:pPr>
            <w:r>
              <w:rPr>
                <w:rFonts w:ascii="Arial" w:hAnsi="Arial" w:cs="Arial"/>
                <w:sz w:val="20"/>
                <w:szCs w:val="20"/>
                <w:rtl/>
              </w:rPr>
              <w:t xml:space="preserve">D-034</w:t>
            </w:r>
          </w:p>
        </w:tc>
        <w:tc>
          <w:tcPr>
            <w:tcW w:w="3120" w:type="dxa"/>
            <w:vAlign w:val="center"/>
          </w:tcPr>
          <w:p>
            <w:pPr>
              <w:bidi/>
              <w:spacing w:after="0"/>
            </w:pPr>
            <w:r>
              <w:rPr>
                <w:rFonts w:ascii="Arial" w:hAnsi="Arial" w:cs="Arial"/>
                <w:sz w:val="20"/>
                <w:szCs w:val="20"/>
                <w:rtl/>
              </w:rPr>
              <w:t xml:space="preserve">״Account-aware Growth &amp; Creative Context״ הוא סלייס מוצר עתידי מאושר בנפרד. הוא אינו מחייב ואינו מתזמן עבודת חוזה Gateway; אם וכאשר יידרש שינוי Gateway, הוא ייפתח כסלייס נפרד עם scope, ראיות ואישור Nathan.</w:t>
            </w:r>
          </w:p>
        </w:tc>
        <w:tc>
          <w:tcPr>
            <w:tcW w:w="3120" w:type="dxa"/>
            <w:vAlign w:val="center"/>
          </w:tcPr>
          <w:p>
            <w:pPr>
              <w:bidi/>
              <w:spacing w:after="0"/>
            </w:pPr>
            <w:r>
              <w:rPr>
                <w:rFonts w:ascii="Arial" w:hAnsi="Arial" w:cs="Arial"/>
                <w:sz w:val="20"/>
                <w:szCs w:val="20"/>
                <w:rtl/>
              </w:rPr>
              <w:t xml:space="preserve">Locked</w:t>
            </w:r>
          </w:p>
        </w:tc>
      </w:tr>
    </w:tbl>
    <w:p>
      <w:pPr>
        <w:bidi/>
        <w:spacing w:after="120"/>
      </w:pPr>
    </w:p>
    <w:p>
      <w:pPr>
        <w:bidi/>
        <w:keepNext/>
        <w:spacing w:before="240" w:after="120"/>
      </w:pPr>
      <w:r>
        <w:rPr>
          <w:rFonts w:ascii="Arial" w:hAnsi="Arial" w:cs="Arial"/>
          <w:b/>
          <w:bCs/>
          <w:color w:val="1F3864"/>
          <w:sz w:val="36"/>
          <w:szCs w:val="36"/>
          <w:rtl/>
        </w:rPr>
        <w:t xml:space="preserve">8. פרוטוקול העבודה היומי</w:t>
      </w:r>
    </w:p>
    <w:p>
      <w:pPr>
        <w:bidi/>
        <w:keepNext/>
        <w:spacing w:before="240" w:after="120"/>
      </w:pPr>
      <w:r>
        <w:rPr>
          <w:rFonts w:ascii="Arial" w:hAnsi="Arial" w:cs="Arial"/>
          <w:b/>
          <w:bCs/>
          <w:color w:val="2E5496"/>
          <w:sz w:val="30"/>
          <w:szCs w:val="30"/>
          <w:rtl/>
        </w:rPr>
        <w:t xml:space="preserve">תחילת יום</w:t>
      </w:r>
    </w:p>
    <w:p>
      <w:pPr>
        <w:bidi/>
        <w:spacing w:after="60"/>
      </w:pPr>
      <w:r>
        <w:rPr>
          <w:rFonts w:ascii="Arial" w:hAnsi="Arial" w:cs="Arial"/>
          <w:sz w:val="22"/>
          <w:szCs w:val="22"/>
          <w:rtl/>
        </w:rPr>
        <w:t xml:space="preserve">•	פותחים את המסמך ובודקים Current Control Panel, milestone פעיל והצעד הבא.</w:t>
      </w:r>
    </w:p>
    <w:p>
      <w:pPr>
        <w:bidi/>
        <w:spacing w:after="60"/>
      </w:pPr>
      <w:r>
        <w:rPr>
          <w:rFonts w:ascii="Arial" w:hAnsi="Arial" w:cs="Arial"/>
          <w:sz w:val="22"/>
          <w:szCs w:val="22"/>
          <w:rtl/>
        </w:rPr>
        <w:t xml:space="preserve">•	מאמתים main hash, branch וה־working tree לפני מתן משימה ל־Fable.</w:t>
      </w:r>
    </w:p>
    <w:p>
      <w:pPr>
        <w:bidi/>
        <w:spacing w:after="60"/>
      </w:pPr>
      <w:r>
        <w:rPr>
          <w:rFonts w:ascii="Arial" w:hAnsi="Arial" w:cs="Arial"/>
          <w:sz w:val="22"/>
          <w:szCs w:val="22"/>
          <w:rtl/>
        </w:rPr>
        <w:t xml:space="preserve">•	מגדירים Slice יחיד: מטרה, קבצים מותרים, frozen files, tests ו־safe stops.</w:t>
      </w:r>
    </w:p>
    <w:p>
      <w:pPr>
        <w:bidi/>
        <w:spacing w:after="60"/>
      </w:pPr>
      <w:r>
        <w:rPr>
          <w:rFonts w:ascii="Arial" w:hAnsi="Arial" w:cs="Arial"/>
          <w:sz w:val="22"/>
          <w:szCs w:val="22"/>
          <w:rtl/>
        </w:rPr>
        <w:t xml:space="preserve">•	הודעת Fable כוללת RETURN ONLY עם Copy-back ממוקד.</w:t>
      </w:r>
    </w:p>
    <w:p>
      <w:pPr>
        <w:bidi/>
        <w:keepNext/>
        <w:spacing w:before="240" w:after="120"/>
      </w:pPr>
      <w:r>
        <w:rPr>
          <w:rFonts w:ascii="Arial" w:hAnsi="Arial" w:cs="Arial"/>
          <w:b/>
          <w:bCs/>
          <w:color w:val="2E5496"/>
          <w:sz w:val="30"/>
          <w:szCs w:val="30"/>
          <w:rtl/>
        </w:rPr>
        <w:t xml:space="preserve">במהלך היום</w:t>
      </w:r>
    </w:p>
    <w:p>
      <w:pPr>
        <w:bidi/>
        <w:spacing w:after="60"/>
      </w:pPr>
      <w:r>
        <w:rPr>
          <w:rFonts w:ascii="Arial" w:hAnsi="Arial" w:cs="Arial"/>
          <w:sz w:val="22"/>
          <w:szCs w:val="22"/>
          <w:rtl/>
        </w:rPr>
        <w:t xml:space="preserve">•	Fable מיישם בענף ייעודי; אינו ממזג או פורס בלי אישור.</w:t>
      </w:r>
    </w:p>
    <w:p>
      <w:pPr>
        <w:bidi/>
        <w:spacing w:after="60"/>
      </w:pPr>
      <w:r>
        <w:rPr>
          <w:rFonts w:ascii="Arial" w:hAnsi="Arial" w:cs="Arial"/>
          <w:sz w:val="22"/>
          <w:szCs w:val="22"/>
          <w:rtl/>
        </w:rPr>
        <w:t xml:space="preserve">•	Nathan מעתיק ל־ChatGPT רק READY/BLOCKERS/Copy-back.</w:t>
      </w:r>
    </w:p>
    <w:p>
      <w:pPr>
        <w:bidi/>
        <w:spacing w:after="60"/>
      </w:pPr>
      <w:r>
        <w:rPr>
          <w:rFonts w:ascii="Arial" w:hAnsi="Arial" w:cs="Arial"/>
          <w:sz w:val="22"/>
          <w:szCs w:val="22"/>
          <w:rtl/>
        </w:rPr>
        <w:t xml:space="preserve">•	ChatGPT בודק את ה־diff האמיתי, מזהה סיכונים ונותן החלטת review.</w:t>
      </w:r>
    </w:p>
    <w:p>
      <w:pPr>
        <w:bidi/>
        <w:spacing w:after="60"/>
      </w:pPr>
      <w:r>
        <w:rPr>
          <w:rFonts w:ascii="Arial" w:hAnsi="Arial" w:cs="Arial"/>
          <w:sz w:val="22"/>
          <w:szCs w:val="22"/>
          <w:rtl/>
        </w:rPr>
        <w:t xml:space="preserve">•	אם יש תיקון — נשארים באותו Slice; לא מתחילים הבא במקביל.</w:t>
      </w:r>
    </w:p>
    <w:p>
      <w:pPr>
        <w:bidi/>
        <w:keepNext/>
        <w:spacing w:before="240" w:after="120"/>
      </w:pPr>
      <w:r>
        <w:rPr>
          <w:rFonts w:ascii="Arial" w:hAnsi="Arial" w:cs="Arial"/>
          <w:b/>
          <w:bCs/>
          <w:color w:val="2E5496"/>
          <w:sz w:val="30"/>
          <w:szCs w:val="30"/>
          <w:rtl/>
        </w:rPr>
        <w:t xml:space="preserve">סוף יום — עדכון חובה</w:t>
      </w:r>
    </w:p>
    <w:p>
      <w:pPr>
        <w:bidi/>
        <w:spacing w:after="60"/>
      </w:pPr>
      <w:r>
        <w:rPr>
          <w:rFonts w:ascii="Arial" w:hAnsi="Arial" w:cs="Arial"/>
          <w:sz w:val="22"/>
          <w:szCs w:val="22"/>
          <w:rtl/>
        </w:rPr>
        <w:t xml:space="preserve">•	Status: מה נסגר בפועל ומה עדיין פתוח.</w:t>
      </w:r>
    </w:p>
    <w:p>
      <w:pPr>
        <w:bidi/>
        <w:spacing w:after="60"/>
      </w:pPr>
      <w:r>
        <w:rPr>
          <w:rFonts w:ascii="Arial" w:hAnsi="Arial" w:cs="Arial"/>
          <w:sz w:val="22"/>
          <w:szCs w:val="22"/>
          <w:rtl/>
        </w:rPr>
        <w:t xml:space="preserve">•	Evidence: commit, PR, tests, deployment, smoke ו־SQL read-only אם נדרש.</w:t>
      </w:r>
    </w:p>
    <w:p>
      <w:pPr>
        <w:bidi/>
        <w:spacing w:after="60"/>
      </w:pPr>
      <w:r>
        <w:rPr>
          <w:rFonts w:ascii="Arial" w:hAnsi="Arial" w:cs="Arial"/>
          <w:sz w:val="22"/>
          <w:szCs w:val="22"/>
          <w:rtl/>
        </w:rPr>
        <w:t xml:space="preserve">•	Decisions: החלטות חדשות, שינוי scope או דחיית Milestone.</w:t>
      </w:r>
    </w:p>
    <w:p>
      <w:pPr>
        <w:bidi/>
        <w:spacing w:after="60"/>
      </w:pPr>
      <w:r>
        <w:rPr>
          <w:rFonts w:ascii="Arial" w:hAnsi="Arial" w:cs="Arial"/>
          <w:sz w:val="22"/>
          <w:szCs w:val="22"/>
          <w:rtl/>
        </w:rPr>
        <w:t xml:space="preserve">•	Risks: חסמים וסיכונים שהתגלו.</w:t>
      </w:r>
    </w:p>
    <w:p>
      <w:pPr>
        <w:bidi/>
        <w:spacing w:after="60"/>
      </w:pPr>
      <w:r>
        <w:rPr>
          <w:rFonts w:ascii="Arial" w:hAnsi="Arial" w:cs="Arial"/>
          <w:sz w:val="22"/>
          <w:szCs w:val="22"/>
          <w:rtl/>
        </w:rPr>
        <w:t xml:space="preserve">•	Schedule: האם התאריך נשמר; אם לא — למה ומה היעד החדש.</w:t>
      </w:r>
    </w:p>
    <w:p>
      <w:pPr>
        <w:bidi/>
        <w:spacing w:after="60"/>
      </w:pPr>
      <w:r>
        <w:rPr>
          <w:rFonts w:ascii="Arial" w:hAnsi="Arial" w:cs="Arial"/>
          <w:sz w:val="22"/>
          <w:szCs w:val="22"/>
          <w:rtl/>
        </w:rPr>
        <w:t xml:space="preserve">•	Next action: משימה אחת מדויקת ליום העבודה הבא.</w:t>
      </w:r>
    </w:p>
    <w:p>
      <w:pPr>
        <w:bidi/>
        <w:spacing w:after="60"/>
      </w:pPr>
      <w:r>
        <w:rPr>
          <w:rFonts w:ascii="Arial" w:hAnsi="Arial" w:cs="Arial"/>
          <w:sz w:val="22"/>
          <w:szCs w:val="22"/>
          <w:rtl/>
        </w:rPr>
        <w:t xml:space="preserve">•	Document version: העלאת minor version ועדכון 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אחריות</w:t>
            </w:r>
          </w:p>
        </w:tc>
        <w:tc>
          <w:tcPr>
            <w:tcW w:w="4680" w:type="dxa"/>
            <w:shd w:val="clear" w:color="auto" w:fill="DEEAF6"/>
            <w:vAlign w:val="center"/>
          </w:tcPr>
          <w:p>
            <w:pPr>
              <w:bidi/>
              <w:spacing w:after="0"/>
            </w:pPr>
            <w:r>
              <w:rPr>
                <w:rFonts w:ascii="Arial" w:hAnsi="Arial" w:cs="Arial"/>
                <w:b/>
                <w:bCs/>
                <w:sz w:val="20"/>
                <w:szCs w:val="20"/>
                <w:rtl/>
              </w:rPr>
              <w:t xml:space="preserve">ChatGPT הוא העורך והמפקח על המסמך. Fable/Claude מספקים ראיות טכניות; Nathan מאשר החלטות, merge ו־deploy.</w:t>
            </w:r>
          </w:p>
        </w:tc>
      </w:tr>
    </w:tbl>
    <w:p>
      <w:pPr>
        <w:bidi/>
        <w:spacing w:after="120"/>
      </w:pPr>
    </w:p>
    <w:p>
      <w:pPr>
        <w:bidi/>
        <w:keepNext/>
        <w:spacing w:before="240" w:after="120"/>
      </w:pPr>
      <w:r>
        <w:rPr>
          <w:rFonts w:ascii="Arial" w:hAnsi="Arial" w:cs="Arial"/>
          <w:b/>
          <w:bCs/>
          <w:color w:val="2E5496"/>
          <w:sz w:val="30"/>
          <w:szCs w:val="30"/>
          <w:rtl/>
        </w:rPr>
        <w:t xml:space="preserve">מה לא נכנס למסמך</w:t>
      </w:r>
    </w:p>
    <w:p>
      <w:pPr>
        <w:bidi/>
        <w:spacing w:after="60"/>
      </w:pPr>
      <w:r>
        <w:rPr>
          <w:rFonts w:ascii="Arial" w:hAnsi="Arial" w:cs="Arial"/>
          <w:sz w:val="22"/>
          <w:szCs w:val="22"/>
          <w:rtl/>
        </w:rPr>
        <w:t xml:space="preserve">•	JWT, refresh token, anon/publishable key, API keys או Authorization headers.</w:t>
      </w:r>
    </w:p>
    <w:p>
      <w:pPr>
        <w:bidi/>
        <w:spacing w:after="60"/>
      </w:pPr>
      <w:r>
        <w:rPr>
          <w:rFonts w:ascii="Arial" w:hAnsi="Arial" w:cs="Arial"/>
          <w:sz w:val="22"/>
          <w:szCs w:val="22"/>
          <w:rtl/>
        </w:rPr>
        <w:t xml:space="preserve">•	Raw prompts, תשובות משתמשים או נתוני לקוחות פרטיים.</w:t>
      </w:r>
    </w:p>
    <w:p>
      <w:pPr>
        <w:bidi/>
        <w:spacing w:after="60"/>
      </w:pPr>
      <w:r>
        <w:rPr>
          <w:rFonts w:ascii="Arial" w:hAnsi="Arial" w:cs="Arial"/>
          <w:sz w:val="22"/>
          <w:szCs w:val="22"/>
          <w:rtl/>
        </w:rPr>
        <w:t xml:space="preserve">•	טענת DONE ללא ראיה מאומתת.</w:t>
      </w:r>
    </w:p>
    <w:p>
      <w:pPr>
        <w:bidi/>
        <w:spacing w:after="60"/>
      </w:pPr>
      <w:r>
        <w:rPr>
          <w:rFonts w:ascii="Arial" w:hAnsi="Arial" w:cs="Arial"/>
          <w:sz w:val="22"/>
          <w:szCs w:val="22"/>
          <w:rtl/>
        </w:rPr>
        <w:t xml:space="preserve">•	תוכניות חדשות שלא עברו החלטת scope.</w:t>
      </w:r>
    </w:p>
    <w:p>
      <w:pPr>
        <w:bidi/>
        <w:keepNext/>
        <w:spacing w:before="240" w:after="120"/>
      </w:pPr>
      <w:r>
        <w:rPr>
          <w:rFonts w:ascii="Arial" w:hAnsi="Arial" w:cs="Arial"/>
          <w:b/>
          <w:bCs/>
          <w:color w:val="1F3864"/>
          <w:sz w:val="36"/>
          <w:szCs w:val="36"/>
          <w:rtl/>
        </w:rPr>
        <w:t xml:space="preserve">9. תבנית עדכון יומי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שדה</w:t>
            </w:r>
          </w:p>
        </w:tc>
        <w:tc>
          <w:tcPr>
            <w:tcW w:w="4680" w:type="dxa"/>
            <w:shd w:val="clear" w:color="auto" w:fill="DEEAF6"/>
            <w:vAlign w:val="center"/>
          </w:tcPr>
          <w:p>
            <w:pPr>
              <w:bidi/>
              <w:spacing w:after="0"/>
            </w:pPr>
            <w:r>
              <w:rPr>
                <w:rFonts w:ascii="Arial" w:hAnsi="Arial" w:cs="Arial"/>
                <w:b/>
                <w:bCs/>
                <w:sz w:val="20"/>
                <w:szCs w:val="20"/>
                <w:rtl/>
              </w:rPr>
              <w:t xml:space="preserve">מה ממלאים</w:t>
            </w:r>
          </w:p>
        </w:tc>
      </w:tr>
      <w:tr>
        <w:tc>
          <w:tcPr>
            <w:tcW w:w="4680" w:type="dxa"/>
            <w:vAlign w:val="center"/>
          </w:tcPr>
          <w:p>
            <w:pPr>
              <w:bidi/>
              <w:spacing w:after="0"/>
            </w:pPr>
            <w:r>
              <w:rPr>
                <w:rFonts w:ascii="Arial" w:hAnsi="Arial" w:cs="Arial"/>
                <w:sz w:val="20"/>
                <w:szCs w:val="20"/>
                <w:rtl/>
              </w:rPr>
              <w:t xml:space="preserve">תאריך / גרסה</w:t>
            </w:r>
          </w:p>
        </w:tc>
        <w:tc>
          <w:tcPr>
            <w:tcW w:w="4680" w:type="dxa"/>
            <w:vAlign w:val="center"/>
          </w:tcPr>
          <w:p>
            <w:pPr>
              <w:bidi/>
              <w:spacing w:after="0"/>
            </w:pPr>
            <w:r>
              <w:rPr>
                <w:rFonts w:ascii="Arial" w:hAnsi="Arial" w:cs="Arial"/>
                <w:sz w:val="20"/>
                <w:szCs w:val="20"/>
                <w:rtl/>
              </w:rPr>
              <w:t xml:space="preserve">YYYY-MM-DD / vX.Y</w:t>
            </w:r>
          </w:p>
        </w:tc>
      </w:tr>
      <w:tr>
        <w:tc>
          <w:tcPr>
            <w:tcW w:w="4680" w:type="dxa"/>
            <w:vAlign w:val="center"/>
          </w:tcPr>
          <w:p>
            <w:pPr>
              <w:bidi/>
              <w:spacing w:after="0"/>
            </w:pPr>
            <w:r>
              <w:rPr>
                <w:rFonts w:ascii="Arial" w:hAnsi="Arial" w:cs="Arial"/>
                <w:sz w:val="20"/>
                <w:szCs w:val="20"/>
                <w:rtl/>
              </w:rPr>
              <w:t xml:space="preserve">Main בתחילת היום</w:t>
            </w:r>
          </w:p>
        </w:tc>
        <w:tc>
          <w:tcPr>
            <w:tcW w:w="4680" w:type="dxa"/>
            <w:vAlign w:val="center"/>
          </w:tcPr>
          <w:p>
            <w:pPr>
              <w:bidi/>
              <w:spacing w:after="0"/>
            </w:pPr>
            <w:r>
              <w:rPr>
                <w:rFonts w:ascii="Arial" w:hAnsi="Arial" w:cs="Arial"/>
                <w:sz w:val="20"/>
                <w:szCs w:val="20"/>
                <w:rtl/>
              </w:rPr>
              <w:t xml:space="preserve">commit hash</w:t>
            </w:r>
          </w:p>
        </w:tc>
      </w:tr>
      <w:tr>
        <w:tc>
          <w:tcPr>
            <w:tcW w:w="4680" w:type="dxa"/>
            <w:vAlign w:val="center"/>
          </w:tcPr>
          <w:p>
            <w:pPr>
              <w:bidi/>
              <w:spacing w:after="0"/>
            </w:pPr>
            <w:r>
              <w:rPr>
                <w:rFonts w:ascii="Arial" w:hAnsi="Arial" w:cs="Arial"/>
                <w:sz w:val="20"/>
                <w:szCs w:val="20"/>
                <w:rtl/>
              </w:rPr>
              <w:t xml:space="preserve">Milestone / Slice</w:t>
            </w:r>
          </w:p>
        </w:tc>
        <w:tc>
          <w:tcPr>
            <w:tcW w:w="4680" w:type="dxa"/>
            <w:vAlign w:val="center"/>
          </w:tcPr>
          <w:p>
            <w:pPr>
              <w:bidi/>
              <w:spacing w:after="0"/>
            </w:pPr>
            <w:r>
              <w:rPr>
                <w:rFonts w:ascii="Arial" w:hAnsi="Arial" w:cs="Arial"/>
                <w:sz w:val="20"/>
                <w:szCs w:val="20"/>
                <w:rtl/>
              </w:rPr>
              <w:t xml:space="preserve">M# / שם הסלייס</w:t>
            </w:r>
          </w:p>
        </w:tc>
      </w:tr>
      <w:tr>
        <w:tc>
          <w:tcPr>
            <w:tcW w:w="4680" w:type="dxa"/>
            <w:vAlign w:val="center"/>
          </w:tcPr>
          <w:p>
            <w:pPr>
              <w:bidi/>
              <w:spacing w:after="0"/>
            </w:pPr>
            <w:r>
              <w:rPr>
                <w:rFonts w:ascii="Arial" w:hAnsi="Arial" w:cs="Arial"/>
                <w:sz w:val="20"/>
                <w:szCs w:val="20"/>
                <w:rtl/>
              </w:rPr>
              <w:t xml:space="preserve">מטרת היום</w:t>
            </w:r>
          </w:p>
        </w:tc>
        <w:tc>
          <w:tcPr>
            <w:tcW w:w="4680" w:type="dxa"/>
            <w:vAlign w:val="center"/>
          </w:tcPr>
          <w:p>
            <w:pPr>
              <w:bidi/>
              <w:spacing w:after="0"/>
            </w:pPr>
            <w:r>
              <w:rPr>
                <w:rFonts w:ascii="Arial" w:hAnsi="Arial" w:cs="Arial"/>
                <w:sz w:val="20"/>
                <w:szCs w:val="20"/>
                <w:rtl/>
              </w:rPr>
              <w:t xml:space="preserve">תוצאה אחת מדידה</w:t>
            </w:r>
          </w:p>
        </w:tc>
      </w:tr>
      <w:tr>
        <w:tc>
          <w:tcPr>
            <w:tcW w:w="4680" w:type="dxa"/>
            <w:vAlign w:val="center"/>
          </w:tcPr>
          <w:p>
            <w:pPr>
              <w:bidi/>
              <w:spacing w:after="0"/>
            </w:pPr>
            <w:r>
              <w:rPr>
                <w:rFonts w:ascii="Arial" w:hAnsi="Arial" w:cs="Arial"/>
                <w:sz w:val="20"/>
                <w:szCs w:val="20"/>
                <w:rtl/>
              </w:rPr>
              <w:t xml:space="preserve">מה בוצע</w:t>
            </w:r>
          </w:p>
        </w:tc>
        <w:tc>
          <w:tcPr>
            <w:tcW w:w="4680" w:type="dxa"/>
            <w:vAlign w:val="center"/>
          </w:tcPr>
          <w:p>
            <w:pPr>
              <w:bidi/>
              <w:spacing w:after="0"/>
            </w:pPr>
            <w:r>
              <w:rPr>
                <w:rFonts w:ascii="Arial" w:hAnsi="Arial" w:cs="Arial"/>
                <w:sz w:val="20"/>
                <w:szCs w:val="20"/>
                <w:rtl/>
              </w:rPr>
              <w:t xml:space="preserve">קבצים/שינוי מדויק</w:t>
            </w:r>
          </w:p>
        </w:tc>
      </w:tr>
      <w:tr>
        <w:tc>
          <w:tcPr>
            <w:tcW w:w="4680" w:type="dxa"/>
            <w:vAlign w:val="center"/>
          </w:tcPr>
          <w:p>
            <w:pPr>
              <w:bidi/>
              <w:spacing w:after="0"/>
            </w:pPr>
            <w:r>
              <w:rPr>
                <w:rFonts w:ascii="Arial" w:hAnsi="Arial" w:cs="Arial"/>
                <w:sz w:val="20"/>
                <w:szCs w:val="20"/>
                <w:rtl/>
              </w:rPr>
              <w:t xml:space="preserve">Evidence</w:t>
            </w:r>
          </w:p>
        </w:tc>
        <w:tc>
          <w:tcPr>
            <w:tcW w:w="4680" w:type="dxa"/>
            <w:vAlign w:val="center"/>
          </w:tcPr>
          <w:p>
            <w:pPr>
              <w:bidi/>
              <w:spacing w:after="0"/>
            </w:pPr>
            <w:r>
              <w:rPr>
                <w:rFonts w:ascii="Arial" w:hAnsi="Arial" w:cs="Arial"/>
                <w:sz w:val="20"/>
                <w:szCs w:val="20"/>
                <w:rtl/>
              </w:rPr>
              <w:t xml:space="preserve">commit, PR, test count, deploy, smoke</w:t>
            </w:r>
          </w:p>
        </w:tc>
      </w:tr>
      <w:tr>
        <w:tc>
          <w:tcPr>
            <w:tcW w:w="4680" w:type="dxa"/>
            <w:vAlign w:val="center"/>
          </w:tcPr>
          <w:p>
            <w:pPr>
              <w:bidi/>
              <w:spacing w:after="0"/>
            </w:pPr>
            <w:r>
              <w:rPr>
                <w:rFonts w:ascii="Arial" w:hAnsi="Arial" w:cs="Arial"/>
                <w:sz w:val="20"/>
                <w:szCs w:val="20"/>
                <w:rtl/>
              </w:rPr>
              <w:t xml:space="preserve">מה לא בוצע</w:t>
            </w:r>
          </w:p>
        </w:tc>
        <w:tc>
          <w:tcPr>
            <w:tcW w:w="4680" w:type="dxa"/>
            <w:vAlign w:val="center"/>
          </w:tcPr>
          <w:p>
            <w:pPr>
              <w:bidi/>
              <w:spacing w:after="0"/>
            </w:pPr>
            <w:r>
              <w:rPr>
                <w:rFonts w:ascii="Arial" w:hAnsi="Arial" w:cs="Arial"/>
                <w:sz w:val="20"/>
                <w:szCs w:val="20"/>
                <w:rtl/>
              </w:rPr>
              <w:t xml:space="preserve">פתוח / נדחה / בוטל</w:t>
            </w:r>
          </w:p>
        </w:tc>
      </w:tr>
      <w:tr>
        <w:tc>
          <w:tcPr>
            <w:tcW w:w="4680" w:type="dxa"/>
            <w:vAlign w:val="center"/>
          </w:tcPr>
          <w:p>
            <w:pPr>
              <w:bidi/>
              <w:spacing w:after="0"/>
            </w:pPr>
            <w:r>
              <w:rPr>
                <w:rFonts w:ascii="Arial" w:hAnsi="Arial" w:cs="Arial"/>
                <w:sz w:val="20"/>
                <w:szCs w:val="20"/>
                <w:rtl/>
              </w:rPr>
              <w:t xml:space="preserve">חסמים</w:t>
            </w:r>
          </w:p>
        </w:tc>
        <w:tc>
          <w:tcPr>
            <w:tcW w:w="4680" w:type="dxa"/>
            <w:vAlign w:val="center"/>
          </w:tcPr>
          <w:p>
            <w:pPr>
              <w:bidi/>
              <w:spacing w:after="0"/>
            </w:pPr>
            <w:r>
              <w:rPr>
                <w:rFonts w:ascii="Arial" w:hAnsi="Arial" w:cs="Arial"/>
                <w:sz w:val="20"/>
                <w:szCs w:val="20"/>
                <w:rtl/>
              </w:rPr>
              <w:t xml:space="preserve">None או תיאור + בעלים</w:t>
            </w:r>
          </w:p>
        </w:tc>
      </w:tr>
      <w:tr>
        <w:tc>
          <w:tcPr>
            <w:tcW w:w="4680" w:type="dxa"/>
            <w:vAlign w:val="center"/>
          </w:tcPr>
          <w:p>
            <w:pPr>
              <w:bidi/>
              <w:spacing w:after="0"/>
            </w:pPr>
            <w:r>
              <w:rPr>
                <w:rFonts w:ascii="Arial" w:hAnsi="Arial" w:cs="Arial"/>
                <w:sz w:val="20"/>
                <w:szCs w:val="20"/>
                <w:rtl/>
              </w:rPr>
              <w:t xml:space="preserve">סיכונים חדשים</w:t>
            </w:r>
          </w:p>
        </w:tc>
        <w:tc>
          <w:tcPr>
            <w:tcW w:w="4680" w:type="dxa"/>
            <w:vAlign w:val="center"/>
          </w:tcPr>
          <w:p>
            <w:pPr>
              <w:bidi/>
              <w:spacing w:after="0"/>
            </w:pPr>
            <w:r>
              <w:rPr>
                <w:rFonts w:ascii="Arial" w:hAnsi="Arial" w:cs="Arial"/>
                <w:sz w:val="20"/>
                <w:szCs w:val="20"/>
                <w:rtl/>
              </w:rPr>
              <w:t xml:space="preserve">השפעה / סבירות / mitigation</w:t>
            </w:r>
          </w:p>
        </w:tc>
      </w:tr>
      <w:tr>
        <w:tc>
          <w:tcPr>
            <w:tcW w:w="4680" w:type="dxa"/>
            <w:vAlign w:val="center"/>
          </w:tcPr>
          <w:p>
            <w:pPr>
              <w:bidi/>
              <w:spacing w:after="0"/>
            </w:pPr>
            <w:r>
              <w:rPr>
                <w:rFonts w:ascii="Arial" w:hAnsi="Arial" w:cs="Arial"/>
                <w:sz w:val="20"/>
                <w:szCs w:val="20"/>
                <w:rtl/>
              </w:rPr>
              <w:t xml:space="preserve">החלטות</w:t>
            </w:r>
          </w:p>
        </w:tc>
        <w:tc>
          <w:tcPr>
            <w:tcW w:w="4680" w:type="dxa"/>
            <w:vAlign w:val="center"/>
          </w:tcPr>
          <w:p>
            <w:pPr>
              <w:bidi/>
              <w:spacing w:after="0"/>
            </w:pPr>
            <w:r>
              <w:rPr>
                <w:rFonts w:ascii="Arial" w:hAnsi="Arial" w:cs="Arial"/>
                <w:sz w:val="20"/>
                <w:szCs w:val="20"/>
                <w:rtl/>
              </w:rPr>
              <w:t xml:space="preserve">ID חדש ל־Decision Log אם נדרש</w:t>
            </w:r>
          </w:p>
        </w:tc>
      </w:tr>
      <w:tr>
        <w:tc>
          <w:tcPr>
            <w:tcW w:w="4680" w:type="dxa"/>
            <w:vAlign w:val="center"/>
          </w:tcPr>
          <w:p>
            <w:pPr>
              <w:bidi/>
              <w:spacing w:after="0"/>
            </w:pPr>
            <w:r>
              <w:rPr>
                <w:rFonts w:ascii="Arial" w:hAnsi="Arial" w:cs="Arial"/>
                <w:sz w:val="20"/>
                <w:szCs w:val="20"/>
                <w:rtl/>
              </w:rPr>
              <w:t xml:space="preserve">השפעה על לו״ז</w:t>
            </w:r>
          </w:p>
        </w:tc>
        <w:tc>
          <w:tcPr>
            <w:tcW w:w="4680" w:type="dxa"/>
            <w:vAlign w:val="center"/>
          </w:tcPr>
          <w:p>
            <w:pPr>
              <w:bidi/>
              <w:spacing w:after="0"/>
            </w:pPr>
            <w:r>
              <w:rPr>
                <w:rFonts w:ascii="Arial" w:hAnsi="Arial" w:cs="Arial"/>
                <w:sz w:val="20"/>
                <w:szCs w:val="20"/>
                <w:rtl/>
              </w:rPr>
              <w:t xml:space="preserve">ללא שינוי / תאריך חדש + סיבה</w:t>
            </w:r>
          </w:p>
        </w:tc>
      </w:tr>
      <w:tr>
        <w:tc>
          <w:tcPr>
            <w:tcW w:w="4680" w:type="dxa"/>
            <w:vAlign w:val="center"/>
          </w:tcPr>
          <w:p>
            <w:pPr>
              <w:bidi/>
              <w:spacing w:after="0"/>
            </w:pPr>
            <w:r>
              <w:rPr>
                <w:rFonts w:ascii="Arial" w:hAnsi="Arial" w:cs="Arial"/>
                <w:sz w:val="20"/>
                <w:szCs w:val="20"/>
                <w:rtl/>
              </w:rPr>
              <w:t xml:space="preserve">סטטוס סוף יום</w:t>
            </w:r>
          </w:p>
        </w:tc>
        <w:tc>
          <w:tcPr>
            <w:tcW w:w="4680" w:type="dxa"/>
            <w:vAlign w:val="center"/>
          </w:tcPr>
          <w:p>
            <w:pPr>
              <w:bidi/>
              <w:spacing w:after="0"/>
            </w:pPr>
            <w:r>
              <w:rPr>
                <w:rFonts w:ascii="Arial" w:hAnsi="Arial" w:cs="Arial"/>
                <w:sz w:val="20"/>
                <w:szCs w:val="20"/>
                <w:rtl/>
              </w:rPr>
              <w:t xml:space="preserve">NOT STARTED / IN PROGRESS / REVIEW / MERGED / DEPLOYED / LIVE GREEN / BLOCKED</w:t>
            </w:r>
          </w:p>
        </w:tc>
      </w:tr>
      <w:tr>
        <w:tc>
          <w:tcPr>
            <w:tcW w:w="4680" w:type="dxa"/>
            <w:vAlign w:val="center"/>
          </w:tcPr>
          <w:p>
            <w:pPr>
              <w:bidi/>
              <w:spacing w:after="0"/>
            </w:pPr>
            <w:r>
              <w:rPr>
                <w:rFonts w:ascii="Arial" w:hAnsi="Arial" w:cs="Arial"/>
                <w:sz w:val="20"/>
                <w:szCs w:val="20"/>
                <w:rtl/>
              </w:rPr>
              <w:t xml:space="preserve">המשימה הבאה</w:t>
            </w:r>
          </w:p>
        </w:tc>
        <w:tc>
          <w:tcPr>
            <w:tcW w:w="4680" w:type="dxa"/>
            <w:vAlign w:val="center"/>
          </w:tcPr>
          <w:p>
            <w:pPr>
              <w:bidi/>
              <w:spacing w:after="0"/>
            </w:pPr>
            <w:r>
              <w:rPr>
                <w:rFonts w:ascii="Arial" w:hAnsi="Arial" w:cs="Arial"/>
                <w:sz w:val="20"/>
                <w:szCs w:val="20"/>
                <w:rtl/>
              </w:rPr>
              <w:t xml:space="preserve">צעד יחיד ומדויק</w:t>
            </w:r>
          </w:p>
        </w:tc>
      </w:tr>
    </w:tbl>
    <w:p>
      <w:pPr>
        <w:bidi/>
        <w:spacing w:after="120"/>
      </w:pPr>
    </w:p>
    <w:p>
      <w:pPr>
        <w:bidi/>
        <w:keepNext/>
        <w:spacing w:before="240" w:after="120"/>
      </w:pPr>
      <w:r>
        <w:rPr>
          <w:rFonts w:ascii="Arial" w:hAnsi="Arial" w:cs="Arial"/>
          <w:b/>
          <w:bCs/>
          <w:color w:val="2E5496"/>
          <w:sz w:val="30"/>
          <w:szCs w:val="30"/>
          <w:rtl/>
        </w:rPr>
        <w:t xml:space="preserve">תבנית Copy-back ש־Fable מחזיר</w:t>
      </w:r>
    </w:p>
    <w:p>
      <w:pPr>
        <w:bidi/>
        <w:spacing w:after="60"/>
      </w:pPr>
      <w:r>
        <w:rPr>
          <w:rFonts w:ascii="Arial" w:hAnsi="Arial" w:cs="Arial"/>
          <w:sz w:val="22"/>
          <w:szCs w:val="22"/>
          <w:rtl/>
        </w:rPr>
        <w:t xml:space="preserve">•	READY FOR REVIEW: YES/NO</w:t>
      </w:r>
    </w:p>
    <w:p>
      <w:pPr>
        <w:bidi/>
        <w:spacing w:after="60"/>
      </w:pPr>
      <w:r>
        <w:rPr>
          <w:rFonts w:ascii="Arial" w:hAnsi="Arial" w:cs="Arial"/>
          <w:sz w:val="22"/>
          <w:szCs w:val="22"/>
          <w:rtl/>
        </w:rPr>
        <w:t xml:space="preserve">•	Blockers / safe-stop conditions</w:t>
      </w:r>
    </w:p>
    <w:p>
      <w:pPr>
        <w:bidi/>
        <w:spacing w:after="60"/>
      </w:pPr>
      <w:r>
        <w:rPr>
          <w:rFonts w:ascii="Arial" w:hAnsi="Arial" w:cs="Arial"/>
          <w:sz w:val="22"/>
          <w:szCs w:val="22"/>
          <w:rtl/>
        </w:rPr>
        <w:t xml:space="preserve">•	Starting hash, branch, commit, pushed state</w:t>
      </w:r>
    </w:p>
    <w:p>
      <w:pPr>
        <w:bidi/>
        <w:spacing w:after="60"/>
      </w:pPr>
      <w:r>
        <w:rPr>
          <w:rFonts w:ascii="Arial" w:hAnsi="Arial" w:cs="Arial"/>
          <w:sz w:val="22"/>
          <w:szCs w:val="22"/>
          <w:rtl/>
        </w:rPr>
        <w:t xml:space="preserve">•	Exact files changed and forbidden files untouched</w:t>
      </w:r>
    </w:p>
    <w:p>
      <w:pPr>
        <w:bidi/>
        <w:spacing w:after="60"/>
      </w:pPr>
      <w:r>
        <w:rPr>
          <w:rFonts w:ascii="Arial" w:hAnsi="Arial" w:cs="Arial"/>
          <w:sz w:val="22"/>
          <w:szCs w:val="22"/>
          <w:rtl/>
        </w:rPr>
        <w:t xml:space="preserve">•	Architecture/contract implemented</w:t>
      </w:r>
    </w:p>
    <w:p>
      <w:pPr>
        <w:bidi/>
        <w:spacing w:after="60"/>
      </w:pPr>
      <w:r>
        <w:rPr>
          <w:rFonts w:ascii="Arial" w:hAnsi="Arial" w:cs="Arial"/>
          <w:sz w:val="22"/>
          <w:szCs w:val="22"/>
          <w:rtl/>
        </w:rPr>
        <w:t xml:space="preserve">•	Security and compatibility evidence</w:t>
      </w:r>
    </w:p>
    <w:p>
      <w:pPr>
        <w:bidi/>
        <w:spacing w:after="60"/>
      </w:pPr>
      <w:r>
        <w:rPr>
          <w:rFonts w:ascii="Arial" w:hAnsi="Arial" w:cs="Arial"/>
          <w:sz w:val="22"/>
          <w:szCs w:val="22"/>
          <w:rtl/>
        </w:rPr>
        <w:t xml:space="preserve">•	Full tests + focused tests</w:t>
      </w:r>
    </w:p>
    <w:p>
      <w:pPr>
        <w:bidi/>
        <w:spacing w:after="60"/>
      </w:pPr>
      <w:r>
        <w:rPr>
          <w:rFonts w:ascii="Arial" w:hAnsi="Arial" w:cs="Arial"/>
          <w:sz w:val="22"/>
          <w:szCs w:val="22"/>
          <w:rtl/>
        </w:rPr>
        <w:t xml:space="preserve">•	Deployment and live-smoke requirements</w:t>
      </w:r>
    </w:p>
    <w:p>
      <w:pPr>
        <w:bidi/>
        <w:spacing w:after="60"/>
      </w:pPr>
      <w:r>
        <w:rPr>
          <w:rFonts w:ascii="Arial" w:hAnsi="Arial" w:cs="Arial"/>
          <w:sz w:val="22"/>
          <w:szCs w:val="22"/>
          <w:rtl/>
        </w:rPr>
        <w:t xml:space="preserve">•	Copy-back section for ChatGPT</w:t>
      </w:r>
    </w:p>
    <w:p>
      <w:pPr>
        <w:bidi/>
        <w:keepNext/>
        <w:spacing w:before="240" w:after="120"/>
      </w:pPr>
      <w:r>
        <w:rPr>
          <w:rFonts w:ascii="Arial" w:hAnsi="Arial" w:cs="Arial"/>
          <w:b/>
          <w:bCs/>
          <w:color w:val="1F3864"/>
          <w:sz w:val="36"/>
          <w:szCs w:val="36"/>
          <w:rtl/>
        </w:rPr>
        <w:t xml:space="preserve">10. Current Control Panel</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תאריך בקרה</w:t>
            </w:r>
          </w:p>
        </w:tc>
        <w:tc>
          <w:tcPr>
            <w:tcW w:w="4680" w:type="dxa"/>
            <w:shd w:val="clear" w:color="auto" w:fill="DEEAF6"/>
            <w:vAlign w:val="center"/>
          </w:tcPr>
          <w:p>
            <w:pPr>
              <w:bidi/>
              <w:spacing w:after="0"/>
            </w:pPr>
            <w:r>
              <w:rPr>
                <w:rFonts w:ascii="Arial" w:hAnsi="Arial" w:cs="Arial"/>
                <w:b/>
                <w:bCs/>
                <w:sz w:val="20"/>
                <w:szCs w:val="20"/>
                <w:rtl/>
              </w:rPr>
              <w:t xml:space="preserve">26.07.2026</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Milestone פעיל</w:t>
            </w:r>
          </w:p>
        </w:tc>
        <w:tc>
          <w:tcPr>
            <w:tcW w:w="4680" w:type="dxa"/>
            <w:shd w:val="clear" w:color="auto" w:fill="DEEAF6"/>
            <w:vAlign w:val="center"/>
          </w:tcPr>
          <w:p>
            <w:pPr>
              <w:bidi/>
              <w:spacing w:after="0"/>
            </w:pPr>
            <w:r>
              <w:rPr>
                <w:rFonts w:ascii="Arial" w:hAnsi="Arial" w:cs="Arial"/>
                <w:b/>
                <w:bCs/>
                <w:sz w:val="20"/>
                <w:szCs w:val="20"/>
                <w:rtl/>
              </w:rPr>
              <w:t xml:space="preserve">אין Milestone Gateway פעיל. S0E — Guided Business Onboarding נסגר LIVE </w:t>
            </w:r>
            <w:r>
              <w:rPr>
                <w:rFonts w:ascii="Arial" w:hAnsi="Arial" w:cs="Arial"/>
                <w:b/>
                <w:bCs/>
                <w:b/>
                <w:bCs/>
                <w:sz w:val="20"/>
                <w:szCs w:val="20"/>
                <w:rtl/>
              </w:rPr>
              <w:t xml:space="preserve">ללא שינוי Gateway</w:t>
            </w:r>
            <w:r>
              <w:rPr>
                <w:rFonts w:ascii="Arial" w:hAnsi="Arial" w:cs="Arial"/>
                <w:b/>
                <w:bCs/>
                <w:sz w:val="20"/>
                <w:szCs w:val="20"/>
                <w:rtl/>
              </w:rPr>
              <w:t xml:space="preserve">; בחירת הסלייס הבא ממתינה להחלטת Nathan.</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שער נוכחי</w:t>
            </w:r>
          </w:p>
        </w:tc>
        <w:tc>
          <w:tcPr>
            <w:tcW w:w="4680" w:type="dxa"/>
            <w:shd w:val="clear" w:color="auto" w:fill="DEEAF6"/>
            <w:vAlign w:val="center"/>
          </w:tcPr>
          <w:p>
            <w:pPr>
              <w:bidi/>
              <w:spacing w:after="0"/>
            </w:pPr>
            <w:r>
              <w:rPr>
                <w:rFonts w:ascii="Arial" w:hAnsi="Arial" w:cs="Arial"/>
                <w:b/>
                <w:bCs/>
                <w:sz w:val="20"/>
                <w:szCs w:val="20"/>
                <w:rtl/>
              </w:rPr>
              <w:t xml:space="preserve">ai-gateway v34 ACTIVE עם verify_jwt=true. Jake, Outreach, Diagnose ו־ImageStudio LIVE — VERIFIED ומוקפאים. אין שינוי נוסף ללא ראיה והיקף מאושר.</w:t>
            </w:r>
          </w:p>
        </w:tc>
      </w:tr>
    </w:tbl>
    <w:p>
      <w:pPr>
        <w:bidi/>
        <w:spacing w:after="120"/>
      </w:pP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שדה</w:t>
            </w:r>
          </w:p>
        </w:tc>
        <w:tc>
          <w:tcPr>
            <w:tcW w:w="4680" w:type="dxa"/>
            <w:shd w:val="clear" w:color="auto" w:fill="DEEAF6"/>
            <w:vAlign w:val="center"/>
          </w:tcPr>
          <w:p>
            <w:pPr>
              <w:bidi/>
              <w:spacing w:after="0"/>
            </w:pPr>
            <w:r>
              <w:rPr>
                <w:rFonts w:ascii="Arial" w:hAnsi="Arial" w:cs="Arial"/>
                <w:b/>
                <w:bCs/>
                <w:sz w:val="20"/>
                <w:szCs w:val="20"/>
                <w:rtl/>
              </w:rPr>
              <w:t xml:space="preserve">מצב נוכחי</w:t>
            </w:r>
          </w:p>
        </w:tc>
      </w:tr>
      <w:tr>
        <w:tc>
          <w:tcPr>
            <w:tcW w:w="4680" w:type="dxa"/>
            <w:vAlign w:val="center"/>
          </w:tcPr>
          <w:p>
            <w:pPr>
              <w:bidi/>
              <w:spacing w:after="0"/>
            </w:pPr>
            <w:r>
              <w:rPr>
                <w:rFonts w:ascii="Arial" w:hAnsi="Arial" w:cs="Arial"/>
                <w:sz w:val="20"/>
                <w:szCs w:val="20"/>
                <w:rtl/>
              </w:rPr>
              <w:t xml:space="preserve">עוגן קוד ההשקה הפעיל (S0E) — מקור הפרודקשן</w:t>
            </w:r>
          </w:p>
        </w:tc>
        <w:tc>
          <w:tcPr>
            <w:tcW w:w="4680" w:type="dxa"/>
            <w:vAlign w:val="center"/>
          </w:tcPr>
          <w:p>
            <w:pPr>
              <w:bidi/>
              <w:spacing w:after="0"/>
            </w:pPr>
            <w:r>
              <w:rPr>
                <w:rFonts w:ascii="Arial" w:hAnsi="Arial" w:cs="Arial"/>
                <w:sz w:val="20"/>
                <w:szCs w:val="20"/>
                <w:rtl/>
              </w:rPr>
              <w:t xml:space="preserve">272fc148984b68c26aa46d24e1cdefc2878cddb9 (repository main HEAD נפתר חי בכל preflight)</w:t>
            </w:r>
          </w:p>
        </w:tc>
      </w:tr>
      <w:tr>
        <w:tc>
          <w:tcPr>
            <w:tcW w:w="4680" w:type="dxa"/>
            <w:vAlign w:val="center"/>
          </w:tcPr>
          <w:p>
            <w:pPr>
              <w:bidi/>
              <w:spacing w:after="0"/>
            </w:pPr>
            <w:r>
              <w:rPr>
                <w:rFonts w:ascii="Arial" w:hAnsi="Arial" w:cs="Arial"/>
                <w:sz w:val="20"/>
                <w:szCs w:val="20"/>
                <w:rtl/>
              </w:rPr>
              <w:t xml:space="preserve">Production frontend</w:t>
            </w:r>
          </w:p>
        </w:tc>
        <w:tc>
          <w:tcPr>
            <w:tcW w:w="4680" w:type="dxa"/>
            <w:vAlign w:val="center"/>
          </w:tcPr>
          <w:p>
            <w:pPr>
              <w:bidi/>
              <w:spacing w:after="0"/>
            </w:pPr>
            <w:r>
              <w:rPr>
                <w:rFonts w:ascii="Arial" w:hAnsi="Arial" w:cs="Arial"/>
                <w:sz w:val="20"/>
                <w:szCs w:val="20"/>
                <w:rtl/>
              </w:rPr>
              <w:t xml:space="preserve">Cloudflare Pages production — deploy 4b86993d-5b4f-4587-87ea-17d68a10adef; source 272fc148984b68c26aa46d24e1cdefc2878cddb9; https://artvalue-product.pages.dev; HTTPS 200; bundle index-DRaTE7f5.js.</w:t>
            </w:r>
          </w:p>
        </w:tc>
      </w:tr>
      <w:tr>
        <w:tc>
          <w:tcPr>
            <w:tcW w:w="4680" w:type="dxa"/>
            <w:vAlign w:val="center"/>
          </w:tcPr>
          <w:p>
            <w:pPr>
              <w:bidi/>
              <w:spacing w:after="0"/>
            </w:pPr>
            <w:r>
              <w:rPr>
                <w:rFonts w:ascii="Arial" w:hAnsi="Arial" w:cs="Arial"/>
                <w:sz w:val="20"/>
                <w:szCs w:val="20"/>
                <w:rtl/>
              </w:rPr>
              <w:t xml:space="preserve">Pull Request</w:t>
            </w:r>
          </w:p>
        </w:tc>
        <w:tc>
          <w:tcPr>
            <w:tcW w:w="4680" w:type="dxa"/>
            <w:vAlign w:val="center"/>
          </w:tcPr>
          <w:p>
            <w:pPr>
              <w:bidi/>
              <w:spacing w:after="0"/>
            </w:pPr>
            <w:r>
              <w:rPr>
                <w:rFonts w:ascii="Arial" w:hAnsi="Arial" w:cs="Arial"/>
                <w:sz w:val="20"/>
                <w:szCs w:val="20"/>
                <w:rtl/>
              </w:rPr>
              <w:t xml:space="preserve">#103 — MERGED; S0E guided onboarding (merge c10ac55). #104 — MERGED; dual-tour cloud containment, head-gated to d371630; merge-commit 272fc14 (parents c10ac55 + d371630).</w:t>
            </w:r>
          </w:p>
        </w:tc>
      </w:tr>
      <w:tr>
        <w:tc>
          <w:tcPr>
            <w:tcW w:w="4680" w:type="dxa"/>
            <w:vAlign w:val="center"/>
          </w:tcPr>
          <w:p>
            <w:pPr>
              <w:bidi/>
              <w:spacing w:after="0"/>
            </w:pPr>
            <w:r>
              <w:rPr>
                <w:rFonts w:ascii="Arial" w:hAnsi="Arial" w:cs="Arial"/>
                <w:sz w:val="20"/>
                <w:szCs w:val="20"/>
                <w:rtl/>
              </w:rPr>
              <w:t xml:space="preserve">Current blocker</w:t>
            </w:r>
          </w:p>
        </w:tc>
        <w:tc>
          <w:tcPr>
            <w:tcW w:w="4680" w:type="dxa"/>
            <w:vAlign w:val="center"/>
          </w:tcPr>
          <w:p>
            <w:pPr>
              <w:bidi/>
              <w:spacing w:after="0"/>
            </w:pPr>
            <w:r>
              <w:rPr>
                <w:rFonts w:ascii="Arial" w:hAnsi="Arial" w:cs="Arial"/>
                <w:sz w:val="20"/>
                <w:szCs w:val="20"/>
                <w:rtl/>
              </w:rPr>
              <w:t xml:space="preserve">None for S0E. Onboarding is closed and LIVE VERIFIED, and it was never a Gateway blocker. Remaining product blockers (module durability, packaging/support) are outside the Gateway.</w:t>
            </w:r>
          </w:p>
        </w:tc>
      </w:tr>
      <w:tr>
        <w:tc>
          <w:tcPr>
            <w:tcW w:w="4680" w:type="dxa"/>
            <w:vAlign w:val="center"/>
          </w:tcPr>
          <w:p>
            <w:pPr>
              <w:bidi/>
              <w:spacing w:after="0"/>
            </w:pPr>
            <w:r>
              <w:rPr>
                <w:rFonts w:ascii="Arial" w:hAnsi="Arial" w:cs="Arial"/>
                <w:sz w:val="20"/>
                <w:szCs w:val="20"/>
                <w:rtl/>
              </w:rPr>
              <w:t xml:space="preserve">Security state</w:t>
            </w:r>
          </w:p>
        </w:tc>
        <w:tc>
          <w:tcPr>
            <w:tcW w:w="4680" w:type="dxa"/>
            <w:vAlign w:val="center"/>
          </w:tcPr>
          <w:p>
            <w:pPr>
              <w:bidi/>
              <w:spacing w:after="0"/>
            </w:pPr>
            <w:r>
              <w:rPr>
                <w:rFonts w:ascii="Arial" w:hAnsi="Arial" w:cs="Arial"/>
                <w:sz w:val="20"/>
                <w:szCs w:val="20"/>
                <w:rtl/>
              </w:rPr>
              <w:t xml:space="preserve">ai-gateway v34 ACTIVE; verify_jwt=true. Strict contracts, content-free usage logging and Gateway-only provider access retained. </w:t>
            </w:r>
            <w:r>
              <w:rPr>
                <w:rFonts w:ascii="Arial" w:hAnsi="Arial" w:cs="Arial"/>
                <w:b/>
                <w:bCs/>
                <w:sz w:val="20"/>
                <w:szCs w:val="20"/>
                <w:rtl/>
              </w:rPr>
              <w:t xml:space="preserve">S0E changed nothing in the Edge/Gateway.</w:t>
            </w:r>
          </w:p>
        </w:tc>
      </w:tr>
      <w:tr>
        <w:tc>
          <w:tcPr>
            <w:tcW w:w="4680" w:type="dxa"/>
            <w:vAlign w:val="center"/>
          </w:tcPr>
          <w:p>
            <w:pPr>
              <w:bidi/>
              <w:spacing w:after="0"/>
            </w:pPr>
            <w:r>
              <w:rPr>
                <w:rFonts w:ascii="Arial" w:hAnsi="Arial" w:cs="Arial"/>
                <w:sz w:val="20"/>
                <w:szCs w:val="20"/>
                <w:rtl/>
              </w:rPr>
              <w:t xml:space="preserve">Public UI finding</w:t>
            </w:r>
          </w:p>
        </w:tc>
        <w:tc>
          <w:tcPr>
            <w:tcW w:w="4680" w:type="dxa"/>
            <w:vAlign w:val="center"/>
          </w:tcPr>
          <w:p>
            <w:pPr>
              <w:bidi/>
              <w:spacing w:after="0"/>
            </w:pPr>
            <w:r>
              <w:rPr>
                <w:rFonts w:ascii="Arial" w:hAnsi="Arial" w:cs="Arial"/>
                <w:sz w:val="20"/>
                <w:szCs w:val="20"/>
                <w:rtl/>
              </w:rPr>
              <w:t xml:space="preserve">Guided business onboarding is live over the durable per-account Business Context (RLS owner-isolation) and the legacy demo tour is manual-only in authenticated cloud mode. Growth OS is contained (5 routes BetaUnavailable); Outreach remains LIVE. Projects/Inventory/Templates/Activity remain unavailable; Local engine URLs remain gated off in hosted production.</w:t>
            </w:r>
          </w:p>
        </w:tc>
      </w:tr>
      <w:tr>
        <w:tc>
          <w:tcPr>
            <w:tcW w:w="4680" w:type="dxa"/>
            <w:vAlign w:val="center"/>
          </w:tcPr>
          <w:p>
            <w:pPr>
              <w:bidi/>
              <w:spacing w:after="0"/>
            </w:pPr>
            <w:r>
              <w:rPr>
                <w:rFonts w:ascii="Arial" w:hAnsi="Arial" w:cs="Arial"/>
                <w:sz w:val="20"/>
                <w:szCs w:val="20"/>
                <w:rtl/>
              </w:rPr>
              <w:t xml:space="preserve">Architecture decisions</w:t>
            </w:r>
          </w:p>
        </w:tc>
        <w:tc>
          <w:tcPr>
            <w:tcW w:w="4680" w:type="dxa"/>
            <w:vAlign w:val="center"/>
          </w:tcPr>
          <w:p>
            <w:pPr>
              <w:bidi/>
              <w:spacing w:after="0"/>
            </w:pPr>
            <w:r>
              <w:rPr>
                <w:rFonts w:ascii="Arial" w:hAnsi="Arial" w:cs="Arial"/>
                <w:sz w:val="20"/>
                <w:szCs w:val="20"/>
                <w:rtl/>
              </w:rPr>
              <w:t xml:space="preserve">The account Business Context is assembled and injected by the frontend chat/draft seam before the existing Gateway call. The onboarding first-value CTA only prefills the existing frontend Jake composer. No new actionType, contract, payload, routing, validation, usage, or profile change; no Edge deploy.</w:t>
            </w:r>
          </w:p>
        </w:tc>
      </w:tr>
      <w:tr>
        <w:tc>
          <w:tcPr>
            <w:tcW w:w="4680" w:type="dxa"/>
            <w:vAlign w:val="center"/>
          </w:tcPr>
          <w:p>
            <w:pPr>
              <w:bidi/>
              <w:spacing w:after="0"/>
            </w:pPr>
            <w:r>
              <w:rPr>
                <w:rFonts w:ascii="Arial" w:hAnsi="Arial" w:cs="Arial"/>
                <w:sz w:val="20"/>
                <w:szCs w:val="20"/>
                <w:rtl/>
              </w:rPr>
              <w:t xml:space="preserve">Do not do yet</w:t>
            </w:r>
          </w:p>
        </w:tc>
        <w:tc>
          <w:tcPr>
            <w:tcW w:w="4680" w:type="dxa"/>
            <w:vAlign w:val="center"/>
          </w:tcPr>
          <w:p>
            <w:pPr>
              <w:bidi/>
              <w:spacing w:after="0"/>
            </w:pPr>
            <w:r>
              <w:rPr>
                <w:rFonts w:ascii="Arial" w:hAnsi="Arial" w:cs="Arial"/>
                <w:sz w:val="20"/>
                <w:szCs w:val="20"/>
                <w:rtl/>
              </w:rPr>
              <w:t xml:space="preserve">Do not reopen LIVE — VERIFIED lanes or change router/contracts/payloads/profiles without new evidence and an approved bounded scope. Account-aware Growth &amp; Creative Context is a future, separately approved product slice; it does not schedule Gateway contract work. </w:t>
            </w:r>
            <w:r>
              <w:rPr>
                <w:rFonts w:ascii="Arial" w:hAnsi="Arial" w:cs="Arial"/>
                <w:b/>
                <w:bCs/>
                <w:sz w:val="20"/>
                <w:szCs w:val="20"/>
                <w:rtl/>
              </w:rPr>
              <w:t xml:space="preserve">No future Gateway work may be inferred or scheduled from S0E.</w:t>
            </w:r>
          </w:p>
        </w:tc>
      </w:tr>
      <w:tr>
        <w:tc>
          <w:tcPr>
            <w:tcW w:w="4680" w:type="dxa"/>
            <w:vAlign w:val="center"/>
          </w:tcPr>
          <w:p>
            <w:pPr>
              <w:bidi/>
              <w:spacing w:after="0"/>
            </w:pPr>
            <w:r>
              <w:rPr>
                <w:rFonts w:ascii="Arial" w:hAnsi="Arial" w:cs="Arial"/>
                <w:sz w:val="20"/>
                <w:szCs w:val="20"/>
                <w:rtl/>
              </w:rPr>
              <w:t xml:space="preserve">Next evidence expected</w:t>
            </w:r>
          </w:p>
        </w:tc>
        <w:tc>
          <w:tcPr>
            <w:tcW w:w="4680" w:type="dxa"/>
            <w:vAlign w:val="center"/>
          </w:tcPr>
          <w:p>
            <w:pPr>
              <w:bidi/>
              <w:spacing w:after="0"/>
            </w:pPr>
            <w:r>
              <w:rPr>
                <w:rFonts w:ascii="Arial" w:hAnsi="Arial" w:cs="Arial"/>
                <w:sz w:val="20"/>
                <w:szCs w:val="20"/>
                <w:rtl/>
              </w:rPr>
              <w:t xml:space="preserve">Product next slice remains PENDING NATHAN DECISION; no Gateway implementation is authorized.</w:t>
            </w:r>
          </w:p>
        </w:tc>
      </w:tr>
      <w:tr>
        <w:tc>
          <w:tcPr>
            <w:tcW w:w="4680" w:type="dxa"/>
            <w:vAlign w:val="center"/>
          </w:tcPr>
          <w:p>
            <w:pPr>
              <w:bidi/>
              <w:spacing w:after="0"/>
            </w:pPr>
            <w:r>
              <w:rPr>
                <w:rFonts w:ascii="Arial" w:hAnsi="Arial" w:cs="Arial"/>
                <w:sz w:val="20"/>
                <w:szCs w:val="20"/>
                <w:rtl/>
              </w:rPr>
              <w:t xml:space="preserve">Next owner action</w:t>
            </w:r>
          </w:p>
        </w:tc>
        <w:tc>
          <w:tcPr>
            <w:tcW w:w="4680" w:type="dxa"/>
            <w:vAlign w:val="center"/>
          </w:tcPr>
          <w:p>
            <w:pPr>
              <w:bidi/>
              <w:spacing w:after="0"/>
            </w:pPr>
            <w:r>
              <w:rPr>
                <w:rFonts w:ascii="Arial" w:hAnsi="Arial" w:cs="Arial"/>
                <w:sz w:val="20"/>
                <w:szCs w:val="20"/>
                <w:rtl/>
              </w:rPr>
              <w:t xml:space="preserve">Use Business OS Roadmap v0.8 for product priority and this v5.4 roadmap for AI infrastructure. Require separate approvals for every future merge and deploy.</w:t>
            </w:r>
          </w:p>
        </w:tc>
      </w:tr>
      <w:tr>
        <w:tc>
          <w:tcPr>
            <w:tcW w:w="4680" w:type="dxa"/>
            <w:vAlign w:val="center"/>
          </w:tcPr>
          <w:p>
            <w:pPr>
              <w:bidi/>
              <w:spacing w:after="0"/>
            </w:pPr>
            <w:r>
              <w:rPr>
                <w:rFonts w:ascii="Arial" w:hAnsi="Arial" w:cs="Arial"/>
                <w:sz w:val="20"/>
                <w:szCs w:val="20"/>
                <w:rtl/>
              </w:rPr>
              <w:t xml:space="preserve">Closure target</w:t>
            </w:r>
          </w:p>
        </w:tc>
        <w:tc>
          <w:tcPr>
            <w:tcW w:w="4680" w:type="dxa"/>
            <w:vAlign w:val="center"/>
          </w:tcPr>
          <w:p>
            <w:pPr>
              <w:bidi/>
              <w:spacing w:after="0"/>
            </w:pPr>
            <w:r>
              <w:rPr>
                <w:rFonts w:ascii="Arial" w:hAnsi="Arial" w:cs="Arial"/>
                <w:sz w:val="20"/>
                <w:szCs w:val="20"/>
                <w:rtl/>
              </w:rPr>
              <w:t xml:space="preserve">ACHIEVED — S0E frontend deployed and verified with zero Gateway/Edge change; ai-gateway v34 unchanged; all previously released AI lanes remain LIVE — VERIFIED.</w:t>
            </w:r>
          </w:p>
        </w:tc>
      </w:tr>
    </w:tbl>
    <w:p>
      <w:pPr>
        <w:bidi/>
        <w:spacing w:after="120"/>
      </w:pPr>
    </w:p>
    <w:p>
      <w:pPr>
        <w:bidi/>
        <w:keepNext/>
        <w:spacing w:before="240" w:after="120"/>
      </w:pPr>
      <w:r>
        <w:rPr>
          <w:rFonts w:ascii="Arial" w:hAnsi="Arial" w:cs="Arial"/>
          <w:b/>
          <w:bCs/>
          <w:color w:val="2E5496"/>
          <w:sz w:val="30"/>
          <w:szCs w:val="30"/>
          <w:rtl/>
        </w:rPr>
        <w:t xml:space="preserve">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2340" w:type="dxa"/>
            <w:shd w:val="clear" w:color="auto" w:fill="DEEAF6"/>
            <w:vAlign w:val="center"/>
          </w:tcPr>
          <w:p>
            <w:pPr>
              <w:bidi/>
              <w:spacing w:after="0"/>
            </w:pPr>
            <w:r>
              <w:rPr>
                <w:rFonts w:ascii="Arial" w:hAnsi="Arial" w:cs="Arial"/>
                <w:b/>
                <w:bCs/>
                <w:sz w:val="20"/>
                <w:szCs w:val="20"/>
                <w:rtl/>
              </w:rPr>
              <w:t xml:space="preserve">גרסה</w:t>
            </w:r>
          </w:p>
        </w:tc>
        <w:tc>
          <w:tcPr>
            <w:tcW w:w="2340" w:type="dxa"/>
            <w:shd w:val="clear" w:color="auto" w:fill="DEEAF6"/>
            <w:vAlign w:val="center"/>
          </w:tcPr>
          <w:p>
            <w:pPr>
              <w:bidi/>
              <w:spacing w:after="0"/>
            </w:pPr>
            <w:r>
              <w:rPr>
                <w:rFonts w:ascii="Arial" w:hAnsi="Arial" w:cs="Arial"/>
                <w:b/>
                <w:bCs/>
                <w:sz w:val="20"/>
                <w:szCs w:val="20"/>
                <w:rtl/>
              </w:rPr>
              <w:t xml:space="preserve">תאריך</w:t>
            </w:r>
          </w:p>
        </w:tc>
        <w:tc>
          <w:tcPr>
            <w:tcW w:w="2340" w:type="dxa"/>
            <w:shd w:val="clear" w:color="auto" w:fill="DEEAF6"/>
            <w:vAlign w:val="center"/>
          </w:tcPr>
          <w:p>
            <w:pPr>
              <w:bidi/>
              <w:spacing w:after="0"/>
            </w:pPr>
            <w:r>
              <w:rPr>
                <w:rFonts w:ascii="Arial" w:hAnsi="Arial" w:cs="Arial"/>
                <w:b/>
                <w:bCs/>
                <w:sz w:val="20"/>
                <w:szCs w:val="20"/>
                <w:rtl/>
              </w:rPr>
              <w:t xml:space="preserve">שינוי</w:t>
            </w:r>
          </w:p>
        </w:tc>
        <w:tc>
          <w:tcPr>
            <w:tcW w:w="2340" w:type="dxa"/>
            <w:shd w:val="clear" w:color="auto" w:fill="DEEAF6"/>
            <w:vAlign w:val="center"/>
          </w:tcPr>
          <w:p>
            <w:pPr>
              <w:bidi/>
              <w:spacing w:after="0"/>
            </w:pPr>
            <w:r>
              <w:rPr>
                <w:rFonts w:ascii="Arial" w:hAnsi="Arial" w:cs="Arial"/>
                <w:b/>
                <w:bCs/>
                <w:sz w:val="20"/>
                <w:szCs w:val="20"/>
                <w:rtl/>
              </w:rPr>
              <w:t xml:space="preserve">עורך</w:t>
            </w:r>
          </w:p>
        </w:tc>
      </w:tr>
      <w:tr>
        <w:tc>
          <w:tcPr>
            <w:tcW w:w="2340" w:type="dxa"/>
            <w:vAlign w:val="center"/>
          </w:tcPr>
          <w:p>
            <w:pPr>
              <w:bidi/>
              <w:spacing w:after="0"/>
            </w:pPr>
            <w:r>
              <w:rPr>
                <w:rFonts w:ascii="Arial" w:hAnsi="Arial" w:cs="Arial"/>
                <w:sz w:val="20"/>
                <w:szCs w:val="20"/>
                <w:rtl/>
              </w:rPr>
              <w:t xml:space="preserve">5.4</w:t>
            </w:r>
          </w:p>
        </w:tc>
        <w:tc>
          <w:tcPr>
            <w:tcW w:w="2340" w:type="dxa"/>
            <w:vAlign w:val="center"/>
          </w:tcPr>
          <w:p>
            <w:pPr>
              <w:bidi/>
              <w:spacing w:after="0"/>
            </w:pPr>
            <w:r>
              <w:rPr>
                <w:rFonts w:ascii="Arial" w:hAnsi="Arial" w:cs="Arial"/>
                <w:sz w:val="20"/>
                <w:szCs w:val="20"/>
                <w:rtl/>
              </w:rPr>
              <w:t xml:space="preserve">26.07.2026</w:t>
            </w:r>
          </w:p>
        </w:tc>
        <w:tc>
          <w:tcPr>
            <w:tcW w:w="2340" w:type="dxa"/>
            <w:vAlign w:val="center"/>
          </w:tcPr>
          <w:p>
            <w:pPr>
              <w:bidi/>
              <w:spacing w:after="0"/>
            </w:pPr>
            <w:r>
              <w:rPr>
                <w:rFonts w:ascii="Arial" w:hAnsi="Arial" w:cs="Arial"/>
                <w:b/>
                <w:bCs/>
                <w:sz w:val="20"/>
                <w:szCs w:val="20"/>
                <w:rtl/>
              </w:rPr>
              <w:t xml:space="preserve">S0E — Guided Business Onboarding CLOSED / LIVE VERIFIED with ZERO Gateway/Edge change.</w:t>
            </w:r>
            <w:r>
              <w:rPr>
                <w:rFonts w:ascii="Arial" w:hAnsi="Arial" w:cs="Arial"/>
                <w:sz w:val="20"/>
                <w:szCs w:val="20"/>
                <w:rtl/>
              </w:rPr>
              <w:t xml:space="preserve"> PR #103 merged at main c10ac55; corrective PR #104 merged; active application release source 272fc14; corrected Preview ea0dcc02 accepted on an unconfigured account; Production frontend 4b86993d serves index-DRaTE7f5.js. </w:t>
            </w:r>
            <w:r>
              <w:rPr>
                <w:rFonts w:ascii="Arial" w:hAnsi="Arial" w:cs="Arial"/>
                <w:b/>
                <w:bCs/>
                <w:sz w:val="20"/>
                <w:szCs w:val="20"/>
                <w:rtl/>
              </w:rPr>
              <w:t xml:space="preserve">ai-gateway remains v34 with JWT verification ON — not redeployed.</w:t>
            </w:r>
            <w:r>
              <w:rPr>
                <w:rFonts w:ascii="Arial" w:hAnsi="Arial" w:cs="Arial"/>
                <w:sz w:val="20"/>
                <w:szCs w:val="20"/>
                <w:rtl/>
              </w:rPr>
              <w:t xml:space="preserve"> Router, action types, contracts, request/response payloads, provider routing, input validation, usage/budget controls, confirmation behavior and all Gateway profiles are UNCHANGED. The onboarding first-value CTA only prefills the existing frontend Jake composer — it does not call the Gateway, does not auto-send, does not execute an action and does not alter the Gateway contract. Business Context continues to reach Jake through the existing approved frontend context-injection seam (D-033). </w:t>
            </w:r>
            <w:r>
              <w:rPr>
                <w:rFonts w:ascii="Arial" w:hAnsi="Arial" w:cs="Arial"/>
                <w:b/>
                <w:bCs/>
                <w:sz w:val="20"/>
                <w:szCs w:val="20"/>
                <w:rtl/>
              </w:rPr>
              <w:t xml:space="preserve">No migration; no schema change. No future Gateway work should be inferred or scheduled from S0E.</w:t>
            </w:r>
            <w:r>
              <w:rPr>
                <w:rFonts w:ascii="Arial" w:hAnsi="Arial" w:cs="Arial"/>
                <w:sz w:val="20"/>
                <w:szCs w:val="20"/>
                <w:rtl/>
              </w:rPr>
              <w:t xml:space="preserve"> Tests 111 files / 2885 passed / 1 pre-existing skip.</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5.3</w:t>
            </w:r>
          </w:p>
        </w:tc>
        <w:tc>
          <w:tcPr>
            <w:tcW w:w="2340" w:type="dxa"/>
            <w:vAlign w:val="center"/>
          </w:tcPr>
          <w:p>
            <w:pPr>
              <w:bidi/>
              <w:spacing w:after="0"/>
            </w:pPr>
            <w:r>
              <w:rPr>
                <w:rFonts w:ascii="Arial" w:hAnsi="Arial" w:cs="Arial"/>
                <w:sz w:val="20"/>
                <w:szCs w:val="20"/>
                <w:rtl/>
              </w:rPr>
              <w:t xml:space="preserve">24.07.2026</w:t>
            </w:r>
          </w:p>
        </w:tc>
        <w:tc>
          <w:tcPr>
            <w:tcW w:w="2340" w:type="dxa"/>
            <w:vAlign w:val="center"/>
          </w:tcPr>
          <w:p>
            <w:pPr>
              <w:bidi/>
              <w:spacing w:after="0"/>
            </w:pPr>
            <w:r>
              <w:rPr>
                <w:rFonts w:ascii="Arial" w:hAnsi="Arial" w:cs="Arial"/>
                <w:sz w:val="20"/>
                <w:szCs w:val="20"/>
                <w:rtl/>
              </w:rPr>
              <w:t xml:space="preserve">S0D — Business Context CLOSED / LIVE VERIFIED </w:t>
            </w:r>
            <w:r>
              <w:rPr>
                <w:rFonts w:ascii="Arial" w:hAnsi="Arial" w:cs="Arial"/>
                <w:b/>
                <w:bCs/>
                <w:sz w:val="20"/>
                <w:szCs w:val="20"/>
                <w:rtl/>
              </w:rPr>
              <w:t xml:space="preserve">with ZERO Gateway/Edge change.</w:t>
            </w:r>
            <w:r>
              <w:rPr>
                <w:rFonts w:ascii="Arial" w:hAnsi="Arial" w:cs="Arial"/>
                <w:sz w:val="20"/>
                <w:szCs w:val="20"/>
                <w:rtl/>
              </w:rPr>
              <w:t xml:space="preserve"> PR #101 merged at main 22ee2f3; migration 20260724120000_s0d_business_profile.sql APPLIED; Preview f4da6153 two-account acceptance PASS; Production frontend 69f8a175 serves index-DnfLj9lz.js. ai-gateway remains v34 with JWT verification ON. Router, action types, contracts, request/response payloads, provider routing, input validation, usage/budget controls, confirmation behavior and all Gateway profiles are UNCHANGED. The approved account Business Context (business_profile, RLS owner-isolation) is assembled and injected by the frontend before the existing Gateway call. Decisions D-033 (S0D no-Edge-change / frontend injection) and D-034 (Account-aware Growth &amp; Creative Context is a future separately-approved product slice that does not schedule Gateway work) recorded; risks R17/R18 added. Tests 107 files / 2759 passed / 1 pre-existing skip.</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5.2</w:t>
            </w:r>
          </w:p>
        </w:tc>
        <w:tc>
          <w:tcPr>
            <w:tcW w:w="2340" w:type="dxa"/>
            <w:vAlign w:val="center"/>
          </w:tcPr>
          <w:p>
            <w:pPr>
              <w:bidi/>
              <w:spacing w:after="0"/>
            </w:pPr>
            <w:r>
              <w:rPr>
                <w:rFonts w:ascii="Arial" w:hAnsi="Arial" w:cs="Arial"/>
                <w:sz w:val="20"/>
                <w:szCs w:val="20"/>
                <w:rtl/>
              </w:rPr>
              <w:t xml:space="preserve">24.07.2026</w:t>
            </w:r>
          </w:p>
        </w:tc>
        <w:tc>
          <w:tcPr>
            <w:tcW w:w="2340" w:type="dxa"/>
            <w:vAlign w:val="center"/>
          </w:tcPr>
          <w:p>
            <w:pPr>
              <w:bidi/>
              <w:spacing w:after="0"/>
            </w:pPr>
            <w:r>
              <w:rPr>
                <w:rFonts w:ascii="Arial" w:hAnsi="Arial" w:cs="Arial"/>
                <w:sz w:val="20"/>
                <w:szCs w:val="20"/>
                <w:rtl/>
              </w:rPr>
              <w:t xml:space="preserve">S0C CLOSED / LIVE VERIFIED. PR #100 merged at main 3ee62aee; ai-gateway v34 deployed with JWT verification retained. Jake persona is now the generic ArtValue business assistant and draft_message no longer forces a personal signature. Router, contracts, payloads, routing, validation, budget controls, confirmation flow and all non-Jake profiles remained unchanged. Frontend Production cec116b9 serves index-CE6IJ-rJ.js.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5.1</w:t>
            </w:r>
          </w:p>
        </w:tc>
        <w:tc>
          <w:tcPr>
            <w:tcW w:w="2340" w:type="dxa"/>
            <w:vAlign w:val="center"/>
          </w:tcPr>
          <w:p>
            <w:pPr>
              <w:bidi/>
              <w:spacing w:after="0"/>
            </w:pPr>
            <w:r>
              <w:rPr>
                <w:rFonts w:ascii="Arial" w:hAnsi="Arial" w:cs="Arial"/>
                <w:sz w:val="20"/>
                <w:szCs w:val="20"/>
                <w:rtl/>
              </w:rPr>
              <w:t xml:space="preserve">22.07.2026</w:t>
            </w:r>
          </w:p>
        </w:tc>
        <w:tc>
          <w:tcPr>
            <w:tcW w:w="2340" w:type="dxa"/>
            <w:vAlign w:val="center"/>
          </w:tcPr>
          <w:p>
            <w:pPr>
              <w:bidi/>
              <w:spacing w:after="0"/>
            </w:pPr>
            <w:r>
              <w:rPr>
                <w:rFonts w:ascii="Arial" w:hAnsi="Arial" w:cs="Arial"/>
                <w:sz w:val="20"/>
                <w:szCs w:val="20"/>
                <w:rtl/>
              </w:rPr>
              <w:t xml:space="preserve">S0A CLOSED / LIVE VERIFIED. PR #98 merged at main 7066520 and Cloudflare production deploy 4cb17aee verified. S0A was frontend-only False-Success Containment: Tasks read-only, memory-only modules unavailable, Jake fail-closed including mark_paid and mixed batches, and completed_paid no longer creates phantom income in cloud. Gateway/Edge/SQL/contracts were untouched; Jake, Outreach, Diagnose and ImageStudio remain LIVE — VERIFIED. Release &amp; Hosting Runbook decision recorded.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5.0</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Added the complete M2 J3C read-only audit prompt. Scope separates truthful Gateway UI indicators, proven dead-code retirement, frozen Creative decisions, Image/provider decisions, and the exact browser-key removal gate. No implementation authority granted.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4.9</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J3B CLOSED / LIVE GREEN. PR #89 merged at a731775; ai-gateway v26 deployed Edge-first with verify_jwt ON. Authenticated valid, invalid-payload and 401 smokes passed before frontend release. Production Diagnose rendered real structured output for full and partial input with zero direct Google requests; content-free ai_usage and Outreach/Jake regressions verified. Cloudflare deployment e8c30f7d serves index-BHehZsHR.js. Misleading demo badge recorded as cosmetic follow-up; J3C not started.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4.8</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J3A CLOSED / LIVE GREEN. PR #88 merged at e2c5789; ai-gateway deployed before the frontend; authenticated crm.lead_ideas success, strict rejection and unauthenticated smokes passed. Production Outreach generated and persisted leads with no direct Google request; content-free ai_usage rows and Jake regression were verified. Public deployment serves index-CZUkqoVK.js and a read-only bundle scan found no Google API-key pattern. J3B diagnoseQuote → crm.diagnose_quote is now the active authorized bounded slice.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4.7</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J2 CLOSED / LIVE GREEN. GitHub main verified at 21a6d4e; frontend production deployed to Cloudflare Pages. Owner production evidence confirmed proactive briefing retained, authenticated ai-gateway fetch HTTP 200, grounded information response with no action card, proposal + confirmation before execution, CRM client creation and persistence after refresh. Server ai-gateway v24 remained byte-identical; no Edge redeploy required. Next recommended gate is M2 J3 read-only audit; implementation not authorized.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4.3</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J2 PR #86 opened and merged at main 95ee698 after correction review. chatJake and forceActionsJake now map byte-exact to the deployed Gateway actions; direct browser Gemini/Ollama executors were removed while draftWithJake and Assistant confirmation semantics stayed pinned. Full suite 2375/1 and build green. Frontend preview/production release and authenticated network smoke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4.2</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CLOSED/LIVE GREEN. ai-gateway v24 confirmed active at 05:28 UTC. Fresh authenticated force-actions smoke returned one canonical fenced add_client block with no prose/checkmark; information-only request returned exactly []; post-correction jake.chat returned 200/completed via Gemini with the grounded answer of two clients. PowerShell mojibake is display-only. J2 is now the active milestone.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4.1</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PR #85 opened after a four-file diff check and merged with expected head 608b173. Main is now 09eceff; deterministic force-actions normalization is CLOSED/MERGED. Production function v23 remains unchanged until the owner redeploys ai-gateway and completes the version-24 live smokes.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4.0</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Force-actions deterministic normalizer implemented and final-reviewed on pushed branch 608b173. resultTransform retained as the correct server-owned post-processing axis; raw usage counts remain unchanged, unsafe output fails closed to [], all other profiles remain null/byte-compatible, 23 focused tests and full suite 2346/1 passed. PR is ready but not opened/merged/deployed.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3.9</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Force-actions correction audit accepted. Root cause is the inherited conflict between canonical prose/checkmark instructions and the trailing block-only instruction. Decision D-025 locks deterministic server normalization to one valid fenced actions block or []; prompt-only strengthening and structured-output redesign rejected.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3.8</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Authenticated J1 smokes: jake.chat passed 200/completed with correct grounded answer; jake.force_actions passed execution and returned a valid add_client action, but prepended prose/checkmark contrary to the actions-only contract. No action executed. J1 remains partial green; bounded prompt correction required before J2.</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3.7</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ai-gateway deployment succeeded from merged main c97827d with JWT settings unchanged and all required assets uploaded. No frontend deployment is needed. Next: confirm function version and authenticated live-smoke jake.chat + jake.force_actions.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3.6</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PR #84 merged successfully at c97827d. M2 J1 is CLOSED/MERGED with server-only jake.chat and jake.force_actions; frontend remains untouched. Next gate: deploy ai-gateway with JWT unchanged and run authenticated live smokes before J2.</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3.5</w:t>
            </w:r>
          </w:p>
        </w:tc>
        <w:tc>
          <w:tcPr>
            <w:tcW w:w="2340" w:type="dxa"/>
            <w:vAlign w:val="center"/>
          </w:tcPr>
          <w:p>
            <w:pPr>
              <w:bidi/>
              <w:spacing w:after="0"/>
            </w:pPr>
            <w:r>
              <w:rPr>
                <w:rFonts w:ascii="Arial" w:hAnsi="Arial" w:cs="Arial"/>
                <w:sz w:val="20"/>
                <w:szCs w:val="20"/>
                <w:rtl/>
              </w:rPr>
              <w:t xml:space="preserve">20.07.2026</w:t>
            </w:r>
          </w:p>
        </w:tc>
        <w:tc>
          <w:tcPr>
            <w:tcW w:w="2340" w:type="dxa"/>
            <w:vAlign w:val="center"/>
          </w:tcPr>
          <w:p>
            <w:pPr>
              <w:bidi/>
              <w:spacing w:after="0"/>
            </w:pPr>
            <w:r>
              <w:rPr>
                <w:rFonts w:ascii="Arial" w:hAnsi="Arial" w:cs="Arial"/>
                <w:sz w:val="20"/>
                <w:szCs w:val="20"/>
                <w:rtl/>
              </w:rPr>
              <w:t xml:space="preserve">M2 J1 delivered on branch m2/jake-server-actions at 126a8c4. Server-only jake.chat and jake.force_actions added with strict contracts, server-owned profiles and byte-for-byte Jake-pack drift guards; 35 focused tests, full suite 2323/1, build green, frontend/frozen files untouched. Ready for merge approval.</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Jake free-chat audit accepted. Product decisions locked: retire local-Ollama/browser fallback for Jake chat; migrate chatJake and forceActionsJake together; allow temporary server duplication of actionsGuide/confirmGuide with verbatim drift guard. Next: J1 server-only actions, frontend frozen.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3.3</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CLOSED/LIVE GREEN. Supabase function v22 deployed at 18:27 UTC; authenticated Jake smokes at 18:39/18:42 returned 200/completed with content-free counts; day/month/minute counters reserved exactly 0.002 per valid call. Next: read-only Jake chat Gateway migration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3.2</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authenticated Jake drafting live smoke passed: ai-gateway returned 200 and produced a real Hebrew WhatsApp draft rather than demo copy. Structured JSON and usage/budget verification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3.1</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ai-gateway deployed successfully after merge ff11d86; all 12 function assets uploaded with JWT verification unchanged. Authenticated text/json/multi-turn live smoke and usage/budget verification remain before LIVE GREEN.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3.0</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#83 merged at ff11d86. M2 Slice 2C Gemini adapter + execution-registry runtime wiring CLOSED/MERGED with 22 focused tests, full suite 2288/1 and no frontend/provider fallback change. Next: redeploy ai-gateway and authenticated live smoke.</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2.9</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2C read-only audit accepted. Bounded Gemini registry wiring approved with frozen index.ts authorization, byte compatibility, runtime outputMode drift guard, no fallback and no frontend authority.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2.8</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#82 merged at bce7f8a. M2 Slice 2B pure execution registry CLOSED/MERGED; immutable snapshots, provider none rejection and zero wiring verified. Next: Slice 2C read-only Gemini wiring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2.7</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 Slice 2A read-only audit accepted. Slice 2B contract locked: pure factory registry, immutable internal adapter snapshots, provider none rejected as non-executable, no fallback/wiring/deploy.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2.6</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#81 merged at 6eca551. M2 Slice 1 pure provider contracts CLOSED/MERGED with 44 focused tests and zero runtime wiring; no deploy required. Next: M2 Slice 2 pure execution registry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2.5</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#80 merged at bc802c0; Jake public demo copy passed preview and production QA. M2 Slice 0 CLOSED/LIVE GREEN; next Slice 1 pure provider contracts.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M2A audit accepted. Option C locked; 12k no-truncation context and server-owned Jake action protocol decisions recorded. Next: isolated demo-copy hotfix.</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2.3</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R4.1 deployed and production-verified at 0e69032. Jake free-chat demo finding recorded; next gate is M2A read-only provider-neutral audit/ADR.</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2.2</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R4.1 build + hosted preview verified. Public-readiness UI track added after Ollama/GPU/ComfyUI and personalized copy findings; production deploy remains.</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2.1</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#79 merged at 0e69032; R4.1 dead-end UI retirement awaits frontend preview and production verification.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2.0</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R4 read-only audit complete: hosted gate proven safe; five retirement slices defined; R4.1 dead-end UI removal selected first.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1.9</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R3 CLOSED/LIVE GREEN: production toast verified, client persisted after refresh, test records removed; next gate is R4 audit.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1.8</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#78 merged at 2d7c513; source-aware Supabase/local toast fix awaits frontend preview and production deployment.</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1.7</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Profile lockdown SQL verified (1 row, RLS on, zero policies); real client persisted in Supabase after refresh; stale local-save toast identified.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1.6</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PR #77 merged at 96cf9f0; profile zero-client-policy lockdown ready for owner SQL and verification.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1.5</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R3 SQL executed; schema/FKs/RLS verified. Separate pre-existing public profile policy discovered and gated for audited correction.</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1.4</w:t>
            </w:r>
          </w:p>
        </w:tc>
        <w:tc>
          <w:tcPr>
            <w:tcW w:w="2340" w:type="dxa"/>
            <w:vAlign w:val="center"/>
          </w:tcPr>
          <w:p>
            <w:pPr>
              <w:bidi/>
              <w:spacing w:after="0"/>
            </w:pPr>
            <w:r>
              <w:rPr>
                <w:rFonts w:ascii="Arial" w:hAnsi="Arial" w:cs="Arial"/>
                <w:sz w:val="20"/>
                <w:szCs w:val="20"/>
                <w:rtl/>
              </w:rPr>
              <w:t xml:space="preserve">19.07.2026</w:t>
            </w:r>
          </w:p>
        </w:tc>
        <w:tc>
          <w:tcPr>
            <w:tcW w:w="2340" w:type="dxa"/>
            <w:vAlign w:val="center"/>
          </w:tcPr>
          <w:p>
            <w:pPr>
              <w:bidi/>
              <w:spacing w:after="0"/>
            </w:pPr>
            <w:r>
              <w:rPr>
                <w:rFonts w:ascii="Arial" w:hAnsi="Arial" w:cs="Arial"/>
                <w:sz w:val="20"/>
                <w:szCs w:val="20"/>
                <w:rtl/>
              </w:rPr>
              <w:t xml:space="preserve">Slice B ו־Production live; #73–#75 closed; #76 merged, R3 SQL/CRUD pending; local-engine retirement + Jake UX scheduled.</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1.3</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PR #72 מוזג; main 7f0648d; deploy ו־live smokes ממתינים.</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1.2</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PR #72 נפתח ונמצא mergeable; אין workflows רצים.</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1.1</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542d43b נבדק; 2155 passed / 1 skipped; READY.</w:t>
            </w:r>
          </w:p>
        </w:tc>
        <w:tc>
          <w:tcPr>
            <w:tcW w:w="2340" w:type="dxa"/>
            <w:vAlign w:val="center"/>
          </w:tcPr>
          <w:p>
            <w:pPr>
              <w:bidi/>
              <w:spacing w:after="0"/>
            </w:pPr>
            <w:r>
              <w:rPr>
                <w:rFonts w:ascii="Arial" w:hAnsi="Arial" w:cs="Arial"/>
                <w:sz w:val="20"/>
                <w:szCs w:val="20"/>
                <w:rtl/>
              </w:rPr>
              <w:t xml:space="preserve">ChatGPT</w:t>
            </w:r>
          </w:p>
        </w:tc>
      </w:tr>
      <w:tr>
        <w:tc>
          <w:tcPr>
            <w:tcW w:w="2340" w:type="dxa"/>
            <w:vAlign w:val="center"/>
          </w:tcPr>
          <w:p>
            <w:pPr>
              <w:bidi/>
              <w:spacing w:after="0"/>
            </w:pPr>
            <w:r>
              <w:rPr>
                <w:rFonts w:ascii="Arial" w:hAnsi="Arial" w:cs="Arial"/>
                <w:sz w:val="20"/>
                <w:szCs w:val="20"/>
                <w:rtl/>
              </w:rPr>
              <w:t xml:space="preserve">1.0</w:t>
            </w:r>
          </w:p>
        </w:tc>
        <w:tc>
          <w:tcPr>
            <w:tcW w:w="2340" w:type="dxa"/>
            <w:vAlign w:val="center"/>
          </w:tcPr>
          <w:p>
            <w:pPr>
              <w:bidi/>
              <w:spacing w:after="0"/>
            </w:pPr>
            <w:r>
              <w:rPr>
                <w:rFonts w:ascii="Arial" w:hAnsi="Arial" w:cs="Arial"/>
                <w:sz w:val="20"/>
                <w:szCs w:val="20"/>
                <w:rtl/>
              </w:rPr>
              <w:t xml:space="preserve">16.07.2026</w:t>
            </w:r>
          </w:p>
        </w:tc>
        <w:tc>
          <w:tcPr>
            <w:tcW w:w="2340" w:type="dxa"/>
            <w:vAlign w:val="center"/>
          </w:tcPr>
          <w:p>
            <w:pPr>
              <w:bidi/>
              <w:spacing w:after="0"/>
            </w:pPr>
            <w:r>
              <w:rPr>
                <w:rFonts w:ascii="Arial" w:hAnsi="Arial" w:cs="Arial"/>
                <w:sz w:val="20"/>
                <w:szCs w:val="20"/>
                <w:rtl/>
              </w:rPr>
              <w:t xml:space="preserve">יצירת מסמך־האב; roadmap M0–M10, לו״ז ופרוטוקול יומי.</w:t>
            </w:r>
          </w:p>
        </w:tc>
        <w:tc>
          <w:tcPr>
            <w:tcW w:w="2340" w:type="dxa"/>
            <w:vAlign w:val="center"/>
          </w:tcPr>
          <w:p>
            <w:pPr>
              <w:bidi/>
              <w:spacing w:after="0"/>
            </w:pPr>
            <w:r>
              <w:rPr>
                <w:rFonts w:ascii="Arial" w:hAnsi="Arial" w:cs="Arial"/>
                <w:sz w:val="20"/>
                <w:szCs w:val="20"/>
                <w:rtl/>
              </w:rPr>
              <w:t xml:space="preserve">ChatGPT</w:t>
            </w:r>
          </w:p>
        </w:tc>
      </w:tr>
    </w:tbl>
    <w:p>
      <w:pPr>
        <w:bidi/>
        <w:spacing w:after="120"/>
      </w:pPr>
    </w:p>
    <w:p>
      <w:pPr>
        <w:bidi/>
        <w:keepNext/>
        <w:spacing w:before="240" w:after="120"/>
      </w:pPr>
      <w:r>
        <w:rPr>
          <w:rFonts w:ascii="Arial" w:hAnsi="Arial" w:cs="Arial"/>
          <w:b/>
          <w:bCs/>
          <w:color w:val="1F3864"/>
          <w:sz w:val="36"/>
          <w:szCs w:val="36"/>
          <w:rtl/>
        </w:rPr>
        <w:t xml:space="preserve">נספח — נקודות מעבר היסטוריות</w:t>
      </w:r>
    </w:p>
    <w:p>
      <w:pPr>
        <w:bidi/>
        <w:spacing w:after="120"/>
      </w:pPr>
      <w:r>
        <w:rPr>
          <w:rFonts w:ascii="Arial" w:hAnsi="Arial" w:cs="Arial"/>
          <w:sz w:val="22"/>
          <w:szCs w:val="22"/>
          <w:rtl/>
        </w:rPr>
        <w:t xml:space="preserve">הסעיפים הבאים נשמרים כארכיון של נקודות המעבר v4.4–v5.3 לצורך רצף היסטורי. הם אינם מקור האמת הנוכחי; המצב הפעיל מתואר ב־Current Control Panel וב־Change Log לעיל. </w:t>
      </w:r>
      <w:r>
        <w:rPr>
          <w:rFonts w:ascii="Arial" w:hAnsi="Arial" w:cs="Arial"/>
          <w:b/>
          <w:bCs/>
          <w:sz w:val="22"/>
          <w:szCs w:val="22"/>
          <w:rtl/>
        </w:rPr>
        <w:t xml:space="preserve">הערת עריכה:</w:t>
      </w:r>
      <w:r>
        <w:rPr>
          <w:rFonts w:ascii="Arial" w:hAnsi="Arial" w:cs="Arial"/>
          <w:sz w:val="22"/>
          <w:szCs w:val="22"/>
          <w:rtl/>
        </w:rPr>
        <w:t xml:space="preserve"> תמצית התוצאה, ה־SHA והסטטוס של כל נקודת מעבר נשמרו; בלוקי ה־prompt התפעוליים החד־פעמיים לפייבל (audit/יישום/release) ופִסקאות ה־״פתיח לסשן חדש״ שהופיעו במקור v5.2 קוצרו כאן ולא שוכפלו מילה־במילה, מכיוון שהם הוראות עבודה חד־פעמיות שכבר בוצעו ונסגרו — לא החלטות, סיכונים או תוכן roadmap. כל ההחלטות (D-001…D-034), היסטוריית הסטטוס, הסיכונים ויומן השינויים המלא (1.0…5.3) שמורים לעיל.</w:t>
      </w:r>
    </w:p>
    <w:p>
      <w:pPr>
        <w:bidi/>
        <w:keepNext/>
        <w:spacing w:before="240" w:after="120"/>
      </w:pPr>
      <w:r>
        <w:rPr>
          <w:rFonts w:ascii="Arial" w:hAnsi="Arial" w:cs="Arial"/>
          <w:b/>
          <w:bCs/>
          <w:color w:val="2E5496"/>
          <w:sz w:val="30"/>
          <w:szCs w:val="30"/>
          <w:rtl/>
        </w:rPr>
        <w:t xml:space="preserve">עדכון נקודת מעבר v4.4 — M2 J2 Preview Hotfix</w:t>
      </w:r>
    </w:p>
    <w:p>
      <w:pPr>
        <w:bidi/>
        <w:spacing w:after="120"/>
      </w:pPr>
      <w:r>
        <w:rPr>
          <w:rFonts w:ascii="Arial" w:hAnsi="Arial" w:cs="Arial"/>
          <w:sz w:val="22"/>
          <w:szCs w:val="22"/>
          <w:rtl/>
        </w:rPr>
        <w:t xml:space="preserve">עודכן: 20.07.2026 | מקור אמת: main + מצב הפריסה המאומת. סטטוס: ההוטפיקס מוזג ל־main; נדרש Preview QA לפני פרודקשן. PR #87 מוזג. Merge commit: 21a6d4eb2b2ab39cb820d31d009442f2eeee57bf. תוקן מקור ה־400 invalid_payload: הודעת הבוקר של ג׳ייק נשארת מוצגת בממשק, אך אינה נשלחת כפתיחת assistant-first ל־jake.chat. chatJake נשאר byte-exact; חוזי J1/J2, ה־Gateway, האימות, התקציב וזרימת האישור לא שונו. ראיות טרום־מיזוג: 2,390 בדיקות עברו, בדיקה אחת skipped, ו־production build ירוק.</w:t>
      </w:r>
    </w:p>
    <w:p>
      <w:pPr>
        <w:bidi/>
        <w:keepNext/>
        <w:spacing w:before="240" w:after="120"/>
      </w:pPr>
      <w:r>
        <w:rPr>
          <w:rFonts w:ascii="Arial" w:hAnsi="Arial" w:cs="Arial"/>
          <w:b/>
          <w:bCs/>
          <w:color w:val="2E5496"/>
          <w:sz w:val="30"/>
          <w:szCs w:val="30"/>
          <w:rtl/>
        </w:rPr>
        <w:t xml:space="preserve">עדכון נקודת מעבר v4.5 — Preview QA</w:t>
      </w:r>
    </w:p>
    <w:p>
      <w:pPr>
        <w:bidi/>
        <w:spacing w:after="120"/>
      </w:pPr>
      <w:r>
        <w:rPr>
          <w:rFonts w:ascii="Arial" w:hAnsi="Arial" w:cs="Arial"/>
          <w:sz w:val="22"/>
          <w:szCs w:val="22"/>
          <w:rtl/>
        </w:rPr>
        <w:t xml:space="preserve">סטטוס מאומת: ה־Preview של merge commit 21a6d4e נטען, jake.chat חזר 200, תשובת הפעולה נוצרה וכרטיס האישור הוצג. תקלת assistant-first / invalid_payload נסגרה ב־Preview. הודעת הבוקר נשארת בממשק אך אינה פותחת עוד את היסטוריית המודל. התקשורת עוברת דרך ai-gateway בלבד; חוזי J1/J2 והשרת לא שונו.</w:t>
      </w:r>
    </w:p>
    <w:p>
      <w:pPr>
        <w:bidi/>
        <w:keepNext/>
        <w:spacing w:before="240" w:after="120"/>
      </w:pPr>
      <w:r>
        <w:rPr>
          <w:rFonts w:ascii="Arial" w:hAnsi="Arial" w:cs="Arial"/>
          <w:b/>
          <w:bCs/>
          <w:color w:val="2E5496"/>
          <w:sz w:val="30"/>
          <w:szCs w:val="30"/>
          <w:rtl/>
        </w:rPr>
        <w:t xml:space="preserve">עדכון נקודת מעבר v4.6 — M2 J2 Preview LIVE GREEN</w:t>
      </w:r>
    </w:p>
    <w:p>
      <w:pPr>
        <w:bidi/>
        <w:spacing w:after="120"/>
      </w:pPr>
      <w:r>
        <w:rPr>
          <w:rFonts w:ascii="Arial" w:hAnsi="Arial" w:cs="Arial"/>
          <w:sz w:val="22"/>
          <w:szCs w:val="22"/>
          <w:rtl/>
        </w:rPr>
        <w:t xml:space="preserve">סטטוס: כל בדיקות ה־Preview הנדרשות עברו. merge commit שנבדק: 21a6d4eb2b2ab39cb820d31d009442f2eeee57bf (PR #87). לאחר ״אשר ובצע״ נוצר הלקוח דני כהן כליד בשווי 3,000 ₪, ולאחר רענון הדף הלקוח נשאר במערכת — התמדה ב־Supabase אומתה. לא נדרש deploy נוסף ל־ai-gateway; השחרור הבא היה Frontend בלבד.</w:t>
      </w:r>
    </w:p>
    <w:p>
      <w:pPr>
        <w:bidi/>
        <w:keepNext/>
        <w:spacing w:before="240" w:after="120"/>
      </w:pPr>
      <w:r>
        <w:rPr>
          <w:rFonts w:ascii="Arial" w:hAnsi="Arial" w:cs="Arial"/>
          <w:b/>
          <w:bCs/>
          <w:color w:val="2E5496"/>
          <w:sz w:val="30"/>
          <w:szCs w:val="30"/>
          <w:rtl/>
        </w:rPr>
        <w:t xml:space="preserve">עדכון נקודת מעבר v4.7 — M2 J2 CLOSED / LIVE GREEN</w:t>
      </w:r>
    </w:p>
    <w:p>
      <w:pPr>
        <w:bidi/>
        <w:spacing w:after="120"/>
      </w:pPr>
      <w:r>
        <w:rPr>
          <w:rFonts w:ascii="Arial" w:hAnsi="Arial" w:cs="Arial"/>
          <w:sz w:val="22"/>
          <w:szCs w:val="22"/>
          <w:rtl/>
        </w:rPr>
        <w:t xml:space="preserve">M2 J2 נסגר במלואו בפרודקשן. Main מאומת: 21a6d4eb2b2ab39cb820d31d009442f2eeee57bf. Frontend production deployed. Jake chat ו־force-actions פועלים בפרודקשן דרך Gateway בלבד, עם שמירת סמנטיקת האישור לפני ביצוע; שרת ai-gateway v24 נשאר ללא שינוי. השלב הבא היה M2 J3 read-only audit.</w:t>
      </w:r>
    </w:p>
    <w:p>
      <w:pPr>
        <w:bidi/>
        <w:keepNext/>
        <w:spacing w:before="240" w:after="120"/>
      </w:pPr>
      <w:r>
        <w:rPr>
          <w:rFonts w:ascii="Arial" w:hAnsi="Arial" w:cs="Arial"/>
          <w:b/>
          <w:bCs/>
          <w:color w:val="2E5496"/>
          <w:sz w:val="30"/>
          <w:szCs w:val="30"/>
          <w:rtl/>
        </w:rPr>
        <w:t xml:space="preserve">עדכון נקודת מעבר v4.8 — M2 J3A CLOSED / LIVE GREEN</w:t>
      </w:r>
    </w:p>
    <w:p>
      <w:pPr>
        <w:bidi/>
        <w:spacing w:after="120"/>
      </w:pPr>
      <w:r>
        <w:rPr>
          <w:rFonts w:ascii="Arial" w:hAnsi="Arial" w:cs="Arial"/>
          <w:sz w:val="22"/>
          <w:szCs w:val="22"/>
          <w:rtl/>
        </w:rPr>
        <w:t xml:space="preserve">מעבר Outreach ל־crm.lead_ideas הושלם ונבדק בפרודקשן. Main מאומת: e2c5789e557e04ceff4ff865004f592d256e2a7e; PR #88 מוזג. 86 קבצים, 2,430 passed, בדיקה אחת skipped. ai-gateway נפרס לפני ה־frontend; success/rejection/401 smokes עברו ללא שינוי SQL/env/secrets. הרשומות נשמרו לאחר רענון; לא נצפתה קריאת generativelanguage.</w:t>
      </w:r>
    </w:p>
    <w:p>
      <w:pPr>
        <w:bidi/>
        <w:keepNext/>
        <w:spacing w:before="240" w:after="120"/>
      </w:pPr>
      <w:r>
        <w:rPr>
          <w:rFonts w:ascii="Arial" w:hAnsi="Arial" w:cs="Arial"/>
          <w:b/>
          <w:bCs/>
          <w:color w:val="2E5496"/>
          <w:sz w:val="30"/>
          <w:szCs w:val="30"/>
          <w:rtl/>
        </w:rPr>
        <w:t xml:space="preserve">עדכון נקודת מעבר v4.9 — M2 J3B CLOSED / LIVE GREEN</w:t>
      </w:r>
    </w:p>
    <w:p>
      <w:pPr>
        <w:bidi/>
        <w:spacing w:after="120"/>
      </w:pPr>
      <w:r>
        <w:rPr>
          <w:rFonts w:ascii="Arial" w:hAnsi="Arial" w:cs="Arial"/>
          <w:sz w:val="22"/>
          <w:szCs w:val="22"/>
          <w:rtl/>
        </w:rPr>
        <w:t xml:space="preserve">Diagnose הוחזר ליכולת AI אמיתית בפרודקשן דרך crm.diagnose_quote. Main מאומת: a731775670ce7eb14e82c0cb7ce522eeaf65f173; PR #89 מוזג. 87 קבצים, 2,471 passed. ai-gateway v26 ACTIVE עם verify_jwt ON; valid/invalid/401 smokes עברו לפני פריסת ה־frontend. Diagnose החזיר אבחון אמיתי ומובנה בעברית ללא generativelanguage.</w:t>
      </w:r>
    </w:p>
    <w:p>
      <w:pPr>
        <w:bidi/>
        <w:keepNext/>
        <w:spacing w:before="240" w:after="120"/>
      </w:pPr>
      <w:r>
        <w:rPr>
          <w:rFonts w:ascii="Arial" w:hAnsi="Arial" w:cs="Arial"/>
          <w:b/>
          <w:bCs/>
          <w:color w:val="2E5496"/>
          <w:sz w:val="30"/>
          <w:szCs w:val="30"/>
          <w:rtl/>
        </w:rPr>
        <w:t xml:space="preserve">עדכון נקודת מעבר v5.0 — M2 J3C Audit prompt</w:t>
      </w:r>
    </w:p>
    <w:p>
      <w:pPr>
        <w:bidi/>
        <w:spacing w:after="120"/>
      </w:pPr>
      <w:r>
        <w:rPr>
          <w:rFonts w:ascii="Arial" w:hAnsi="Arial" w:cs="Arial"/>
          <w:sz w:val="22"/>
          <w:szCs w:val="22"/>
          <w:rtl/>
        </w:rPr>
        <w:t xml:space="preserve">נוסף פרומפט ה־audit הקריא־בלבד המלא של M2 J3C: הפרדה בין תיקון אינדיקציות UI מטעות, מחיקת dead code מאומתת, החלטות Creative/Image ושער הסרת מפתח הדפדפן. לא ניתנה סמכות יישום.</w:t>
      </w:r>
    </w:p>
    <w:p>
      <w:pPr>
        <w:bidi/>
        <w:keepNext/>
        <w:spacing w:before="240" w:after="120"/>
      </w:pPr>
      <w:r>
        <w:rPr>
          <w:rFonts w:ascii="Arial" w:hAnsi="Arial" w:cs="Arial"/>
          <w:b/>
          <w:bCs/>
          <w:color w:val="2E5496"/>
          <w:sz w:val="30"/>
          <w:szCs w:val="30"/>
          <w:rtl/>
        </w:rPr>
        <w:t xml:space="preserve">עדכון נקודת מעבר v5.1 — S0A FALSE-SUCCESS CONTAINMENT CLOSED</w:t>
      </w:r>
    </w:p>
    <w:p>
      <w:pPr>
        <w:bidi/>
        <w:spacing w:after="120"/>
      </w:pPr>
      <w:r>
        <w:rPr>
          <w:rFonts w:ascii="Arial" w:hAnsi="Arial" w:cs="Arial"/>
          <w:sz w:val="22"/>
          <w:szCs w:val="22"/>
          <w:rtl/>
        </w:rPr>
        <w:t xml:space="preserve">Main מאומת: 70665209970c02837e577ff7b682ee34c0d3c4d7; PR #98 מוזג. Frontend production deploy 4cb17aee; bundle index-BUg0aOcy.js. S0A היה שינוי frontend בלבד; לא שונו Gateway, Edge Function, profiles, adapters, server prompts, action contracts, SQL, schema, RLS, secrets או dependencies. Jake, Outreach, Diagnose ו־ImageStudio נשארים LIVE — VERIFIED. Rollback: pre-s0a-false-success-containment → d5d8bf8.</w:t>
      </w:r>
    </w:p>
    <w:p>
      <w:pPr>
        <w:bidi/>
        <w:keepNext/>
        <w:spacing w:before="240" w:after="120"/>
      </w:pPr>
      <w:r>
        <w:rPr>
          <w:rFonts w:ascii="Arial" w:hAnsi="Arial" w:cs="Arial"/>
          <w:b/>
          <w:bCs/>
          <w:color w:val="2E5496"/>
          <w:sz w:val="30"/>
          <w:szCs w:val="30"/>
          <w:rtl/>
        </w:rPr>
        <w:t xml:space="preserve">עדכון נקודת מעבר v5.2 — S0C CLOSED / LIVE VERIFIED</w:t>
      </w:r>
    </w:p>
    <w:p>
      <w:pPr>
        <w:bidi/>
        <w:spacing w:after="120"/>
      </w:pPr>
      <w:r>
        <w:rPr>
          <w:rFonts w:ascii="Arial" w:hAnsi="Arial" w:cs="Arial"/>
          <w:sz w:val="22"/>
          <w:szCs w:val="22"/>
          <w:rtl/>
        </w:rPr>
        <w:t xml:space="preserve">Main מאומת: 3ee62aee3f92e9ee0ea07f6a56fb3e7a1e567cab; PR #100 מוזג. Production frontend deploy cec116b9 מגיש index-CE6IJ-rJ.js. ai-gateway Edge Function v34 ACTIVE עם verify_jwt=true. JAKE_PACK_PERSONA עודכן לפרסונה גנרית: ״אתה ג׳יק — העוזר העסקי של סטודיו Art Value״; הטענה ״העוזר האישי של נתן״ הוסרה. JAKE_DRAFT_MESSAGE_SYSTEM אינו כופה חתימה אישית. ללא שינוי: router, actionTypes, contracts, request/response payloads, provider routing, input validation, budget/usage controls, confirmation flow וכל הפרופילים שאינם Jake. הפרסונה בצד השרת נשארת העתק verbatim מוגן drift של frontend Jake pack.</w:t>
      </w:r>
    </w:p>
    <w:p>
      <w:pPr>
        <w:bidi/>
        <w:keepNext/>
        <w:spacing w:before="240" w:after="120"/>
      </w:pPr>
      <w:r>
        <w:rPr>
          <w:rFonts w:ascii="Arial" w:hAnsi="Arial" w:cs="Arial"/>
          <w:b/>
          <w:bCs/>
          <w:color w:val="2E5496"/>
          <w:sz w:val="30"/>
          <w:szCs w:val="30"/>
          <w:rtl/>
        </w:rPr>
        <w:t xml:space="preserve">עדכון נקודת מעבר v5.3 — S0D BUSINESS CONTEXT CLOSED / LIVE VERIFIED</w:t>
      </w:r>
    </w:p>
    <w:p>
      <w:pPr>
        <w:bidi/>
        <w:spacing w:after="120"/>
      </w:pPr>
      <w:r>
        <w:rPr>
          <w:rFonts w:ascii="Arial" w:hAnsi="Arial" w:cs="Arial"/>
          <w:sz w:val="22"/>
          <w:szCs w:val="22"/>
          <w:rtl/>
        </w:rPr>
        <w:t xml:space="preserve">Main מאומת: 22ee2f3bacfc86f026d2ea3a21243a1a4badc6d4; PR #101 מוזג. Production frontend deploy 69f8a175 מגיש index-DnfLj9lz.js ב־https://artvalue-product.pages.dev; Preview f4da6153 עבר בדיקת קבלה עם שני חשבונות.</w:t>
      </w:r>
    </w:p>
    <w:p>
      <w:pPr>
        <w:bidi/>
        <w:spacing w:after="120"/>
      </w:pPr>
      <w:r>
        <w:rPr>
          <w:rFonts w:ascii="Arial" w:hAnsi="Arial" w:cs="Arial"/>
          <w:b/>
          <w:bCs/>
          <w:sz w:val="22"/>
          <w:szCs w:val="22"/>
          <w:rtl/>
        </w:rPr>
        <w:t xml:space="preserve">ai-gateway v34 ACTIVE עם verify_jwt=true — ללא שינוי כלשהו.</w:t>
      </w:r>
      <w:r>
        <w:rPr>
          <w:rFonts w:ascii="Arial" w:hAnsi="Arial" w:cs="Arial"/>
          <w:sz w:val="22"/>
          <w:szCs w:val="22"/>
          <w:rtl/>
        </w:rPr>
        <w:t xml:space="preserve"> S0D לא נגע ב־Edge Function, ב־router, ב־actionTypes, בחוזים, ב־request/response payloads, ב־provider routing, ב־input validation, ב־usage/budget controls, ב־confirmation flow או בפרופיל כלשהו. לא בוצע deploy ל־Edge.</w:t>
      </w:r>
    </w:p>
    <w:p>
      <w:pPr>
        <w:bidi/>
        <w:spacing w:after="120"/>
      </w:pPr>
      <w:r>
        <w:rPr>
          <w:rFonts w:ascii="Arial" w:hAnsi="Arial" w:cs="Arial"/>
          <w:sz w:val="22"/>
          <w:szCs w:val="22"/>
          <w:rtl/>
        </w:rPr>
        <w:t xml:space="preserve">הנמסר בשכבת המוצר/frontend: Business Context עמיד לכל חשבון ב־public.business_profile (PK user_id, RLS owner-isolation policy business_profile_own), פלטת מותג אופציונלית (#RRGGBB, ראשי חובה), ולידציה משותפת, שמירה persist-first אמינה, resync סמכותי והתנהגות ניטרלית ללא פרופיל. </w:t>
      </w:r>
      <w:r>
        <w:rPr>
          <w:rFonts w:ascii="Arial" w:hAnsi="Arial" w:cs="Arial"/>
          <w:b/>
          <w:bCs/>
          <w:sz w:val="22"/>
          <w:szCs w:val="22"/>
          <w:rtl/>
        </w:rPr>
        <w:t xml:space="preserve">ה־Business Context של החשבון המאושר מורכב ומוזרק על ידי ה־frontend chat/draft seam כ־bounded data לפני קריאת ה־Gateway הקיימת</w:t>
      </w:r>
      <w:r>
        <w:rPr>
          <w:rFonts w:ascii="Arial" w:hAnsi="Arial" w:cs="Arial"/>
          <w:sz w:val="22"/>
          <w:szCs w:val="22"/>
          <w:rtl/>
        </w:rPr>
        <w:t xml:space="preserve"> (D-033).</w:t>
      </w:r>
    </w:p>
    <w:p>
      <w:pPr>
        <w:bidi/>
        <w:spacing w:after="120"/>
      </w:pPr>
      <w:r>
        <w:rPr>
          <w:rFonts w:ascii="Arial" w:hAnsi="Arial" w:cs="Arial"/>
          <w:sz w:val="22"/>
          <w:szCs w:val="22"/>
          <w:rtl/>
        </w:rPr>
        <w:t xml:space="preserve">מיגרציה 20260724120000_s0d_business_profile.sql הוחלה ואומתה מול ה־remote (weciwurjfwmqihcyexzj). ראיית איכות: 107 קובצי בדיקה, 2759 עברו, 1 skip קיים מראש. Rollback: frontend deployment cec116b9 נשמר (HTTP 200); pre-s0d-business-context @ 3ee62aee.</w:t>
      </w:r>
    </w:p>
    <w:p>
      <w:pPr>
        <w:bidi/>
        <w:spacing w:after="120"/>
      </w:pPr>
      <w:r>
        <w:rPr>
          <w:rFonts w:ascii="Arial" w:hAnsi="Arial" w:cs="Arial"/>
          <w:sz w:val="22"/>
          <w:szCs w:val="22"/>
          <w:rtl/>
        </w:rPr>
        <w:t xml:space="preserve">מעקב עתידי: ״Account-aware Growth &amp; Creative Context״ הוא סלייס מוצר עתידי מאושר בנפרד (D-034) — הוא אינו מחייב ואינו מתזמן עבודת חוזה Gateway.</w:t>
      </w:r>
    </w:p>
    <w:p>
      <w:pPr>
        <w:bidi/>
        <w:keepNext/>
        <w:spacing w:before="240" w:after="120"/>
      </w:pPr>
      <w:r>
        <w:rPr>
          <w:rFonts w:ascii="Arial" w:hAnsi="Arial" w:cs="Arial"/>
          <w:b/>
          <w:bCs/>
          <w:color w:val="2E5496"/>
          <w:sz w:val="30"/>
          <w:szCs w:val="30"/>
          <w:rtl/>
        </w:rPr>
        <w:t xml:space="preserve">עדכון נקודת מעבר v5.4 — S0E GUIDED ONBOARDING CLOSED / LIVE VERIFIED (הערת אי־שינוי)</w:t>
      </w:r>
    </w:p>
    <w:p>
      <w:pPr>
        <w:bidi/>
        <w:spacing w:after="120"/>
      </w:pPr>
      <w:r>
        <w:rPr>
          <w:rFonts w:ascii="Arial" w:hAnsi="Arial" w:cs="Arial"/>
          <w:sz w:val="22"/>
          <w:szCs w:val="22"/>
          <w:rtl/>
        </w:rPr>
        <w:t xml:space="preserve">מקור השחרור הפעיל: 272fc148984b68c26aa46d24e1cdefc2878cddb9 (PR #103 → main c10ac55, ואחריו PR #104 המתקן). Production frontend deploy 4b86993d מגיש index-DRaTE7f5.js ב־https://artvalue-product.pages.dev; Preview מתוקן ea0dcc02 עבר בדיקת קבלה על חשבון לא מוגדר.</w:t>
      </w:r>
    </w:p>
    <w:p>
      <w:pPr>
        <w:bidi/>
        <w:spacing w:after="120"/>
      </w:pPr>
      <w:r>
        <w:rPr>
          <w:rFonts w:ascii="Arial" w:hAnsi="Arial" w:cs="Arial"/>
          <w:b/>
          <w:bCs/>
          <w:sz w:val="22"/>
          <w:szCs w:val="22"/>
          <w:rtl/>
        </w:rPr>
        <w:t xml:space="preserve">S0E נשלח עם אפס שינוי Gateway/Edge.</w:t>
      </w:r>
      <w:r>
        <w:rPr>
          <w:rFonts w:ascii="Arial" w:hAnsi="Arial" w:cs="Arial"/>
          <w:sz w:val="22"/>
          <w:szCs w:val="22"/>
          <w:rtl/>
        </w:rPr>
        <w:t xml:space="preserve"> ai-gateway נשאר </w:t>
      </w:r>
      <w:r>
        <w:rPr>
          <w:rFonts w:ascii="Arial" w:hAnsi="Arial" w:cs="Arial"/>
          <w:b/>
          <w:bCs/>
          <w:sz w:val="22"/>
          <w:szCs w:val="22"/>
          <w:rtl/>
        </w:rPr>
        <w:t xml:space="preserve">v34 ACTIVE עם verify_jwt=true</w:t>
      </w:r>
      <w:r>
        <w:rPr>
          <w:rFonts w:ascii="Arial" w:hAnsi="Arial" w:cs="Arial"/>
          <w:sz w:val="22"/>
          <w:szCs w:val="22"/>
          <w:rtl/>
        </w:rPr>
        <w:t xml:space="preserve"> ולא בוצע לו deploy. ללא שינוי: router, actionTypes, חוזים, request/response payloads, provider routing, input validation, usage/budget controls, confirmation flow וכל הפרופילים.</w:t>
      </w:r>
    </w:p>
    <w:p>
      <w:pPr>
        <w:bidi/>
        <w:spacing w:after="60"/>
      </w:pPr>
      <w:r>
        <w:rPr>
          <w:rFonts w:ascii="Arial" w:hAnsi="Arial" w:cs="Arial"/>
          <w:sz w:val="22"/>
          <w:szCs w:val="22"/>
          <w:rtl/>
        </w:rPr>
        <w:t xml:space="preserve">•	ה־CTA של הערך הראשון בסיום ה־Onboarding </w:t>
      </w:r>
      <w:r>
        <w:rPr>
          <w:rFonts w:ascii="Arial" w:hAnsi="Arial" w:cs="Arial"/>
          <w:b/>
          <w:bCs/>
          <w:sz w:val="22"/>
          <w:szCs w:val="22"/>
          <w:rtl/>
        </w:rPr>
        <w:t xml:space="preserve">רק ממלא מראש את תיבת הכתיבה הקיימת של Jake ב־frontend</w:t>
      </w:r>
      <w:r>
        <w:rPr>
          <w:rFonts w:ascii="Arial" w:hAnsi="Arial" w:cs="Arial"/>
          <w:sz w:val="22"/>
          <w:szCs w:val="22"/>
          <w:rtl/>
        </w:rPr>
        <w:t xml:space="preserve">.</w:t>
      </w:r>
    </w:p>
    <w:p>
      <w:pPr>
        <w:bidi/>
        <w:spacing w:after="60"/>
      </w:pPr>
      <w:r>
        <w:rPr>
          <w:rFonts w:ascii="Arial" w:hAnsi="Arial" w:cs="Arial"/>
          <w:sz w:val="22"/>
          <w:szCs w:val="22"/>
          <w:rtl/>
        </w:rPr>
        <w:t xml:space="preserve">•	הוא </w:t>
      </w:r>
      <w:r>
        <w:rPr>
          <w:rFonts w:ascii="Arial" w:hAnsi="Arial" w:cs="Arial"/>
          <w:b/>
          <w:bCs/>
          <w:sz w:val="22"/>
          <w:szCs w:val="22"/>
          <w:rtl/>
        </w:rPr>
        <w:t xml:space="preserve">אינו קורא ל־Gateway</w:t>
      </w:r>
      <w:r>
        <w:rPr>
          <w:rFonts w:ascii="Arial" w:hAnsi="Arial" w:cs="Arial"/>
          <w:sz w:val="22"/>
          <w:szCs w:val="22"/>
          <w:rtl/>
        </w:rPr>
        <w:t xml:space="preserve">, אינו שולח אוטומטית, אינו מבצע פעולה ואינו משנה את חוזה ה־Gateway או את היסטוריית השיחה.</w:t>
      </w:r>
    </w:p>
    <w:p>
      <w:pPr>
        <w:bidi/>
        <w:spacing w:after="60"/>
      </w:pPr>
      <w:r>
        <w:rPr>
          <w:rFonts w:ascii="Arial" w:hAnsi="Arial" w:cs="Arial"/>
          <w:sz w:val="22"/>
          <w:szCs w:val="22"/>
          <w:rtl/>
        </w:rPr>
        <w:t xml:space="preserve">•	ה־Business Context ממשיך להגיע ל־Jake דרך </w:t>
      </w:r>
      <w:r>
        <w:rPr>
          <w:rFonts w:ascii="Arial" w:hAnsi="Arial" w:cs="Arial"/>
          <w:b/>
          <w:bCs/>
          <w:sz w:val="22"/>
          <w:szCs w:val="22"/>
          <w:rtl/>
        </w:rPr>
        <w:t xml:space="preserve">seam הזרקת ההקשר הקיים והמאושר ב־frontend</w:t>
      </w:r>
      <w:r>
        <w:rPr>
          <w:rFonts w:ascii="Arial" w:hAnsi="Arial" w:cs="Arial"/>
          <w:sz w:val="22"/>
          <w:szCs w:val="22"/>
          <w:rtl/>
        </w:rPr>
        <w:t xml:space="preserve"> (D-033) — ללא מסלול חדש.</w:t>
      </w:r>
    </w:p>
    <w:p>
      <w:pPr>
        <w:bidi/>
        <w:spacing w:after="60"/>
      </w:pPr>
      <w:r>
        <w:rPr>
          <w:rFonts w:ascii="Arial" w:hAnsi="Arial" w:cs="Arial"/>
          <w:sz w:val="22"/>
          <w:szCs w:val="22"/>
          <w:rtl/>
        </w:rPr>
        <w:t xml:space="preserve">•	</w:t>
      </w:r>
      <w:r>
        <w:rPr>
          <w:rFonts w:ascii="Arial" w:hAnsi="Arial" w:cs="Arial"/>
          <w:b/>
          <w:bCs/>
          <w:sz w:val="22"/>
          <w:szCs w:val="22"/>
          <w:rtl/>
        </w:rPr>
        <w:t xml:space="preserve">אין להסיק או לתזמן עבודת Gateway עתידית כלשהי מ־S0E.</w:t>
      </w:r>
    </w:p>
    <w:p>
      <w:pPr>
        <w:bidi/>
        <w:spacing w:after="120"/>
      </w:pPr>
      <w:r>
        <w:rPr>
          <w:rFonts w:ascii="Arial" w:hAnsi="Arial" w:cs="Arial"/>
          <w:sz w:val="22"/>
          <w:szCs w:val="22"/>
          <w:rtl/>
        </w:rPr>
        <w:t xml:space="preserve">ללא migration וללא שינוי schema. ראיית איכות: 111 קובצי בדיקה, 2885 עברו, 1 skip קיים מראש. Rollback: frontend deployment 69f8a175 נשמר (HTTP 200); pre-s0e-demo-tour-containment @ c10ac55; pre-s0e-guided-onboarding @ becd070.</w:t>
      </w:r>
    </w:p>
    <w:p>
      <w:pPr>
        <w:bidi/>
        <w:keepNext/>
        <w:spacing w:before="240" w:after="120"/>
      </w:pPr>
      <w:r>
        <w:rPr>
          <w:rFonts w:ascii="Arial" w:hAnsi="Arial" w:cs="Arial"/>
          <w:b/>
          <w:bCs/>
          <w:color w:val="1F4E79"/>
          <w:sz w:val="26"/>
          <w:szCs w:val="26"/>
          <w:rtl/>
        </w:rPr>
        <w:t xml:space="preserve">השלב הבא</w:t>
      </w:r>
    </w:p>
    <w:p>
      <w:pPr>
        <w:bidi/>
        <w:spacing w:after="120"/>
      </w:pPr>
      <w:r>
        <w:rPr>
          <w:rFonts w:ascii="Arial" w:hAnsi="Arial" w:cs="Arial"/>
          <w:sz w:val="22"/>
          <w:szCs w:val="22"/>
          <w:rtl/>
        </w:rPr>
        <w:t xml:space="preserve">PENDING NATHAN DECISION. אין במסמך זה אישור לשינוי Gateway נוסף, להוספת ספק, לשינוי חוזה או לפתיחת מסלול LIVE — VERIFIED.</w:t>
      </w:r>
    </w:p>
    <w:sectPr>
      <w:pgSz w:w="11906" w:h="16838"/>
      <w:pgMar w:top="1134" w:right="1134" w:bottom="1134" w:left="1134" w:header="709" w:footer="709" w:gutter="0"/>
      <w:bidi/>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dc:title>ArtValue AI Gateway — Master Roadmap v5.4</dc:title>
  <dc:creator>ArtValue</dc:creator>
  <cp:lastModifiedBy>ArtValue</cp:lastModifiedBy>
</cp:coreProperties>
</file>