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Itinerarios inteligentes -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TripGO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26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203210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_heading=h.ia7kxf74zv3m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_heading=h.6srznet81p79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_heading=h.nmhn0jvd29nu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_heading=h.r16cpiisd1ia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_heading=h.z2l3oa6ld068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_heading=h.6hdtzzhfelkn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_heading=h.ogs1xe74om7s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_heading=h.styvo5gx1wm3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_heading=h.ofl3ge3r2xpx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_heading=h.9l2ae3ljjjj6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_heading=h.6sytw857vyd6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_heading=h.6sytw857vyd6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_heading=h.5wexqigt019i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_heading=h.52eyu8c2uvgh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_heading=h.se5f4e8kh444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_heading=h.ehfi4pca76qr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_heading=h.y3oz6o1ivkjj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6srznet81p79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Introducción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informe se documenta la propuesta de proyecto “</w:t>
            </w:r>
            <w:r w:rsidDel="00000000" w:rsidR="00000000" w:rsidRPr="00000000">
              <w:rPr>
                <w:rtl w:val="0"/>
              </w:rPr>
              <w:t xml:space="preserve">TripGo</w:t>
            </w:r>
            <w:r w:rsidDel="00000000" w:rsidR="00000000" w:rsidRPr="00000000">
              <w:rPr>
                <w:rtl w:val="0"/>
              </w:rPr>
              <w:t xml:space="preserve">”. Explicaremos el cronograma, además de los recursos y presupuesto previsto para el desarrollo de la aplicación. Además, los riesgos identificados son clasificados y se ven las posibles mitigaciones para evitar un mayor impacto. Por último, se hace un seguimiento de la solución.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ia7kxf74zv3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TripGO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Generación de Itinerarios Inteligentes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UC: Plaza Norte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Romero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srznet81p79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metodología utilizada en el desarrollo del proyecto es la tradicional, al tener un mayor control, documentación más definida y completa, eliminando incertidumbre y cumpliendo normativas.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mhn0jvd29nu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4"/>
        <w:tblW w:w="883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243994923"/>
              <w:tag w:val="goog_rdk_0"/>
            </w:sdtPr>
            <w:sdtContent>
              <w:tbl>
                <w:tblPr>
                  <w:tblStyle w:val="Table5"/>
                  <w:tblW w:w="863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317.5"/>
                  <w:gridCol w:w="4317.5"/>
                  <w:tblGridChange w:id="0">
                    <w:tblGrid>
                      <w:gridCol w:w="4317.5"/>
                      <w:gridCol w:w="4317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Felipe Romero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Gerente de proyecto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Alejandro Martinez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E">
                      <w:pPr>
                        <w:spacing w:after="0"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 Developer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Natanael Huenullan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0">
                      <w:pPr>
                        <w:spacing w:after="0"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Software Developer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its0vxyxos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6srznet81p79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Cronograma</w:t>
      </w:r>
    </w:p>
    <w:sdt>
      <w:sdtPr>
        <w:lock w:val="contentLocked"/>
        <w:id w:val="-1815186224"/>
        <w:tag w:val="goog_rdk_1"/>
      </w:sdtPr>
      <w:sdtContent>
        <w:tbl>
          <w:tblPr>
            <w:tblStyle w:val="Table6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870"/>
            <w:tblGridChange w:id="0">
              <w:tblGrid>
                <w:gridCol w:w="88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6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Periodo de planificación: 1 mes y medio.</w:t>
                </w:r>
              </w:p>
              <w:p w:rsidR="00000000" w:rsidDel="00000000" w:rsidP="00000000" w:rsidRDefault="00000000" w:rsidRPr="00000000" w14:paraId="0000006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la aplicación: 2 meses.</w:t>
                </w:r>
              </w:p>
              <w:p w:rsidR="00000000" w:rsidDel="00000000" w:rsidP="00000000" w:rsidRDefault="00000000" w:rsidRPr="00000000" w14:paraId="0000006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proyecto: 1 semana.</w:t>
                </w:r>
              </w:p>
              <w:p w:rsidR="00000000" w:rsidDel="00000000" w:rsidP="00000000" w:rsidRDefault="00000000" w:rsidRPr="00000000" w14:paraId="0000006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6srznet81p79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Recursos</w:t>
      </w:r>
    </w:p>
    <w:sdt>
      <w:sdtPr>
        <w:lock w:val="contentLocked"/>
        <w:id w:val="1221769963"/>
        <w:tag w:val="goog_rdk_2"/>
      </w:sdtPr>
      <w:sdtContent>
        <w:tbl>
          <w:tblPr>
            <w:tblStyle w:val="Table7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870"/>
            <w:tblGridChange w:id="0">
              <w:tblGrid>
                <w:gridCol w:w="88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6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equipo requerido para el desarrollo de la aplicación y su servicio, además de la comunicación continua entre los miembros del equipo, son:</w:t>
                </w:r>
              </w:p>
              <w:p w:rsidR="00000000" w:rsidDel="00000000" w:rsidP="00000000" w:rsidRDefault="00000000" w:rsidRPr="00000000" w14:paraId="0000006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Computadores de gama alta</w:t>
                </w:r>
              </w:p>
              <w:p w:rsidR="00000000" w:rsidDel="00000000" w:rsidP="00000000" w:rsidRDefault="00000000" w:rsidRPr="00000000" w14:paraId="0000006F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Periféricos</w:t>
                </w:r>
              </w:p>
              <w:p w:rsidR="00000000" w:rsidDel="00000000" w:rsidP="00000000" w:rsidRDefault="00000000" w:rsidRPr="00000000" w14:paraId="00000070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Internet y servicio móvil</w:t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Oficina o lugar de trabajo</w:t>
                </w:r>
              </w:p>
              <w:p w:rsidR="00000000" w:rsidDel="00000000" w:rsidP="00000000" w:rsidRDefault="00000000" w:rsidRPr="00000000" w14:paraId="00000072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Calefacción o aire acondicionado</w:t>
                </w:r>
              </w:p>
              <w:p w:rsidR="00000000" w:rsidDel="00000000" w:rsidP="00000000" w:rsidRDefault="00000000" w:rsidRPr="00000000" w14:paraId="0000007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16cpiisd1ia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práctica, el costo del desarrollo de la app es $0 al ser nuestro proyecto de título. Pero asumiendo un entorno de trabajo realista y con acceso a las herramientas correspondientes para el desarrollo adecuado y completo de la aplicación, el presupuesto sería de $9.750.000 CLP el primer mes. $6.400.000 el resto de la duración de desarrollo del proyecto.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desglose del presupuesto es el siguiente: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749158824"/>
              <w:tag w:val="goog_rdk_3"/>
            </w:sdtPr>
            <w:sdtContent>
              <w:tbl>
                <w:tblPr>
                  <w:tblStyle w:val="Table9"/>
                  <w:tblW w:w="86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335"/>
                  <w:gridCol w:w="4335"/>
                  <w:tblGridChange w:id="0">
                    <w:tblGrid>
                      <w:gridCol w:w="4335"/>
                      <w:gridCol w:w="4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$6.300.000 CLP/mes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Sueldos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$2.900.000 CLP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Equipo de desarrollo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$100.000 CLP/mes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Internet y telefonía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$300.000 CLP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Capacitación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$150.000 CLP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Gastos comunes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4jsen3835pm" w:id="5"/>
      <w:bookmarkEnd w:id="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x76umt4zgmh" w:id="6"/>
      <w:bookmarkEnd w:id="6"/>
      <w:r w:rsidDel="00000000" w:rsidR="00000000" w:rsidRPr="00000000">
        <w:rPr>
          <w:b w:val="1"/>
          <w:color w:val="365f91"/>
          <w:sz w:val="32"/>
          <w:szCs w:val="32"/>
        </w:rPr>
        <w:drawing>
          <wp:inline distB="114300" distT="114300" distL="114300" distR="114300">
            <wp:extent cx="5612130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c670mplv03e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Financiero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gs1xe74om7s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Interno: Software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Interno: Hardware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Interno: Organizacional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Interno: Financiero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Externo: No Organizacional o ambiental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693wzhwn9o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hbax1j05q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dzorl7saao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tyvo5gx1wm3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fl3ge3r2xpx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muy probable con un </w:t>
            </w:r>
            <w:r w:rsidDel="00000000" w:rsidR="00000000" w:rsidRPr="00000000">
              <w:rPr>
                <w:rtl w:val="0"/>
              </w:rPr>
              <w:t xml:space="preserve">atraso</w:t>
            </w:r>
            <w:r w:rsidDel="00000000" w:rsidR="00000000" w:rsidRPr="00000000">
              <w:rPr>
                <w:rtl w:val="0"/>
              </w:rPr>
              <w:t xml:space="preserve"> o fracaso de mas de 95%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 bastante probable con un atraso entre un 20% y un 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Podría ocurrir con un atraso menor a un 20%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mb4pfiptmx3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l2ae3ljjjj6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 lo que aparece en excel</w:t>
      </w:r>
    </w:p>
    <w:tbl>
      <w:tblPr>
        <w:tblStyle w:val="Table13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1450"/>
        <w:gridCol w:w="1452"/>
        <w:gridCol w:w="1451"/>
        <w:tblGridChange w:id="0">
          <w:tblGrid>
            <w:gridCol w:w="1692"/>
            <w:gridCol w:w="1450"/>
            <w:gridCol w:w="1452"/>
            <w:gridCol w:w="1451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8kfn16eoo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e0v70p8a33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kju9t1s5c7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sytw857vyd6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4"/>
        <w:tblW w:w="6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5"/>
        <w:gridCol w:w="825"/>
        <w:gridCol w:w="1365"/>
        <w:gridCol w:w="1365"/>
        <w:gridCol w:w="1365"/>
        <w:tblGridChange w:id="0">
          <w:tblGrid>
            <w:gridCol w:w="1305"/>
            <w:gridCol w:w="825"/>
            <w:gridCol w:w="1365"/>
            <w:gridCol w:w="1365"/>
            <w:gridCol w:w="1365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wexqigt019i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5"/>
        <w:tblW w:w="62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5"/>
        <w:gridCol w:w="1364"/>
        <w:gridCol w:w="1364"/>
        <w:tblGridChange w:id="0">
          <w:tblGrid>
            <w:gridCol w:w="1317"/>
            <w:gridCol w:w="808"/>
            <w:gridCol w:w="1365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6srznet81p79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Análisis cualitativo de los riesgos</w:t>
      </w:r>
    </w:p>
    <w:sdt>
      <w:sdtPr>
        <w:lock w:val="contentLocked"/>
        <w:id w:val="1479642029"/>
        <w:tag w:val="goog_rdk_4"/>
      </w:sdtPr>
      <w:sdtContent>
        <w:tbl>
          <w:tblPr>
            <w:tblStyle w:val="Table16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870"/>
            <w:tblGridChange w:id="0">
              <w:tblGrid>
                <w:gridCol w:w="88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l7ah8yx4kvb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5rmy9rmw5e6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9gthbdfjb3ga" w:id="23"/>
      <w:bookmarkEnd w:id="23"/>
      <w:r w:rsidDel="00000000" w:rsidR="00000000" w:rsidRPr="00000000">
        <w:rPr/>
        <w:drawing>
          <wp:inline distB="114300" distT="114300" distL="114300" distR="114300">
            <wp:extent cx="5612130" cy="393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80" w:before="28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h3hmnqabs1c6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+A75TLtpNF8gCppnSnixVKJ/Q==">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