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874055" w:rsidRDefault="00874055" w:rsidP="006B53A8">
      <w:pPr>
        <w:numPr>
          <w:ilvl w:val="0"/>
          <w:numId w:val="1"/>
        </w:numPr>
        <w:spacing w:after="0" w:line="240" w:lineRule="auto"/>
        <w:ind w:right="-426"/>
      </w:pPr>
      <w:bookmarkStart w:id="0" w:name="_Hlk16356525"/>
      <w:r w:rsidRPr="00874055">
        <w:t xml:space="preserve">Tagged </w:t>
      </w:r>
      <w:bookmarkEnd w:id="0"/>
      <w:r w:rsidRPr="00874055">
        <w:t>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מפה שעל גביה מוצגים מיקומים של המשתמש על פי סוג המידע המחובר למיקום.</w:t>
      </w:r>
    </w:p>
    <w:p w:rsidR="00874055" w:rsidRPr="00874055" w:rsidRDefault="00874055" w:rsidP="00874055">
      <w:pPr>
        <w:numPr>
          <w:ilvl w:val="0"/>
          <w:numId w:val="1"/>
        </w:numPr>
        <w:spacing w:after="0" w:line="240" w:lineRule="auto"/>
        <w:ind w:right="-426"/>
      </w:pPr>
      <w:r w:rsidRPr="00874055">
        <w:rPr>
          <w:rFonts w:hint="cs"/>
        </w:rPr>
        <w:t>T</w:t>
      </w:r>
      <w:r w:rsidRPr="00874055">
        <w:t>op Liked Photo Feature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פרמידה</w:t>
      </w:r>
      <w:proofErr w:type="spellEnd"/>
      <w:r>
        <w:rPr>
          <w:rFonts w:hint="cs"/>
          <w:rtl/>
        </w:rPr>
        <w:t xml:space="preserve"> של 6 תמונות שזכו למירב ה"לייקים" של המשתמש, ורשימת 5 החברים המפרגנים ביותר </w:t>
      </w:r>
      <w:proofErr w:type="spellStart"/>
      <w:r>
        <w:rPr>
          <w:rFonts w:hint="cs"/>
          <w:rtl/>
        </w:rPr>
        <w:t>ב"לייקים</w:t>
      </w:r>
      <w:proofErr w:type="spellEnd"/>
      <w:r>
        <w:rPr>
          <w:rFonts w:hint="cs"/>
          <w:rtl/>
        </w:rPr>
        <w:t>"</w:t>
      </w:r>
      <w:r w:rsidR="003D2FEF">
        <w:rPr>
          <w:rFonts w:hint="cs"/>
          <w:rtl/>
        </w:rPr>
        <w:t>.</w:t>
      </w:r>
      <w:bookmarkStart w:id="1" w:name="_GoBack"/>
      <w:bookmarkEnd w:id="1"/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C219AD">
        <w:rPr>
          <w:rFonts w:hint="cs"/>
          <w:rtl/>
        </w:rPr>
        <w:t xml:space="preserve"> </w:t>
      </w:r>
      <w:r w:rsidR="00C219AD">
        <w:rPr>
          <w:rFonts w:hint="cs"/>
        </w:rPr>
        <w:t>F</w:t>
      </w:r>
      <w:proofErr w:type="spellStart"/>
      <w:r w:rsidR="00C219AD">
        <w:rPr>
          <w:lang w:val="en-GB"/>
        </w:rPr>
        <w:t>actory</w:t>
      </w:r>
      <w:proofErr w:type="spellEnd"/>
      <w:r w:rsidR="00C219AD">
        <w:rPr>
          <w:lang w:val="en-GB"/>
        </w:rPr>
        <w:t xml:space="preserve"> Method</w:t>
      </w:r>
    </w:p>
    <w:p w:rsidR="00C219AD" w:rsidRPr="00C219AD" w:rsidRDefault="00C219AD" w:rsidP="00C219AD">
      <w:pPr>
        <w:pStyle w:val="af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סיבת הבחירה </w:t>
      </w:r>
      <w:r>
        <w:rPr>
          <w:lang w:val="en-GB"/>
        </w:rPr>
        <w:t>/</w:t>
      </w:r>
      <w:r>
        <w:rPr>
          <w:rFonts w:hint="cs"/>
          <w:rtl/>
        </w:rPr>
        <w:t xml:space="preserve"> שימוש בתבנית</w:t>
      </w:r>
    </w:p>
    <w:p w:rsidR="00C219AD" w:rsidRDefault="00C219AD" w:rsidP="00C219AD">
      <w:pPr>
        <w:spacing w:after="0" w:line="240" w:lineRule="auto"/>
        <w:ind w:left="720"/>
      </w:pPr>
      <w:r>
        <w:rPr>
          <w:rFonts w:hint="cs"/>
          <w:rtl/>
        </w:rPr>
        <w:t>השימוש בתבנית זו נעשה על ידי ניהול יצירת טפסים (</w:t>
      </w:r>
      <w:r>
        <w:t>Forms</w:t>
      </w:r>
      <w:r>
        <w:rPr>
          <w:rFonts w:hint="cs"/>
          <w:rtl/>
        </w:rPr>
        <w:t>) נוספים במערכת שכן הם מהווים משפחה פולימורפית. בחרנו בתבנית זאת כדי למנוע מצב בו חלק יצירת טפסים במערכת מפוזר וחוזר על עצמו בקוד של ה-</w:t>
      </w:r>
      <w:r>
        <w:t>Client</w:t>
      </w:r>
      <w:r>
        <w:rPr>
          <w:rFonts w:hint="cs"/>
          <w:rtl/>
        </w:rPr>
        <w:t>. מכאן שאם בעתיד נרצה להוסיף טפסים נוספים במערכת, נוכל להשתמש בתבנית זאת בהתאם ל-</w:t>
      </w:r>
      <w:r>
        <w:t>Context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</w:p>
    <w:p w:rsidR="00C219AD" w:rsidRDefault="00C219AD" w:rsidP="00C219A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יצרנו את המחלקה </w:t>
      </w:r>
      <w:r>
        <w:t>"</w:t>
      </w:r>
      <w:proofErr w:type="spellStart"/>
      <w:r>
        <w:t>SubFormFacroty</w:t>
      </w:r>
      <w:proofErr w:type="spellEnd"/>
      <w:r>
        <w:t>"</w:t>
      </w:r>
      <w:r>
        <w:rPr>
          <w:rFonts w:hint="cs"/>
          <w:rtl/>
        </w:rPr>
        <w:t xml:space="preserve"> אשר מכילה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שמציין את סוגי הטפסים שניתן לייצר להם מופע. כמו כן במחלקה קיימת המטודה הסטטית </w:t>
      </w:r>
      <w:r>
        <w:t>"</w:t>
      </w:r>
      <w:proofErr w:type="spellStart"/>
      <w:r>
        <w:t>CreateForm</w:t>
      </w:r>
      <w:proofErr w:type="spellEnd"/>
      <w:r>
        <w:t>"</w:t>
      </w:r>
      <w:r>
        <w:rPr>
          <w:rFonts w:hint="cs"/>
          <w:rtl/>
        </w:rPr>
        <w:t>.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המטודה הסטטית </w:t>
      </w:r>
      <w:r>
        <w:t>"</w:t>
      </w:r>
      <w:proofErr w:type="spellStart"/>
      <w:r>
        <w:t>CreateForm</w:t>
      </w:r>
      <w:proofErr w:type="spellEnd"/>
      <w:r>
        <w:t>"</w:t>
      </w:r>
      <w:r>
        <w:rPr>
          <w:rFonts w:hint="cs"/>
          <w:rtl/>
        </w:rPr>
        <w:t xml:space="preserve"> מקבלת בתור ה-</w:t>
      </w:r>
      <w:r>
        <w:t>"Context"</w:t>
      </w:r>
      <w:r>
        <w:rPr>
          <w:rFonts w:hint="cs"/>
          <w:rtl/>
        </w:rPr>
        <w:t xml:space="preserve"> את סוג הטופס אותו המערכת רוצה ליצור, והיא מחזירה מופע חדש של הטופס המבוקש.</w:t>
      </w:r>
    </w:p>
    <w:p w:rsidR="00C219AD" w:rsidRDefault="00C219AD" w:rsidP="00C219AD">
      <w:pPr>
        <w:pStyle w:val="af"/>
        <w:numPr>
          <w:ilvl w:val="1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r>
        <w:t>"</w:t>
      </w:r>
      <w:proofErr w:type="spellStart"/>
      <w:r>
        <w:t>SubFormFacroty</w:t>
      </w:r>
      <w:proofErr w:type="spellEnd"/>
      <w:r>
        <w:t>"</w:t>
      </w:r>
      <w:r>
        <w:rPr>
          <w:rFonts w:hint="cs"/>
          <w:rtl/>
        </w:rPr>
        <w:t xml:space="preserve"> משמשת כ-</w:t>
      </w:r>
      <w:r>
        <w:t>Factory Method</w:t>
      </w:r>
      <w:r>
        <w:rPr>
          <w:rFonts w:hint="cs"/>
          <w:rtl/>
        </w:rPr>
        <w:t xml:space="preserve">, והמחלקות </w:t>
      </w:r>
      <w:r>
        <w:t>"</w:t>
      </w:r>
      <w:proofErr w:type="spellStart"/>
      <w:r>
        <w:t>SubFormPhotoPreview</w:t>
      </w:r>
      <w:proofErr w:type="spellEnd"/>
      <w:r>
        <w:t>"</w:t>
      </w:r>
      <w:r>
        <w:rPr>
          <w:rFonts w:hint="cs"/>
          <w:rtl/>
        </w:rPr>
        <w:t xml:space="preserve">, </w:t>
      </w:r>
      <w:r>
        <w:t>"</w:t>
      </w:r>
      <w:proofErr w:type="spellStart"/>
      <w:r>
        <w:t>SubFormPhotoUpload</w:t>
      </w:r>
      <w:proofErr w:type="spellEnd"/>
      <w:r>
        <w:t>"</w:t>
      </w:r>
      <w:r>
        <w:rPr>
          <w:rFonts w:hint="cs"/>
          <w:rtl/>
        </w:rPr>
        <w:t xml:space="preserve"> ו-</w:t>
      </w:r>
      <w:r>
        <w:t>"</w:t>
      </w:r>
      <w:proofErr w:type="spellStart"/>
      <w:r>
        <w:t>SubFormPostPreview</w:t>
      </w:r>
      <w:proofErr w:type="spellEnd"/>
      <w:r>
        <w:t>"</w:t>
      </w:r>
      <w:r>
        <w:rPr>
          <w:rFonts w:hint="cs"/>
          <w:rtl/>
        </w:rPr>
        <w:t xml:space="preserve"> הינן הטפסים שניתן ליצור להן מופע באמצעות ה-</w:t>
      </w:r>
      <w:r>
        <w:t>Factory Method</w:t>
      </w:r>
      <w:r>
        <w:rPr>
          <w:rFonts w:hint="cs"/>
          <w:rtl/>
        </w:rPr>
        <w:t>.</w:t>
      </w:r>
    </w:p>
    <w:p w:rsidR="00C219AD" w:rsidRDefault="00C219AD" w:rsidP="00C219AD">
      <w:pPr>
        <w:spacing w:after="0" w:line="240" w:lineRule="auto"/>
        <w:ind w:right="720"/>
      </w:pPr>
    </w:p>
    <w:p w:rsidR="00C219AD" w:rsidRDefault="00C219AD" w:rsidP="00C219AD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219AD" w:rsidRDefault="00C219AD" w:rsidP="00C219AD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5AA5EDD8" wp14:editId="2AA2525C">
            <wp:extent cx="5110006" cy="336647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30" cy="33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spacing w:after="0" w:line="240" w:lineRule="auto"/>
        <w:ind w:right="720"/>
        <w:rPr>
          <w:rtl/>
        </w:rPr>
      </w:pPr>
    </w:p>
    <w:p w:rsidR="00C219AD" w:rsidRDefault="00C219AD" w:rsidP="00C219AD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219AD" w:rsidRDefault="00C219AD" w:rsidP="00C219AD">
      <w:pPr>
        <w:rPr>
          <w:rtl/>
        </w:rPr>
      </w:pPr>
      <w:r>
        <w:rPr>
          <w:noProof/>
        </w:rPr>
        <w:drawing>
          <wp:inline distT="0" distB="0" distL="0" distR="0" wp14:anchorId="303E5390" wp14:editId="6218815E">
            <wp:extent cx="3856007" cy="386622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36" cy="387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AD" w:rsidRDefault="00C219AD" w:rsidP="00C219AD">
      <w:pPr>
        <w:rPr>
          <w:rtl/>
        </w:rPr>
      </w:pPr>
    </w:p>
    <w:p w:rsidR="00C219AD" w:rsidRDefault="00C219AD" w:rsidP="00C219AD"/>
    <w:p w:rsidR="00C219AD" w:rsidRDefault="00C219AD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2856E7" w:rsidRDefault="002856E7" w:rsidP="00C219AD">
      <w:pPr>
        <w:rPr>
          <w:rtl/>
        </w:rPr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C83739" w:rsidRDefault="00C83739" w:rsidP="005D0457">
      <w:pPr>
        <w:pStyle w:val="3"/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C83739">
        <w:t>Singelton</w:t>
      </w:r>
      <w:proofErr w:type="spellEnd"/>
    </w:p>
    <w:p w:rsidR="00C83739" w:rsidRDefault="00C83739" w:rsidP="00C8373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סיבת הבחירה / שימוש בתבנית:                                                                         ממשנו את המחלקה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, אשר משמשת כטופס הראשי, כ-</w:t>
      </w:r>
      <w:r>
        <w:t>Singleton</w:t>
      </w:r>
      <w:r>
        <w:rPr>
          <w:rFonts w:hint="cs"/>
          <w:rtl/>
        </w:rPr>
        <w:t>. הסיבה לבחירה היא שבמערכת זו קיים טופס אחד בלבד שתפקוד המערכת נקבע לפיו. מצב בו קיימים מספר טפסים (</w:t>
      </w:r>
      <w:r>
        <w:t>Forms</w:t>
      </w:r>
      <w:r>
        <w:rPr>
          <w:rFonts w:hint="cs"/>
          <w:rtl/>
        </w:rPr>
        <w:t>) עלול לגרום נזק לתפקוד ולשימוש במערכת.</w:t>
      </w:r>
      <w:r>
        <w:rPr>
          <w:rtl/>
        </w:rPr>
        <w:br/>
      </w:r>
    </w:p>
    <w:p w:rsidR="00C83739" w:rsidRDefault="00C83739" w:rsidP="00C8373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אופן המימוש: 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 xml:space="preserve"> כעת מוגדרת כ-</w:t>
      </w:r>
      <w:r>
        <w:t>"sealed"</w:t>
      </w:r>
      <w:r>
        <w:rPr>
          <w:rFonts w:hint="cs"/>
          <w:rtl/>
        </w:rPr>
        <w:t xml:space="preserve">, זאת על מנת שלא יהיה ניתן לרשת ממנה (אם יהיה ניתן לרשת ממחלקה זו, אזי יהיה ניתן ליצור </w:t>
      </w:r>
      <w:r>
        <w:t>object</w:t>
      </w:r>
      <w:r>
        <w:rPr>
          <w:rFonts w:hint="cs"/>
          <w:rtl/>
        </w:rPr>
        <w:t xml:space="preserve"> שהוא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).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>ה-</w:t>
      </w:r>
      <w:r>
        <w:t>"</w:t>
      </w:r>
      <w:proofErr w:type="spellStart"/>
      <w:r>
        <w:t>constractor</w:t>
      </w:r>
      <w:proofErr w:type="spellEnd"/>
      <w:r>
        <w:t>"</w:t>
      </w:r>
      <w:r>
        <w:rPr>
          <w:rFonts w:hint="cs"/>
          <w:rtl/>
        </w:rPr>
        <w:t xml:space="preserve"> מוגדר כעת כ-</w:t>
      </w:r>
      <w:r>
        <w:t>"private"</w:t>
      </w:r>
      <w:r>
        <w:rPr>
          <w:rFonts w:hint="cs"/>
          <w:rtl/>
        </w:rPr>
        <w:t>, זאת על מנת שלא יהיה ניתן ליצור מופע של ה-</w:t>
      </w:r>
      <w:r>
        <w:t>object</w:t>
      </w:r>
      <w:r>
        <w:rPr>
          <w:rFonts w:hint="cs"/>
          <w:rtl/>
        </w:rPr>
        <w:t xml:space="preserve"> מחוץ למחלקה.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הוספת </w:t>
      </w:r>
      <w:r>
        <w:t>"property"</w:t>
      </w:r>
      <w:r>
        <w:rPr>
          <w:rFonts w:hint="cs"/>
          <w:rtl/>
        </w:rPr>
        <w:t xml:space="preserve"> שמוגדר כ-</w:t>
      </w:r>
      <w:r>
        <w:t>"static"</w:t>
      </w:r>
      <w:r>
        <w:rPr>
          <w:rFonts w:hint="cs"/>
          <w:rtl/>
        </w:rPr>
        <w:t xml:space="preserve"> ואתחולו כ-</w:t>
      </w:r>
      <w:r>
        <w:t>"null"</w:t>
      </w:r>
      <w:r>
        <w:rPr>
          <w:rFonts w:hint="cs"/>
          <w:rtl/>
        </w:rPr>
        <w:t>.</w:t>
      </w:r>
    </w:p>
    <w:p w:rsidR="00C83739" w:rsidRDefault="00C83739" w:rsidP="00C83739">
      <w:pPr>
        <w:numPr>
          <w:ilvl w:val="1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הוספת </w:t>
      </w:r>
      <w:r>
        <w:t>"method"</w:t>
      </w:r>
      <w:r>
        <w:rPr>
          <w:rFonts w:hint="cs"/>
          <w:rtl/>
        </w:rPr>
        <w:t xml:space="preserve"> שמוגדרת כ-</w:t>
      </w:r>
      <w:r>
        <w:t>"static"</w:t>
      </w:r>
      <w:r>
        <w:rPr>
          <w:rFonts w:hint="cs"/>
          <w:rtl/>
        </w:rPr>
        <w:t>, אשר מחזירה את המופע של המחלקה. בתוך ה-</w:t>
      </w:r>
      <w:r>
        <w:t>"method"</w:t>
      </w:r>
      <w:r>
        <w:rPr>
          <w:rFonts w:hint="cs"/>
          <w:rtl/>
        </w:rPr>
        <w:t xml:space="preserve"> מתבצעת בדיקה האם התבצע אתחול של המחלקה טרם הקריאה ל-</w:t>
      </w:r>
      <w:r>
        <w:t>"method"</w:t>
      </w:r>
      <w:r>
        <w:rPr>
          <w:rFonts w:hint="cs"/>
          <w:rtl/>
        </w:rPr>
        <w:t>. אם כן, אזי מוחזר המופע של המחלקה שכבר נוצר טרם הקריאה, אחרת מתבצע אתחול של מופע חדש של המחלקה באמצעות ה-</w:t>
      </w:r>
      <w:r>
        <w:t>"</w:t>
      </w:r>
      <w:proofErr w:type="spellStart"/>
      <w:r>
        <w:t>constractor</w:t>
      </w:r>
      <w:proofErr w:type="spellEnd"/>
      <w:r>
        <w:t>"</w:t>
      </w:r>
      <w:r>
        <w:rPr>
          <w:rFonts w:hint="cs"/>
          <w:rtl/>
        </w:rPr>
        <w:t xml:space="preserve"> של המחלקה, שהגישה אליו ניתנת אך ורק מתוך המחלקה.</w:t>
      </w:r>
    </w:p>
    <w:p w:rsidR="00C83739" w:rsidRDefault="00C83739" w:rsidP="00C83739">
      <w:pPr>
        <w:spacing w:after="0" w:line="240" w:lineRule="auto"/>
        <w:ind w:right="720"/>
      </w:pPr>
    </w:p>
    <w:p w:rsidR="00C83739" w:rsidRDefault="00C83739" w:rsidP="00C83739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C83739" w:rsidRDefault="00C83739" w:rsidP="00C83739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2D8480D" wp14:editId="7E5101D2">
            <wp:extent cx="5274310" cy="233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39" w:rsidRDefault="00C83739" w:rsidP="00C83739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83739" w:rsidRDefault="00C83739" w:rsidP="00C83739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04BFD319" wp14:editId="4E1218A8">
            <wp:extent cx="3434125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25" cy="23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39" w:rsidRDefault="00C83739" w:rsidP="00C83739">
      <w:pPr>
        <w:spacing w:after="0" w:line="240" w:lineRule="auto"/>
        <w:ind w:right="720"/>
      </w:pPr>
    </w:p>
    <w:p w:rsidR="005D0457" w:rsidRDefault="005D0457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C83739" w:rsidRDefault="00C83739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2856E7" w:rsidRPr="00874055" w:rsidRDefault="002856E7" w:rsidP="005D0457">
      <w:pPr>
        <w:rPr>
          <w:rFonts w:hint="cs"/>
          <w:lang w:val="en-GB"/>
        </w:rPr>
      </w:pPr>
    </w:p>
    <w:p w:rsidR="002856E7" w:rsidRDefault="002856E7" w:rsidP="002856E7">
      <w:pPr>
        <w:pStyle w:val="3"/>
        <w:rPr>
          <w:rtl/>
        </w:rPr>
      </w:pPr>
      <w:r>
        <w:rPr>
          <w:rFonts w:hint="cs"/>
          <w:rtl/>
        </w:rPr>
        <w:t>עבודה אסינכרונית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>במערכת ביצענו שימוש בעבודה אסינכרונית ע"י שימוש ב-</w:t>
      </w:r>
      <w:r>
        <w:t>threads</w:t>
      </w:r>
      <w:r>
        <w:rPr>
          <w:rFonts w:hint="cs"/>
          <w:rtl/>
        </w:rPr>
        <w:t xml:space="preserve"> נוספים אשר כל אחד מהם מפעיל טופס משני (תצוגה מקדימה ומפורטת של פוסטים, תצוגה מוגדלת של תמונות והעלאת תמונה  חדשה לאלבום).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 xml:space="preserve">העבודה האסינכרונית במערכת נמצאת במחלקה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 xml:space="preserve">, בה באמצעות </w:t>
      </w:r>
      <w:r>
        <w:t>threads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נעשת</w:t>
      </w:r>
      <w:proofErr w:type="spellEnd"/>
      <w:r>
        <w:rPr>
          <w:rFonts w:hint="cs"/>
          <w:rtl/>
        </w:rPr>
        <w:t xml:space="preserve"> הפעלה של הטפסים המשניים, וכמו כן במחלקה </w:t>
      </w:r>
      <w:r>
        <w:t>"</w:t>
      </w:r>
      <w:proofErr w:type="spellStart"/>
      <w:r>
        <w:t>SubFormPhotoUpload</w:t>
      </w:r>
      <w:proofErr w:type="spellEnd"/>
      <w:r>
        <w:t>"</w:t>
      </w:r>
      <w:r>
        <w:rPr>
          <w:rFonts w:hint="cs"/>
          <w:rtl/>
        </w:rPr>
        <w:t xml:space="preserve"> על מנת להפעיל </w:t>
      </w:r>
      <w:r>
        <w:t>File Dialog</w:t>
      </w:r>
      <w:r>
        <w:rPr>
          <w:rFonts w:hint="cs"/>
          <w:rtl/>
        </w:rPr>
        <w:t>. השימוש בעבודה אסינכרונית מעניק ממשק עשיר יותר לשימוש במערכת ויכולות נוספות עבור המשתמשים.</w:t>
      </w:r>
    </w:p>
    <w:p w:rsidR="002856E7" w:rsidRDefault="002856E7" w:rsidP="002856E7">
      <w:pPr>
        <w:rPr>
          <w:rtl/>
        </w:rPr>
      </w:pPr>
    </w:p>
    <w:p w:rsidR="002856E7" w:rsidRDefault="002856E7" w:rsidP="002856E7">
      <w:pPr>
        <w:pStyle w:val="3"/>
        <w:rPr>
          <w:rtl/>
        </w:rPr>
      </w:pPr>
      <w:r>
        <w:t>Data Binding</w:t>
      </w:r>
    </w:p>
    <w:p w:rsidR="002856E7" w:rsidRDefault="002856E7" w:rsidP="002856E7">
      <w:pPr>
        <w:rPr>
          <w:rtl/>
        </w:rPr>
      </w:pPr>
      <w:r>
        <w:rPr>
          <w:rFonts w:hint="cs"/>
          <w:rtl/>
        </w:rPr>
        <w:t>במערכת ביצענו שימוש ב-</w:t>
      </w:r>
      <w:r>
        <w:t>Data Binding</w:t>
      </w:r>
      <w:r>
        <w:rPr>
          <w:rFonts w:hint="cs"/>
          <w:rtl/>
        </w:rPr>
        <w:t xml:space="preserve"> בהצגת הפרטים של המשתמש אשר מחובר למערכת. הצגת פרטי המשתמש נמצאת בטופס הראשי של המערכת במחלקה </w:t>
      </w:r>
      <w:r>
        <w:t>"</w:t>
      </w:r>
      <w:proofErr w:type="spellStart"/>
      <w:r>
        <w:t>MainForm</w:t>
      </w:r>
      <w:proofErr w:type="spellEnd"/>
      <w:r>
        <w:t>"</w:t>
      </w:r>
      <w:r>
        <w:rPr>
          <w:rFonts w:hint="cs"/>
          <w:rtl/>
        </w:rPr>
        <w:t>.</w:t>
      </w:r>
    </w:p>
    <w:p w:rsidR="002856E7" w:rsidRPr="00101F0A" w:rsidRDefault="002856E7" w:rsidP="002856E7">
      <w:pPr>
        <w:rPr>
          <w:rtl/>
        </w:rPr>
      </w:pPr>
      <w:r>
        <w:rPr>
          <w:rFonts w:hint="cs"/>
          <w:rtl/>
        </w:rPr>
        <w:t>באמצעות השימוש ב-</w:t>
      </w:r>
      <w:r>
        <w:t>Data Binding</w:t>
      </w:r>
      <w:r>
        <w:rPr>
          <w:rFonts w:hint="cs"/>
          <w:rtl/>
        </w:rPr>
        <w:t xml:space="preserve"> ניתן לאגד את הנתונים המוצגים על המשתמש ביחידת לוגית דינמית אשר מתעדכנת במידה ומשתנים פרטים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>.</w:t>
      </w:r>
    </w:p>
    <w:p w:rsidR="002856E7" w:rsidRDefault="002856E7" w:rsidP="005D0457">
      <w:pPr>
        <w:rPr>
          <w:rtl/>
        </w:rPr>
      </w:pPr>
    </w:p>
    <w:sectPr w:rsidR="002856E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6E3" w:rsidRDefault="001446E3" w:rsidP="00D171E7">
      <w:pPr>
        <w:spacing w:after="0" w:line="240" w:lineRule="auto"/>
      </w:pPr>
      <w:r>
        <w:separator/>
      </w:r>
    </w:p>
  </w:endnote>
  <w:endnote w:type="continuationSeparator" w:id="0">
    <w:p w:rsidR="001446E3" w:rsidRDefault="001446E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0B6B3F" w:rsidRDefault="000B6B3F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6B3F" w:rsidRDefault="000B6B3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0B6B3F" w:rsidRDefault="000B6B3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6E3" w:rsidRDefault="001446E3" w:rsidP="00D171E7">
      <w:pPr>
        <w:spacing w:after="0" w:line="240" w:lineRule="auto"/>
      </w:pPr>
      <w:r>
        <w:separator/>
      </w:r>
    </w:p>
  </w:footnote>
  <w:footnote w:type="continuationSeparator" w:id="0">
    <w:p w:rsidR="001446E3" w:rsidRDefault="001446E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B3F" w:rsidRDefault="000B6B3F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ג' תשע"ט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0B6B3F" w:rsidRDefault="000B6B3F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0B6B3F" w:rsidRPr="006B53A8" w:rsidRDefault="000B6B3F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</w:t>
    </w:r>
    <w:r>
      <w:rPr>
        <w:rFonts w:ascii="Arial" w:hAnsi="Arial" w:cs="Arial" w:hint="cs"/>
        <w:b/>
        <w:bCs/>
        <w:color w:val="595959" w:themeColor="text1" w:themeTint="A6"/>
        <w:rtl/>
      </w:rPr>
      <w:t>: אליאור פז, 308165539, נתנאל מור, 205788946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59B2"/>
    <w:multiLevelType w:val="hybridMultilevel"/>
    <w:tmpl w:val="BA8A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6B3F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6E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56E7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2FEF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4055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9AD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739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59EE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549C5-05A0-40F1-8D34-0909DF6D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561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Elior Paz</cp:lastModifiedBy>
  <cp:revision>4</cp:revision>
  <cp:lastPrinted>2013-08-01T09:12:00Z</cp:lastPrinted>
  <dcterms:created xsi:type="dcterms:W3CDTF">2019-08-29T12:45:00Z</dcterms:created>
  <dcterms:modified xsi:type="dcterms:W3CDTF">2019-08-30T03:10:00Z</dcterms:modified>
</cp:coreProperties>
</file>