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FD692" w14:textId="65C0801E" w:rsidR="0079003E" w:rsidRDefault="0079003E"/>
    <w:p w14:paraId="24FFF909" w14:textId="36403D8D" w:rsidR="00CB2B73" w:rsidRDefault="00CB2B73"/>
    <w:p w14:paraId="6746217A" w14:textId="0081E910" w:rsidR="00CB2B73" w:rsidRPr="00CB2B73" w:rsidRDefault="00CB2B73" w:rsidP="00CB2B73">
      <w:pPr>
        <w:numPr>
          <w:ilvl w:val="0"/>
          <w:numId w:val="1"/>
        </w:numPr>
        <w:spacing w:after="16" w:line="249" w:lineRule="auto"/>
        <w:ind w:hanging="360"/>
        <w:jc w:val="both"/>
      </w:pPr>
      <w:r w:rsidRPr="00CB2B73">
        <w:rPr>
          <w:rFonts w:ascii="Book Antiqua" w:eastAsia="Arial" w:hAnsi="Book Antiqua" w:cs="Arial"/>
          <w:sz w:val="24"/>
          <w:szCs w:val="24"/>
        </w:rPr>
        <w:t xml:space="preserve">¿Qué son los arreglos? </w:t>
      </w:r>
      <w:r w:rsidRPr="00CB2B73">
        <w:rPr>
          <w:rFonts w:ascii="Book Antiqua" w:hAnsi="Book Antiqua" w:cs="Arial"/>
          <w:color w:val="202124"/>
          <w:sz w:val="24"/>
          <w:szCs w:val="24"/>
          <w:shd w:val="clear" w:color="auto" w:fill="FFFFFF"/>
        </w:rPr>
        <w:t> estructuras de datos consistentes en un conjunto de datos del mismo tipo. Los arreglos tienen un tamaño que es la cantidad de objetos del mismo tipo que pueden almacenar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12D6C902" w14:textId="77777777" w:rsidR="00CB2B73" w:rsidRPr="00CB2B73" w:rsidRDefault="00CB2B73" w:rsidP="00CB2B73">
      <w:pPr>
        <w:spacing w:after="16" w:line="249" w:lineRule="auto"/>
        <w:ind w:left="345"/>
        <w:jc w:val="both"/>
      </w:pPr>
    </w:p>
    <w:p w14:paraId="4F4B71B4" w14:textId="2160CC27" w:rsidR="00CB2B73" w:rsidRPr="00CB2B73" w:rsidRDefault="00CB2B73" w:rsidP="00CB2B73">
      <w:pPr>
        <w:numPr>
          <w:ilvl w:val="0"/>
          <w:numId w:val="1"/>
        </w:numPr>
        <w:spacing w:after="16" w:line="249" w:lineRule="auto"/>
        <w:ind w:hanging="360"/>
        <w:jc w:val="both"/>
        <w:rPr>
          <w:rFonts w:ascii="Book Antiqua" w:hAnsi="Book Antiqua"/>
          <w:sz w:val="24"/>
          <w:szCs w:val="24"/>
        </w:rPr>
      </w:pPr>
      <w:r w:rsidRPr="00CB2B73">
        <w:rPr>
          <w:rFonts w:ascii="Book Antiqua" w:eastAsia="Arial" w:hAnsi="Book Antiqua" w:cs="Arial"/>
          <w:sz w:val="24"/>
          <w:szCs w:val="24"/>
        </w:rPr>
        <w:t xml:space="preserve">¿Cuándo se recomienda usar un bucle </w:t>
      </w:r>
      <w:proofErr w:type="spellStart"/>
      <w:r w:rsidRPr="00CB2B73">
        <w:rPr>
          <w:rFonts w:ascii="Book Antiqua" w:eastAsia="Arial" w:hAnsi="Book Antiqua" w:cs="Arial"/>
          <w:sz w:val="24"/>
          <w:szCs w:val="24"/>
        </w:rPr>
        <w:t>foreach</w:t>
      </w:r>
      <w:proofErr w:type="spellEnd"/>
      <w:r w:rsidRPr="00CB2B73">
        <w:rPr>
          <w:rFonts w:ascii="Book Antiqua" w:eastAsia="Arial" w:hAnsi="Book Antiqua" w:cs="Arial"/>
          <w:sz w:val="24"/>
          <w:szCs w:val="24"/>
        </w:rPr>
        <w:t>?</w:t>
      </w:r>
      <w:r w:rsidRPr="00CB2B73">
        <w:rPr>
          <w:rFonts w:ascii="Book Antiqua" w:hAnsi="Book Antiqua"/>
          <w:sz w:val="24"/>
          <w:szCs w:val="24"/>
        </w:rPr>
        <w:t xml:space="preserve"> </w:t>
      </w:r>
      <w:r w:rsidRPr="00CB2B73">
        <w:rPr>
          <w:rFonts w:ascii="Book Antiqua" w:eastAsia="Arial" w:hAnsi="Book Antiqua" w:cs="Arial"/>
          <w:sz w:val="24"/>
          <w:szCs w:val="24"/>
        </w:rPr>
        <w:t xml:space="preserve">Este bucle se suele usar en favor del bucle </w:t>
      </w:r>
      <w:proofErr w:type="spellStart"/>
      <w:r w:rsidRPr="00CB2B73">
        <w:rPr>
          <w:rFonts w:ascii="Book Antiqua" w:eastAsia="Arial" w:hAnsi="Book Antiqua" w:cs="Arial"/>
          <w:sz w:val="24"/>
          <w:szCs w:val="24"/>
        </w:rPr>
        <w:t>for</w:t>
      </w:r>
      <w:proofErr w:type="spellEnd"/>
      <w:r w:rsidRPr="00CB2B73">
        <w:rPr>
          <w:rFonts w:ascii="Book Antiqua" w:eastAsia="Arial" w:hAnsi="Book Antiqua" w:cs="Arial"/>
          <w:sz w:val="24"/>
          <w:szCs w:val="24"/>
        </w:rPr>
        <w:t xml:space="preserve"> cuando necesitamos encapsular código ya que pasamos una función como parámetro al bucle </w:t>
      </w:r>
      <w:proofErr w:type="spellStart"/>
      <w:r w:rsidRPr="00CB2B73">
        <w:rPr>
          <w:rFonts w:ascii="Book Antiqua" w:eastAsia="Arial" w:hAnsi="Book Antiqua" w:cs="Arial"/>
          <w:sz w:val="24"/>
          <w:szCs w:val="24"/>
        </w:rPr>
        <w:t>foreach</w:t>
      </w:r>
      <w:proofErr w:type="spellEnd"/>
      <w:r w:rsidRPr="00CB2B73">
        <w:rPr>
          <w:rFonts w:ascii="Book Antiqua" w:eastAsia="Arial" w:hAnsi="Book Antiqua" w:cs="Arial"/>
          <w:sz w:val="24"/>
          <w:szCs w:val="24"/>
        </w:rPr>
        <w:t xml:space="preserve">. Esta función se puede sustituir por una </w:t>
      </w:r>
      <w:proofErr w:type="spellStart"/>
      <w:r w:rsidRPr="00CB2B73">
        <w:rPr>
          <w:rFonts w:ascii="Book Antiqua" w:eastAsia="Arial" w:hAnsi="Book Antiqua" w:cs="Arial"/>
          <w:sz w:val="24"/>
          <w:szCs w:val="24"/>
        </w:rPr>
        <w:t>arrow</w:t>
      </w:r>
      <w:proofErr w:type="spellEnd"/>
      <w:r w:rsidRPr="00CB2B73">
        <w:rPr>
          <w:rFonts w:ascii="Book Antiqua" w:eastAsia="Arial" w:hAnsi="Book Antiqua" w:cs="Arial"/>
          <w:sz w:val="24"/>
          <w:szCs w:val="24"/>
        </w:rPr>
        <w:t xml:space="preserve"> </w:t>
      </w:r>
      <w:proofErr w:type="spellStart"/>
      <w:r w:rsidRPr="00CB2B73">
        <w:rPr>
          <w:rFonts w:ascii="Book Antiqua" w:eastAsia="Arial" w:hAnsi="Book Antiqua" w:cs="Arial"/>
          <w:sz w:val="24"/>
          <w:szCs w:val="24"/>
        </w:rPr>
        <w:t>function</w:t>
      </w:r>
      <w:proofErr w:type="spellEnd"/>
      <w:r w:rsidRPr="00CB2B73">
        <w:rPr>
          <w:rFonts w:ascii="Book Antiqua" w:eastAsia="Arial" w:hAnsi="Book Antiqua" w:cs="Arial"/>
          <w:sz w:val="24"/>
          <w:szCs w:val="24"/>
        </w:rPr>
        <w:t xml:space="preserve"> </w:t>
      </w:r>
    </w:p>
    <w:p w14:paraId="1672B951" w14:textId="77777777" w:rsidR="00CB2B73" w:rsidRDefault="00CB2B73" w:rsidP="00CB2B73">
      <w:pPr>
        <w:pStyle w:val="Prrafodelista"/>
        <w:rPr>
          <w:rFonts w:ascii="Book Antiqua" w:hAnsi="Book Antiqua"/>
          <w:sz w:val="24"/>
          <w:szCs w:val="24"/>
        </w:rPr>
      </w:pPr>
    </w:p>
    <w:p w14:paraId="5A03544F" w14:textId="721CCB82" w:rsidR="00CB2B73" w:rsidRPr="00625D16" w:rsidRDefault="00CB2B73" w:rsidP="00CB2B73">
      <w:pPr>
        <w:numPr>
          <w:ilvl w:val="0"/>
          <w:numId w:val="1"/>
        </w:numPr>
        <w:spacing w:after="16" w:line="249" w:lineRule="auto"/>
        <w:ind w:hanging="360"/>
        <w:jc w:val="both"/>
        <w:rPr>
          <w:sz w:val="24"/>
          <w:szCs w:val="24"/>
        </w:rPr>
      </w:pPr>
      <w:r>
        <w:rPr>
          <w:rFonts w:ascii="Arial" w:eastAsia="Arial" w:hAnsi="Arial" w:cs="Arial"/>
          <w:sz w:val="29"/>
        </w:rPr>
        <w:t>¿</w:t>
      </w:r>
      <w:r w:rsidRPr="00625D16">
        <w:rPr>
          <w:rFonts w:ascii="Book Antiqua" w:eastAsia="Arial" w:hAnsi="Book Antiqua" w:cs="Arial"/>
          <w:sz w:val="24"/>
          <w:szCs w:val="24"/>
        </w:rPr>
        <w:t>Qué comando se utiliza para crear un directorio desde la consola?</w:t>
      </w:r>
      <w:r w:rsidRPr="00625D16">
        <w:rPr>
          <w:rFonts w:ascii="Arial" w:eastAsia="Arial" w:hAnsi="Arial" w:cs="Arial"/>
          <w:sz w:val="24"/>
          <w:szCs w:val="24"/>
        </w:rPr>
        <w:t xml:space="preserve"> </w:t>
      </w:r>
    </w:p>
    <w:p w14:paraId="18B1BF26" w14:textId="2E061016" w:rsidR="00625D16" w:rsidRPr="00625D16" w:rsidRDefault="00625D16" w:rsidP="00625D16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</w:t>
      </w:r>
      <w:r w:rsidR="00742B7E" w:rsidRPr="00742B7E">
        <w:rPr>
          <w:sz w:val="24"/>
          <w:szCs w:val="24"/>
        </w:rPr>
        <w:t xml:space="preserve">Director </w:t>
      </w:r>
      <w:proofErr w:type="gramStart"/>
      <w:r w:rsidR="00742B7E" w:rsidRPr="00742B7E">
        <w:rPr>
          <w:sz w:val="24"/>
          <w:szCs w:val="24"/>
        </w:rPr>
        <w:t>y.Créate.Directory</w:t>
      </w:r>
      <w:proofErr w:type="gramEnd"/>
      <w:r w:rsidR="00742B7E" w:rsidRPr="00742B7E">
        <w:rPr>
          <w:sz w:val="24"/>
          <w:szCs w:val="24"/>
        </w:rPr>
        <w:t>(</w:t>
      </w:r>
      <w:proofErr w:type="spellStart"/>
      <w:r w:rsidR="00742B7E" w:rsidRPr="00742B7E">
        <w:rPr>
          <w:sz w:val="24"/>
          <w:szCs w:val="24"/>
        </w:rPr>
        <w:t>Path</w:t>
      </w:r>
      <w:proofErr w:type="spellEnd"/>
      <w:r w:rsidR="00742B7E" w:rsidRPr="00742B7E">
        <w:rPr>
          <w:sz w:val="24"/>
          <w:szCs w:val="24"/>
        </w:rPr>
        <w:t>)</w:t>
      </w:r>
    </w:p>
    <w:p w14:paraId="55B84166" w14:textId="77777777" w:rsidR="00625D16" w:rsidRPr="00625D16" w:rsidRDefault="00625D16" w:rsidP="00625D16">
      <w:pPr>
        <w:spacing w:after="16" w:line="249" w:lineRule="auto"/>
        <w:ind w:left="705"/>
        <w:jc w:val="both"/>
        <w:rPr>
          <w:sz w:val="24"/>
          <w:szCs w:val="24"/>
        </w:rPr>
      </w:pPr>
    </w:p>
    <w:p w14:paraId="1984CB2A" w14:textId="49FBE274" w:rsidR="00CB2B73" w:rsidRPr="00CB2B73" w:rsidRDefault="00082849" w:rsidP="00CB2B73">
      <w:pPr>
        <w:numPr>
          <w:ilvl w:val="0"/>
          <w:numId w:val="1"/>
        </w:numPr>
        <w:spacing w:after="16" w:line="249" w:lineRule="auto"/>
        <w:ind w:hanging="360"/>
        <w:jc w:val="both"/>
        <w:rPr>
          <w:rFonts w:ascii="Book Antiqua" w:hAnsi="Book Antiqua"/>
          <w:sz w:val="24"/>
          <w:szCs w:val="24"/>
        </w:rPr>
      </w:pPr>
      <w:r w:rsidRPr="00082849">
        <w:rPr>
          <w:rFonts w:ascii="Book Antiqua" w:eastAsia="Arial" w:hAnsi="Book Antiqua" w:cs="Arial"/>
          <w:sz w:val="24"/>
          <w:szCs w:val="24"/>
        </w:rPr>
        <w:t>¿</w:t>
      </w:r>
      <w:r w:rsidR="00CB2B73" w:rsidRPr="00082849">
        <w:rPr>
          <w:rFonts w:ascii="Book Antiqua" w:eastAsia="Arial" w:hAnsi="Book Antiqua" w:cs="Arial"/>
          <w:sz w:val="24"/>
          <w:szCs w:val="24"/>
        </w:rPr>
        <w:t>Qué es .Net (Core)</w:t>
      </w:r>
      <w:r w:rsidRPr="00082849">
        <w:rPr>
          <w:rFonts w:ascii="Book Antiqua" w:eastAsia="Arial" w:hAnsi="Book Antiqua" w:cs="Arial"/>
          <w:sz w:val="24"/>
          <w:szCs w:val="24"/>
        </w:rPr>
        <w:t>?</w:t>
      </w:r>
      <w:r w:rsidRPr="00082849">
        <w:rPr>
          <w:rFonts w:ascii="Book Antiqua" w:hAnsi="Book Antiqua"/>
          <w:sz w:val="24"/>
          <w:szCs w:val="24"/>
        </w:rPr>
        <w:t xml:space="preserve"> </w:t>
      </w:r>
      <w:r w:rsidRPr="00082849">
        <w:rPr>
          <w:rFonts w:ascii="Book Antiqua" w:eastAsia="Arial" w:hAnsi="Book Antiqua" w:cs="Arial"/>
          <w:sz w:val="24"/>
          <w:szCs w:val="24"/>
        </w:rPr>
        <w:t>es un marco multiplataforma de código abierto y de alto rendimiento que tiene como finalidad compilar aplicaciones modernas conectadas a Internet y habilitadas para la nube</w:t>
      </w:r>
      <w:r w:rsidRPr="00082849">
        <w:rPr>
          <w:rFonts w:ascii="Arial" w:eastAsia="Arial" w:hAnsi="Arial" w:cs="Arial"/>
          <w:sz w:val="29"/>
        </w:rPr>
        <w:t>.</w:t>
      </w:r>
    </w:p>
    <w:p w14:paraId="40B83920" w14:textId="54E9FC10" w:rsidR="00CB2B73" w:rsidRDefault="00CB2B73" w:rsidP="00CB2B73">
      <w:pPr>
        <w:spacing w:after="16" w:line="249" w:lineRule="auto"/>
        <w:jc w:val="both"/>
        <w:rPr>
          <w:rFonts w:ascii="Book Antiqua" w:hAnsi="Book Antiqua"/>
          <w:sz w:val="24"/>
          <w:szCs w:val="24"/>
        </w:rPr>
      </w:pPr>
    </w:p>
    <w:p w14:paraId="2F77C8D8" w14:textId="77777777" w:rsidR="00CB2B73" w:rsidRPr="00CB2B73" w:rsidRDefault="00CB2B73" w:rsidP="00CB2B73">
      <w:pPr>
        <w:spacing w:after="16" w:line="249" w:lineRule="auto"/>
        <w:jc w:val="both"/>
        <w:rPr>
          <w:rFonts w:ascii="Book Antiqua" w:hAnsi="Book Antiqua"/>
          <w:sz w:val="24"/>
          <w:szCs w:val="24"/>
        </w:rPr>
      </w:pPr>
    </w:p>
    <w:p w14:paraId="59860E8E" w14:textId="087F35CB" w:rsidR="00CB2B73" w:rsidRDefault="00CB2B73"/>
    <w:sectPr w:rsidR="00CB2B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832764"/>
    <w:multiLevelType w:val="hybridMultilevel"/>
    <w:tmpl w:val="B46E610C"/>
    <w:lvl w:ilvl="0" w:tplc="84B44FC4">
      <w:start w:val="1"/>
      <w:numFmt w:val="decimal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8B12C918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4BD81E2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51C8F58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EF26385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D77062E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FAB2431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27FAEC5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E42C323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22928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2B73"/>
    <w:rsid w:val="00082849"/>
    <w:rsid w:val="00625D16"/>
    <w:rsid w:val="00742B7E"/>
    <w:rsid w:val="0079003E"/>
    <w:rsid w:val="00CB2B73"/>
    <w:rsid w:val="00CF6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B07123"/>
  <w15:chartTrackingRefBased/>
  <w15:docId w15:val="{A7A8907F-CBDA-4A7D-84F1-1BD3D4CBE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B73"/>
    <w:rPr>
      <w:rFonts w:ascii="Calibri" w:eastAsia="Calibri" w:hAnsi="Calibri" w:cs="Calibri"/>
      <w:color w:val="000000"/>
      <w:lang w:eastAsia="es-SV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B2B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117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CESIA JEMIMA GÓMEZ AVILÉS</dc:creator>
  <cp:keywords/>
  <dc:description/>
  <cp:lastModifiedBy>CESIA JEMIMA GÓMEZ AVILÉS</cp:lastModifiedBy>
  <cp:revision>2</cp:revision>
  <dcterms:created xsi:type="dcterms:W3CDTF">2023-03-01T00:58:00Z</dcterms:created>
  <dcterms:modified xsi:type="dcterms:W3CDTF">2023-03-02T03:21:00Z</dcterms:modified>
</cp:coreProperties>
</file>